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D4F26" w14:textId="70662B05" w:rsidR="00721569" w:rsidRDefault="00721569" w:rsidP="00721569">
      <w:pPr>
        <w:pStyle w:val="Default"/>
        <w:rPr>
          <w:sz w:val="23"/>
          <w:szCs w:val="23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034"/>
        <w:gridCol w:w="5884"/>
      </w:tblGrid>
      <w:tr w:rsidR="001F4E73" w:rsidRPr="00040F20" w14:paraId="3BC4C75A" w14:textId="77777777" w:rsidTr="003A2B8C">
        <w:trPr>
          <w:trHeight w:val="454"/>
        </w:trPr>
        <w:tc>
          <w:tcPr>
            <w:tcW w:w="4034" w:type="dxa"/>
            <w:vAlign w:val="center"/>
          </w:tcPr>
          <w:p w14:paraId="7F035270" w14:textId="235D48BA" w:rsidR="001F4E73" w:rsidRPr="00040F20" w:rsidRDefault="001F4E73" w:rsidP="005B1557">
            <w:pPr>
              <w:pStyle w:val="Default"/>
              <w:rPr>
                <w:sz w:val="23"/>
                <w:szCs w:val="23"/>
                <w:lang w:val="ro-RO"/>
              </w:rPr>
            </w:pPr>
            <w:r w:rsidRPr="00040F20">
              <w:rPr>
                <w:b/>
                <w:bCs/>
                <w:sz w:val="22"/>
                <w:szCs w:val="22"/>
                <w:lang w:val="ro-RO"/>
              </w:rPr>
              <w:t>Denumirea programului:</w:t>
            </w:r>
          </w:p>
        </w:tc>
        <w:tc>
          <w:tcPr>
            <w:tcW w:w="5884" w:type="dxa"/>
            <w:vAlign w:val="center"/>
          </w:tcPr>
          <w:p w14:paraId="3D7E9271" w14:textId="72E40EF1" w:rsidR="001F4E73" w:rsidRPr="003A2B8C" w:rsidRDefault="008A50E6" w:rsidP="005B1557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bookmarkStart w:id="0" w:name="_Hlk159783268"/>
            <w:r w:rsidRPr="008A50E6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Metode și tehnici avansate pentru dezvoltarea competențelor digitale </w:t>
            </w:r>
            <w:bookmarkEnd w:id="0"/>
          </w:p>
        </w:tc>
      </w:tr>
      <w:tr w:rsidR="001F4E73" w:rsidRPr="00040F20" w14:paraId="4BCB3AD4" w14:textId="77777777" w:rsidTr="003A2B8C">
        <w:trPr>
          <w:trHeight w:val="307"/>
        </w:trPr>
        <w:tc>
          <w:tcPr>
            <w:tcW w:w="4034" w:type="dxa"/>
            <w:vAlign w:val="center"/>
          </w:tcPr>
          <w:p w14:paraId="07209A6C" w14:textId="52A02981" w:rsidR="001F4E73" w:rsidRPr="00040F20" w:rsidRDefault="001F4E73" w:rsidP="005B1557">
            <w:pPr>
              <w:pStyle w:val="Default"/>
              <w:rPr>
                <w:sz w:val="23"/>
                <w:szCs w:val="23"/>
                <w:lang w:val="ro-RO"/>
              </w:rPr>
            </w:pPr>
            <w:r w:rsidRPr="00040F20">
              <w:rPr>
                <w:b/>
                <w:bCs/>
                <w:sz w:val="22"/>
                <w:szCs w:val="22"/>
                <w:lang w:val="ro-RO"/>
              </w:rPr>
              <w:t>Facultatea</w:t>
            </w:r>
            <w:r w:rsidR="004D023B" w:rsidRPr="00040F20">
              <w:rPr>
                <w:b/>
                <w:bCs/>
                <w:sz w:val="22"/>
                <w:szCs w:val="22"/>
                <w:lang w:val="ro-RO"/>
              </w:rPr>
              <w:t xml:space="preserve">/Departament </w:t>
            </w:r>
          </w:p>
        </w:tc>
        <w:tc>
          <w:tcPr>
            <w:tcW w:w="5884" w:type="dxa"/>
            <w:vAlign w:val="center"/>
          </w:tcPr>
          <w:p w14:paraId="08D0C2BB" w14:textId="6DCA4632" w:rsidR="001F4E73" w:rsidRPr="00040F20" w:rsidRDefault="001F4E73" w:rsidP="005B1557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040F2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Inginerie Mecanic</w:t>
            </w:r>
            <w:r w:rsidR="00040F2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ă</w:t>
            </w:r>
            <w:r w:rsidRPr="00040F2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</w:t>
            </w:r>
            <w:r w:rsidR="00040F2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ș</w:t>
            </w:r>
            <w:r w:rsidRPr="00040F2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i Mecatronic</w:t>
            </w:r>
            <w:r w:rsidR="00040F2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ă</w:t>
            </w:r>
          </w:p>
        </w:tc>
      </w:tr>
      <w:tr w:rsidR="004D023B" w:rsidRPr="00A23038" w14:paraId="04332F11" w14:textId="77777777" w:rsidTr="003A2B8C">
        <w:trPr>
          <w:trHeight w:val="454"/>
        </w:trPr>
        <w:tc>
          <w:tcPr>
            <w:tcW w:w="4034" w:type="dxa"/>
            <w:vAlign w:val="center"/>
          </w:tcPr>
          <w:p w14:paraId="3A499113" w14:textId="726EFBD3" w:rsidR="004D023B" w:rsidRPr="00040F20" w:rsidRDefault="004D023B" w:rsidP="005B1557">
            <w:pPr>
              <w:pStyle w:val="Default"/>
              <w:rPr>
                <w:b/>
                <w:bCs/>
                <w:sz w:val="22"/>
                <w:szCs w:val="22"/>
                <w:lang w:val="ro-RO"/>
              </w:rPr>
            </w:pPr>
            <w:r w:rsidRPr="00040F20">
              <w:rPr>
                <w:b/>
                <w:bCs/>
                <w:sz w:val="22"/>
                <w:szCs w:val="22"/>
                <w:lang w:val="ro-RO"/>
              </w:rPr>
              <w:t>Tipul programului postuniversitar</w:t>
            </w:r>
          </w:p>
        </w:tc>
        <w:tc>
          <w:tcPr>
            <w:tcW w:w="5884" w:type="dxa"/>
            <w:vAlign w:val="center"/>
          </w:tcPr>
          <w:p w14:paraId="334F4C69" w14:textId="2A4C59EC" w:rsidR="004D023B" w:rsidRPr="003A2B8C" w:rsidRDefault="008A50E6" w:rsidP="003A2B8C">
            <w:pPr>
              <w:pStyle w:val="Default"/>
              <w:rPr>
                <w:rFonts w:ascii="Times New Roman" w:hAnsi="Times New Roman" w:cstheme="minorBidi"/>
              </w:rPr>
            </w:pPr>
            <w:r w:rsidRPr="003A2B8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Program </w:t>
            </w:r>
            <w:bookmarkStart w:id="1" w:name="_Hlk90285787"/>
            <w:r w:rsidRPr="003A2B8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postuniversitar de </w:t>
            </w:r>
            <w:bookmarkEnd w:id="1"/>
            <w:r w:rsidRPr="003A2B8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educație permanentă de perfecționare</w:t>
            </w:r>
            <w:r w:rsidRPr="008A50E6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</w:t>
            </w:r>
          </w:p>
        </w:tc>
      </w:tr>
      <w:tr w:rsidR="004D023B" w:rsidRPr="00040F20" w14:paraId="74C55611" w14:textId="77777777" w:rsidTr="003A2B8C">
        <w:trPr>
          <w:trHeight w:val="355"/>
        </w:trPr>
        <w:tc>
          <w:tcPr>
            <w:tcW w:w="4034" w:type="dxa"/>
            <w:vAlign w:val="center"/>
          </w:tcPr>
          <w:p w14:paraId="5487AFF5" w14:textId="46E3C966" w:rsidR="004D023B" w:rsidRPr="00040F20" w:rsidRDefault="004D023B" w:rsidP="005B1557">
            <w:pPr>
              <w:pStyle w:val="Default"/>
              <w:rPr>
                <w:b/>
                <w:bCs/>
                <w:sz w:val="22"/>
                <w:szCs w:val="22"/>
                <w:lang w:val="ro-RO"/>
              </w:rPr>
            </w:pPr>
            <w:r w:rsidRPr="00040F20">
              <w:rPr>
                <w:b/>
                <w:bCs/>
                <w:sz w:val="22"/>
                <w:szCs w:val="22"/>
                <w:lang w:val="ro-RO"/>
              </w:rPr>
              <w:t>Domeniul de licență</w:t>
            </w:r>
          </w:p>
        </w:tc>
        <w:tc>
          <w:tcPr>
            <w:tcW w:w="5884" w:type="dxa"/>
            <w:vAlign w:val="center"/>
          </w:tcPr>
          <w:p w14:paraId="74762DBB" w14:textId="563450B9" w:rsidR="004D023B" w:rsidRPr="00040F20" w:rsidRDefault="00040F20" w:rsidP="005B1557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Ș</w:t>
            </w:r>
            <w:r w:rsidR="004D023B" w:rsidRPr="00040F2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tiin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ț</w:t>
            </w:r>
            <w:r w:rsidR="004D023B" w:rsidRPr="00040F2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e ale educa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ț</w:t>
            </w:r>
            <w:r w:rsidR="004D023B" w:rsidRPr="00040F2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iei</w:t>
            </w:r>
          </w:p>
        </w:tc>
      </w:tr>
      <w:tr w:rsidR="004D023B" w:rsidRPr="00040F20" w14:paraId="04751113" w14:textId="77777777" w:rsidTr="00DC5FB1">
        <w:trPr>
          <w:trHeight w:val="341"/>
        </w:trPr>
        <w:tc>
          <w:tcPr>
            <w:tcW w:w="4034" w:type="dxa"/>
            <w:vAlign w:val="center"/>
          </w:tcPr>
          <w:p w14:paraId="757CF632" w14:textId="1A1CA706" w:rsidR="004D023B" w:rsidRPr="00040F20" w:rsidRDefault="004D023B" w:rsidP="005B1557">
            <w:pPr>
              <w:pStyle w:val="Default"/>
              <w:rPr>
                <w:b/>
                <w:bCs/>
                <w:sz w:val="22"/>
                <w:szCs w:val="22"/>
                <w:lang w:val="ro-RO"/>
              </w:rPr>
            </w:pPr>
            <w:r w:rsidRPr="00040F20">
              <w:rPr>
                <w:b/>
                <w:bCs/>
                <w:sz w:val="22"/>
                <w:szCs w:val="22"/>
                <w:lang w:val="ro-RO"/>
              </w:rPr>
              <w:t xml:space="preserve">Domeniul ISCED  </w:t>
            </w:r>
          </w:p>
        </w:tc>
        <w:tc>
          <w:tcPr>
            <w:tcW w:w="5884" w:type="dxa"/>
            <w:vAlign w:val="center"/>
          </w:tcPr>
          <w:p w14:paraId="55FDCB82" w14:textId="787AE0D0" w:rsidR="004D023B" w:rsidRPr="00040F20" w:rsidRDefault="004D023B" w:rsidP="005B1557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040F2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0111 - Științe ale educației</w:t>
            </w:r>
          </w:p>
        </w:tc>
      </w:tr>
      <w:tr w:rsidR="004D023B" w:rsidRPr="00040F20" w14:paraId="7DF4A61B" w14:textId="77777777" w:rsidTr="00DC5FB1">
        <w:trPr>
          <w:trHeight w:val="305"/>
        </w:trPr>
        <w:tc>
          <w:tcPr>
            <w:tcW w:w="4034" w:type="dxa"/>
            <w:vAlign w:val="center"/>
          </w:tcPr>
          <w:p w14:paraId="5FCECC9E" w14:textId="4AA1BD8F" w:rsidR="004D023B" w:rsidRPr="00040F20" w:rsidRDefault="004D023B" w:rsidP="005B1557">
            <w:pPr>
              <w:pStyle w:val="Default"/>
              <w:rPr>
                <w:b/>
                <w:bCs/>
                <w:sz w:val="22"/>
                <w:szCs w:val="22"/>
                <w:lang w:val="ro-RO"/>
              </w:rPr>
            </w:pPr>
            <w:r w:rsidRPr="00040F20">
              <w:rPr>
                <w:b/>
                <w:bCs/>
                <w:sz w:val="22"/>
                <w:szCs w:val="22"/>
                <w:lang w:val="ro-RO"/>
              </w:rPr>
              <w:t>Nivelul CNC/EQF</w:t>
            </w:r>
          </w:p>
        </w:tc>
        <w:tc>
          <w:tcPr>
            <w:tcW w:w="5884" w:type="dxa"/>
            <w:vAlign w:val="center"/>
          </w:tcPr>
          <w:p w14:paraId="1B8CA723" w14:textId="39F1E181" w:rsidR="004D023B" w:rsidRPr="00040F20" w:rsidRDefault="004D023B" w:rsidP="005B1557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040F2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6</w:t>
            </w:r>
          </w:p>
        </w:tc>
      </w:tr>
      <w:tr w:rsidR="004D023B" w:rsidRPr="00040F20" w14:paraId="29657A76" w14:textId="77777777" w:rsidTr="003A2B8C">
        <w:trPr>
          <w:trHeight w:val="454"/>
        </w:trPr>
        <w:tc>
          <w:tcPr>
            <w:tcW w:w="9918" w:type="dxa"/>
            <w:gridSpan w:val="2"/>
            <w:vAlign w:val="center"/>
          </w:tcPr>
          <w:p w14:paraId="1DBAFC15" w14:textId="18472DCC" w:rsidR="004D023B" w:rsidRPr="00040F20" w:rsidRDefault="004D023B" w:rsidP="00065AF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40F2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Descrierea programului prin:</w:t>
            </w:r>
          </w:p>
        </w:tc>
      </w:tr>
      <w:tr w:rsidR="004D023B" w:rsidRPr="00040F20" w14:paraId="70FAE719" w14:textId="77777777" w:rsidTr="003A2B8C">
        <w:trPr>
          <w:trHeight w:val="454"/>
        </w:trPr>
        <w:tc>
          <w:tcPr>
            <w:tcW w:w="4034" w:type="dxa"/>
            <w:vAlign w:val="center"/>
          </w:tcPr>
          <w:p w14:paraId="0A7C1AB1" w14:textId="77777777" w:rsidR="004D023B" w:rsidRPr="00040F20" w:rsidRDefault="004D023B" w:rsidP="005B1557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40F20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Rezultate ale învățării </w:t>
            </w:r>
          </w:p>
          <w:p w14:paraId="49B2D62E" w14:textId="7DB4A0E8" w:rsidR="004D023B" w:rsidRPr="00040F20" w:rsidRDefault="004D023B" w:rsidP="005B1557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884" w:type="dxa"/>
            <w:vAlign w:val="center"/>
          </w:tcPr>
          <w:p w14:paraId="6CCF8A56" w14:textId="2E290F23" w:rsidR="004D023B" w:rsidRPr="008A50E6" w:rsidRDefault="008A50E6" w:rsidP="008A50E6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color w:val="000000"/>
                <w:lang w:val="ro-RO"/>
              </w:rPr>
            </w:pP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 xml:space="preserve">Utilizarea surselor 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>și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 xml:space="preserve"> resurselor digitale pentru dezvoltarea profesională continuă</w:t>
            </w:r>
            <w:r>
              <w:rPr>
                <w:rFonts w:cstheme="minorHAnsi"/>
                <w:i/>
                <w:iCs/>
                <w:color w:val="000000"/>
                <w:lang w:val="ro-RO"/>
              </w:rPr>
              <w:t xml:space="preserve">. 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 xml:space="preserve">Planifică și utilizează dispozitive 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>și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 xml:space="preserve"> resurse digitale în procesul de predare, astfel încât să sporească 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>eficiența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 xml:space="preserve"> 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>activităților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 xml:space="preserve"> didactice</w:t>
            </w:r>
            <w:r>
              <w:rPr>
                <w:rFonts w:cstheme="minorHAnsi"/>
                <w:i/>
                <w:iCs/>
                <w:color w:val="000000"/>
                <w:lang w:val="ro-RO"/>
              </w:rPr>
              <w:t xml:space="preserve">. 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>Gestionează și dirijează în mod adecvat strategiile digitale de predare</w:t>
            </w:r>
            <w:r>
              <w:rPr>
                <w:rFonts w:cstheme="minorHAnsi"/>
                <w:i/>
                <w:iCs/>
                <w:color w:val="000000"/>
                <w:lang w:val="ro-RO"/>
              </w:rPr>
              <w:t xml:space="preserve">. 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 xml:space="preserve">Experimentează și concepe noi 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>modalități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 xml:space="preserve"> de organizare 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>și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 xml:space="preserve"> metode pentru predare</w:t>
            </w:r>
            <w:r>
              <w:rPr>
                <w:rFonts w:cstheme="minorHAnsi"/>
                <w:i/>
                <w:iCs/>
                <w:color w:val="000000"/>
                <w:lang w:val="ro-RO"/>
              </w:rPr>
              <w:t xml:space="preserve">. 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>Autoanaliza nivelului digital propriu evaluarea critică a nevoii și contribuția la dezvoltarea practicilor pedagogice digitale</w:t>
            </w:r>
            <w:r>
              <w:rPr>
                <w:rFonts w:cstheme="minorHAnsi"/>
                <w:i/>
                <w:iCs/>
                <w:color w:val="000000"/>
                <w:lang w:val="ro-RO"/>
              </w:rPr>
              <w:t xml:space="preserve">. 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 xml:space="preserve">Utilizează tehnologii digitale pentru a răspunde nevoilor diferite de 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>învățare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 xml:space="preserve"> ale cursanților chiar din aceeași grupă permițând 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>acestora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 xml:space="preserve"> să învețe în ritmul personal</w:t>
            </w:r>
            <w:r>
              <w:rPr>
                <w:rFonts w:cstheme="minorHAnsi"/>
                <w:i/>
                <w:iCs/>
                <w:color w:val="000000"/>
                <w:lang w:val="ro-RO"/>
              </w:rPr>
              <w:t xml:space="preserve">. 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 xml:space="preserve">Utilizează tehnologii digitale, prin integrarea  de 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>activități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 xml:space="preserve"> de 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>învățare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 xml:space="preserve">, teme 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>și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 xml:space="preserve"> evaluări care solicită cursanților  să identifice 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>și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 xml:space="preserve"> să rezolve probleme tehnice sau să transfere 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>cunoștințele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 xml:space="preserve"> tehnologice în mod creativ, în 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>situații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 xml:space="preserve"> noi</w:t>
            </w:r>
            <w:r>
              <w:rPr>
                <w:rFonts w:cstheme="minorHAnsi"/>
                <w:i/>
                <w:iCs/>
                <w:color w:val="000000"/>
                <w:lang w:val="ro-RO"/>
              </w:rPr>
              <w:t xml:space="preserve">. 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>Utilizează tehnologii digitale pentru a comunica și în afara organizației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 xml:space="preserve"> 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>înăuntrul</w:t>
            </w:r>
            <w:r>
              <w:rPr>
                <w:rFonts w:cstheme="minorHAnsi"/>
                <w:i/>
                <w:iCs/>
                <w:color w:val="000000"/>
                <w:lang w:val="ro-RO"/>
              </w:rPr>
              <w:t xml:space="preserve"> </w:t>
            </w:r>
            <w:r w:rsidRPr="008A50E6">
              <w:rPr>
                <w:rFonts w:cstheme="minorHAnsi"/>
                <w:i/>
                <w:iCs/>
                <w:color w:val="000000"/>
                <w:lang w:val="ro-RO"/>
              </w:rPr>
              <w:t>și în afara organizației</w:t>
            </w:r>
            <w:r>
              <w:rPr>
                <w:rFonts w:cstheme="minorHAnsi"/>
                <w:i/>
                <w:iCs/>
                <w:color w:val="000000"/>
                <w:lang w:val="ro-RO"/>
              </w:rPr>
              <w:t>.</w:t>
            </w:r>
          </w:p>
        </w:tc>
      </w:tr>
      <w:tr w:rsidR="004D023B" w:rsidRPr="00A23038" w14:paraId="08736EA8" w14:textId="77777777" w:rsidTr="003A2B8C">
        <w:trPr>
          <w:trHeight w:val="454"/>
        </w:trPr>
        <w:tc>
          <w:tcPr>
            <w:tcW w:w="4034" w:type="dxa"/>
            <w:vAlign w:val="center"/>
          </w:tcPr>
          <w:p w14:paraId="46A71335" w14:textId="737D2775" w:rsidR="004D023B" w:rsidRPr="00040F20" w:rsidRDefault="004D023B" w:rsidP="005B1557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040F20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Cunoștințe/deprinderi/abilități/autonomie și responsabilitate</w:t>
            </w:r>
          </w:p>
        </w:tc>
        <w:tc>
          <w:tcPr>
            <w:tcW w:w="5884" w:type="dxa"/>
            <w:vAlign w:val="center"/>
          </w:tcPr>
          <w:p w14:paraId="1298BC10" w14:textId="34E3C953" w:rsidR="004D023B" w:rsidRPr="00040F20" w:rsidRDefault="00543354" w:rsidP="005B1557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lang w:val="ro-RO"/>
              </w:rPr>
            </w:pPr>
            <w:r w:rsidRPr="00040F20">
              <w:rPr>
                <w:rFonts w:cstheme="minorHAnsi"/>
                <w:i/>
                <w:iCs/>
                <w:color w:val="000000"/>
                <w:lang w:val="ro-RO"/>
              </w:rPr>
              <w:t>A</w:t>
            </w:r>
            <w:r w:rsidR="001047DC" w:rsidRPr="00040F20">
              <w:rPr>
                <w:rFonts w:cstheme="minorHAnsi"/>
                <w:i/>
                <w:iCs/>
                <w:color w:val="000000"/>
                <w:lang w:val="ro-RO"/>
              </w:rPr>
              <w:t>cumularea de cunoștințe și formarea de abilități în domeniul digital</w:t>
            </w:r>
          </w:p>
        </w:tc>
      </w:tr>
      <w:tr w:rsidR="004C2DA8" w:rsidRPr="00040F20" w14:paraId="03EF06EB" w14:textId="77777777" w:rsidTr="003A2B8C">
        <w:trPr>
          <w:trHeight w:val="454"/>
        </w:trPr>
        <w:tc>
          <w:tcPr>
            <w:tcW w:w="4034" w:type="dxa"/>
            <w:vAlign w:val="center"/>
          </w:tcPr>
          <w:p w14:paraId="457ABE91" w14:textId="141BF1C8" w:rsidR="004C2DA8" w:rsidRPr="00040F20" w:rsidRDefault="004C2DA8" w:rsidP="005B1557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040F2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Număr de credite ECTS</w:t>
            </w:r>
          </w:p>
        </w:tc>
        <w:tc>
          <w:tcPr>
            <w:tcW w:w="5884" w:type="dxa"/>
            <w:vAlign w:val="center"/>
          </w:tcPr>
          <w:p w14:paraId="10ED8AB5" w14:textId="66EC3212" w:rsidR="004C2DA8" w:rsidRPr="00040F20" w:rsidRDefault="008A50E6" w:rsidP="005B1557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lang w:val="ro-RO"/>
              </w:rPr>
            </w:pPr>
            <w:r>
              <w:rPr>
                <w:rFonts w:cstheme="minorHAnsi"/>
                <w:i/>
                <w:iCs/>
                <w:color w:val="000000"/>
                <w:lang w:val="ro-RO"/>
              </w:rPr>
              <w:t>30</w:t>
            </w:r>
          </w:p>
        </w:tc>
      </w:tr>
      <w:tr w:rsidR="004C2DA8" w:rsidRPr="00040F20" w14:paraId="26D87AA4" w14:textId="77777777" w:rsidTr="003A2B8C">
        <w:trPr>
          <w:trHeight w:val="454"/>
        </w:trPr>
        <w:tc>
          <w:tcPr>
            <w:tcW w:w="4034" w:type="dxa"/>
            <w:vAlign w:val="center"/>
          </w:tcPr>
          <w:p w14:paraId="5EAD5D5D" w14:textId="59E5A989" w:rsidR="004C2DA8" w:rsidRPr="00040F20" w:rsidRDefault="004C2DA8" w:rsidP="005B1557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040F20">
              <w:rPr>
                <w:b/>
                <w:bCs/>
                <w:sz w:val="22"/>
                <w:szCs w:val="22"/>
                <w:lang w:val="ro-RO"/>
              </w:rPr>
              <w:t>Durata programului (ore)</w:t>
            </w:r>
          </w:p>
        </w:tc>
        <w:tc>
          <w:tcPr>
            <w:tcW w:w="5884" w:type="dxa"/>
            <w:vAlign w:val="center"/>
          </w:tcPr>
          <w:p w14:paraId="3BE3A25C" w14:textId="46E5140D" w:rsidR="004C2DA8" w:rsidRPr="00040F20" w:rsidRDefault="008A50E6" w:rsidP="005B1557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lang w:val="ro-RO"/>
              </w:rPr>
            </w:pPr>
            <w:r>
              <w:rPr>
                <w:rFonts w:cstheme="minorHAnsi"/>
                <w:i/>
                <w:iCs/>
                <w:color w:val="000000"/>
                <w:lang w:val="ro-RO"/>
              </w:rPr>
              <w:t>750</w:t>
            </w:r>
            <w:r w:rsidR="00A23038">
              <w:rPr>
                <w:rFonts w:cstheme="minorHAnsi"/>
                <w:i/>
                <w:iCs/>
                <w:color w:val="000000"/>
                <w:lang w:val="ro-RO"/>
              </w:rPr>
              <w:t xml:space="preserve"> (din care </w:t>
            </w:r>
            <w:r>
              <w:rPr>
                <w:rFonts w:cstheme="minorHAnsi"/>
                <w:i/>
                <w:iCs/>
                <w:color w:val="000000"/>
                <w:lang w:val="ro-RO"/>
              </w:rPr>
              <w:t>447</w:t>
            </w:r>
            <w:r w:rsidR="00A23038">
              <w:rPr>
                <w:rFonts w:cstheme="minorHAnsi"/>
                <w:i/>
                <w:iCs/>
                <w:color w:val="000000"/>
                <w:lang w:val="ro-RO"/>
              </w:rPr>
              <w:t xml:space="preserve"> studiu individual)</w:t>
            </w:r>
          </w:p>
        </w:tc>
      </w:tr>
      <w:tr w:rsidR="004C2DA8" w:rsidRPr="00040F20" w14:paraId="1E418935" w14:textId="77777777" w:rsidTr="00DC5FB1">
        <w:trPr>
          <w:trHeight w:val="245"/>
        </w:trPr>
        <w:tc>
          <w:tcPr>
            <w:tcW w:w="4034" w:type="dxa"/>
            <w:vAlign w:val="center"/>
          </w:tcPr>
          <w:p w14:paraId="48279B21" w14:textId="3ACF0B99" w:rsidR="004C2DA8" w:rsidRPr="00040F20" w:rsidRDefault="004C2DA8" w:rsidP="005B1557">
            <w:pPr>
              <w:pStyle w:val="Default"/>
              <w:rPr>
                <w:b/>
                <w:bCs/>
                <w:sz w:val="22"/>
                <w:szCs w:val="22"/>
                <w:lang w:val="ro-RO"/>
              </w:rPr>
            </w:pPr>
            <w:r w:rsidRPr="00040F20">
              <w:rPr>
                <w:b/>
                <w:bCs/>
                <w:sz w:val="22"/>
                <w:szCs w:val="22"/>
                <w:lang w:val="ro-RO"/>
              </w:rPr>
              <w:t xml:space="preserve">Număr </w:t>
            </w:r>
            <w:r w:rsidR="007A7DBD" w:rsidRPr="00040F20">
              <w:rPr>
                <w:b/>
                <w:bCs/>
                <w:sz w:val="22"/>
                <w:szCs w:val="22"/>
                <w:lang w:val="ro-RO"/>
              </w:rPr>
              <w:t xml:space="preserve">MIN/MAX </w:t>
            </w:r>
            <w:r w:rsidRPr="00040F20">
              <w:rPr>
                <w:b/>
                <w:bCs/>
                <w:sz w:val="22"/>
                <w:szCs w:val="22"/>
                <w:lang w:val="ro-RO"/>
              </w:rPr>
              <w:t xml:space="preserve">de locuri / </w:t>
            </w:r>
            <w:r w:rsidR="00E05F6F">
              <w:rPr>
                <w:b/>
                <w:bCs/>
                <w:sz w:val="22"/>
                <w:szCs w:val="22"/>
                <w:lang w:val="ro-RO"/>
              </w:rPr>
              <w:t>serie</w:t>
            </w:r>
          </w:p>
        </w:tc>
        <w:tc>
          <w:tcPr>
            <w:tcW w:w="5884" w:type="dxa"/>
            <w:vAlign w:val="center"/>
          </w:tcPr>
          <w:p w14:paraId="32771A87" w14:textId="15C4E42A" w:rsidR="004C2DA8" w:rsidRPr="00040F20" w:rsidRDefault="007A7DBD" w:rsidP="005B1557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lang w:val="ro-RO"/>
              </w:rPr>
            </w:pPr>
            <w:r w:rsidRPr="00040F20">
              <w:rPr>
                <w:rFonts w:cstheme="minorHAnsi"/>
                <w:i/>
                <w:iCs/>
                <w:color w:val="000000"/>
                <w:lang w:val="ro-RO"/>
              </w:rPr>
              <w:t>20-200</w:t>
            </w:r>
          </w:p>
        </w:tc>
      </w:tr>
      <w:tr w:rsidR="004C2DA8" w:rsidRPr="00040F20" w14:paraId="2B1358AD" w14:textId="77777777" w:rsidTr="003A2B8C">
        <w:trPr>
          <w:trHeight w:val="454"/>
        </w:trPr>
        <w:tc>
          <w:tcPr>
            <w:tcW w:w="4034" w:type="dxa"/>
            <w:vAlign w:val="center"/>
          </w:tcPr>
          <w:p w14:paraId="61B65C3B" w14:textId="203DBA45" w:rsidR="004C2DA8" w:rsidRPr="00040F20" w:rsidRDefault="004C2DA8" w:rsidP="005B1557">
            <w:pPr>
              <w:pStyle w:val="Default"/>
              <w:rPr>
                <w:b/>
                <w:bCs/>
                <w:sz w:val="22"/>
                <w:szCs w:val="22"/>
                <w:lang w:val="ro-RO"/>
              </w:rPr>
            </w:pPr>
            <w:r w:rsidRPr="00040F20">
              <w:rPr>
                <w:b/>
                <w:bCs/>
                <w:sz w:val="22"/>
                <w:szCs w:val="22"/>
                <w:lang w:val="ro-RO"/>
              </w:rPr>
              <w:t>Organizatorul/ Locul</w:t>
            </w:r>
          </w:p>
        </w:tc>
        <w:tc>
          <w:tcPr>
            <w:tcW w:w="5884" w:type="dxa"/>
            <w:vAlign w:val="center"/>
          </w:tcPr>
          <w:p w14:paraId="2BFD2F7B" w14:textId="586EFBF0" w:rsidR="004C2DA8" w:rsidRPr="00040F20" w:rsidRDefault="007A7DBD" w:rsidP="005B1557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lang w:val="ro-RO"/>
              </w:rPr>
            </w:pPr>
            <w:r w:rsidRPr="00040F20">
              <w:rPr>
                <w:rFonts w:cstheme="minorHAnsi"/>
                <w:i/>
                <w:iCs/>
                <w:color w:val="000000"/>
                <w:lang w:val="ro-RO"/>
              </w:rPr>
              <w:t>Universitatea POLITEHNICA din București/ Facultatea de Mecanică și Mecatronică</w:t>
            </w:r>
          </w:p>
        </w:tc>
      </w:tr>
      <w:tr w:rsidR="004C2DA8" w:rsidRPr="00040F20" w14:paraId="072A263F" w14:textId="77777777" w:rsidTr="003A2B8C">
        <w:trPr>
          <w:trHeight w:val="373"/>
        </w:trPr>
        <w:tc>
          <w:tcPr>
            <w:tcW w:w="9918" w:type="dxa"/>
            <w:gridSpan w:val="2"/>
            <w:vAlign w:val="center"/>
          </w:tcPr>
          <w:p w14:paraId="7169E95A" w14:textId="6E7C225C" w:rsidR="004C2DA8" w:rsidRPr="00040F20" w:rsidRDefault="004C2DA8" w:rsidP="00065AFD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  <w:color w:val="000000"/>
                <w:lang w:val="ro-RO"/>
              </w:rPr>
            </w:pPr>
            <w:r w:rsidRPr="00040F20">
              <w:rPr>
                <w:rFonts w:cstheme="minorHAnsi"/>
                <w:b/>
                <w:bCs/>
                <w:lang w:val="ro-RO"/>
              </w:rPr>
              <w:t>Competente</w:t>
            </w:r>
          </w:p>
        </w:tc>
      </w:tr>
      <w:tr w:rsidR="004C2DA8" w:rsidRPr="00040F20" w14:paraId="1090A717" w14:textId="77777777" w:rsidTr="003A2B8C">
        <w:trPr>
          <w:trHeight w:val="454"/>
        </w:trPr>
        <w:tc>
          <w:tcPr>
            <w:tcW w:w="4034" w:type="dxa"/>
            <w:vAlign w:val="center"/>
          </w:tcPr>
          <w:p w14:paraId="6B728A7E" w14:textId="67B51FD2" w:rsidR="004C2DA8" w:rsidRPr="00040F20" w:rsidRDefault="004C2DA8" w:rsidP="005B1557">
            <w:pPr>
              <w:pStyle w:val="Default"/>
              <w:rPr>
                <w:b/>
                <w:bCs/>
                <w:sz w:val="22"/>
                <w:szCs w:val="22"/>
                <w:lang w:val="ro-RO"/>
              </w:rPr>
            </w:pPr>
            <w:r w:rsidRPr="00040F20">
              <w:rPr>
                <w:b/>
                <w:bCs/>
                <w:sz w:val="22"/>
                <w:szCs w:val="22"/>
                <w:lang w:val="ro-RO"/>
              </w:rPr>
              <w:t>Unei ocupații din grupa majoră 2 cuprinsă în COR:</w:t>
            </w:r>
          </w:p>
        </w:tc>
        <w:tc>
          <w:tcPr>
            <w:tcW w:w="5884" w:type="dxa"/>
            <w:vAlign w:val="center"/>
          </w:tcPr>
          <w:p w14:paraId="2437ED20" w14:textId="492C242F" w:rsidR="004C2DA8" w:rsidRPr="00040F20" w:rsidRDefault="00A06491" w:rsidP="005B1557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lang w:val="ro-RO"/>
              </w:rPr>
            </w:pPr>
            <w:r w:rsidRPr="00040F20">
              <w:rPr>
                <w:rFonts w:cstheme="minorHAnsi"/>
                <w:i/>
                <w:iCs/>
                <w:color w:val="000000"/>
                <w:lang w:val="ro-RO"/>
              </w:rPr>
              <w:t>-</w:t>
            </w:r>
          </w:p>
        </w:tc>
      </w:tr>
      <w:tr w:rsidR="004C2DA8" w:rsidRPr="00040F20" w14:paraId="10C1BC94" w14:textId="77777777" w:rsidTr="003A2B8C">
        <w:trPr>
          <w:trHeight w:val="454"/>
        </w:trPr>
        <w:tc>
          <w:tcPr>
            <w:tcW w:w="4034" w:type="dxa"/>
            <w:vAlign w:val="center"/>
          </w:tcPr>
          <w:p w14:paraId="12424B2D" w14:textId="29D8D557" w:rsidR="004C2DA8" w:rsidRPr="00040F20" w:rsidRDefault="004C2DA8" w:rsidP="005B1557">
            <w:pPr>
              <w:pStyle w:val="Default"/>
              <w:rPr>
                <w:b/>
                <w:bCs/>
                <w:sz w:val="22"/>
                <w:szCs w:val="22"/>
                <w:lang w:val="ro-RO"/>
              </w:rPr>
            </w:pPr>
            <w:r w:rsidRPr="00040F20">
              <w:rPr>
                <w:b/>
                <w:bCs/>
                <w:sz w:val="22"/>
                <w:szCs w:val="22"/>
                <w:lang w:val="ro-RO"/>
              </w:rPr>
              <w:t>Mai multor ocupații din grupa de bază din COR:</w:t>
            </w:r>
          </w:p>
        </w:tc>
        <w:tc>
          <w:tcPr>
            <w:tcW w:w="5884" w:type="dxa"/>
            <w:vAlign w:val="center"/>
          </w:tcPr>
          <w:p w14:paraId="144AB300" w14:textId="3D74FB50" w:rsidR="004C2DA8" w:rsidRPr="00040F20" w:rsidRDefault="00A06491" w:rsidP="005B1557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lang w:val="ro-RO"/>
              </w:rPr>
            </w:pPr>
            <w:r w:rsidRPr="00040F20">
              <w:rPr>
                <w:rFonts w:cstheme="minorHAnsi"/>
                <w:i/>
                <w:iCs/>
                <w:color w:val="000000"/>
                <w:lang w:val="ro-RO"/>
              </w:rPr>
              <w:t>-</w:t>
            </w:r>
          </w:p>
        </w:tc>
      </w:tr>
      <w:tr w:rsidR="004C2DA8" w:rsidRPr="00040F20" w14:paraId="0AF46F70" w14:textId="77777777" w:rsidTr="003A2B8C">
        <w:trPr>
          <w:trHeight w:val="454"/>
        </w:trPr>
        <w:tc>
          <w:tcPr>
            <w:tcW w:w="4034" w:type="dxa"/>
            <w:vAlign w:val="center"/>
          </w:tcPr>
          <w:p w14:paraId="27E51D31" w14:textId="1EA592BA" w:rsidR="004C2DA8" w:rsidRPr="00040F20" w:rsidRDefault="004C2DA8" w:rsidP="005B1557">
            <w:pPr>
              <w:pStyle w:val="Default"/>
              <w:rPr>
                <w:b/>
                <w:bCs/>
                <w:sz w:val="22"/>
                <w:szCs w:val="22"/>
                <w:lang w:val="ro-RO"/>
              </w:rPr>
            </w:pPr>
            <w:r w:rsidRPr="00040F20">
              <w:rPr>
                <w:b/>
                <w:bCs/>
                <w:sz w:val="22"/>
                <w:szCs w:val="22"/>
                <w:lang w:val="ro-RO"/>
              </w:rPr>
              <w:t>Pentru dezvoltarea/obținerea de competențe cheie/transversale</w:t>
            </w:r>
          </w:p>
        </w:tc>
        <w:tc>
          <w:tcPr>
            <w:tcW w:w="5884" w:type="dxa"/>
            <w:vAlign w:val="center"/>
          </w:tcPr>
          <w:p w14:paraId="1B9DACA1" w14:textId="64606E89" w:rsidR="004C2DA8" w:rsidRPr="001D0CBE" w:rsidRDefault="001D0CBE" w:rsidP="001D0CBE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8A50E6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Metode și tehnici avansate pentru dezvoltarea competențelor digitale </w:t>
            </w:r>
          </w:p>
        </w:tc>
      </w:tr>
      <w:tr w:rsidR="006607D9" w:rsidRPr="00A23038" w14:paraId="01168F55" w14:textId="77777777" w:rsidTr="003A2B8C">
        <w:trPr>
          <w:trHeight w:val="454"/>
        </w:trPr>
        <w:tc>
          <w:tcPr>
            <w:tcW w:w="4034" w:type="dxa"/>
            <w:vAlign w:val="center"/>
          </w:tcPr>
          <w:p w14:paraId="0D300533" w14:textId="1CB19F19" w:rsidR="006607D9" w:rsidRPr="00040F20" w:rsidRDefault="006607D9" w:rsidP="005B1557">
            <w:pPr>
              <w:pStyle w:val="Default"/>
              <w:rPr>
                <w:b/>
                <w:bCs/>
                <w:sz w:val="22"/>
                <w:szCs w:val="22"/>
                <w:lang w:val="ro-RO"/>
              </w:rPr>
            </w:pPr>
            <w:r w:rsidRPr="00040F20">
              <w:rPr>
                <w:b/>
                <w:bCs/>
                <w:sz w:val="22"/>
                <w:szCs w:val="22"/>
                <w:lang w:val="ro-RO"/>
              </w:rPr>
              <w:t>Tipul certificatului eliberat</w:t>
            </w:r>
          </w:p>
        </w:tc>
        <w:tc>
          <w:tcPr>
            <w:tcW w:w="5884" w:type="dxa"/>
            <w:vAlign w:val="center"/>
          </w:tcPr>
          <w:p w14:paraId="064430F3" w14:textId="7C4980BD" w:rsidR="006607D9" w:rsidRPr="00040F20" w:rsidRDefault="006607D9" w:rsidP="005B1557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lang w:val="ro-RO"/>
              </w:rPr>
            </w:pPr>
            <w:r w:rsidRPr="00040F20">
              <w:rPr>
                <w:rFonts w:cstheme="minorHAnsi"/>
                <w:i/>
                <w:iCs/>
                <w:color w:val="000000"/>
                <w:lang w:val="ro-RO"/>
              </w:rPr>
              <w:t>Certificat de absolvire/Supliment descriptiv</w:t>
            </w:r>
          </w:p>
        </w:tc>
      </w:tr>
      <w:tr w:rsidR="006607D9" w:rsidRPr="00040F20" w14:paraId="50A814CC" w14:textId="77777777" w:rsidTr="003A2B8C">
        <w:trPr>
          <w:trHeight w:val="367"/>
        </w:trPr>
        <w:tc>
          <w:tcPr>
            <w:tcW w:w="4034" w:type="dxa"/>
            <w:vAlign w:val="center"/>
          </w:tcPr>
          <w:p w14:paraId="2110DE2A" w14:textId="170492BE" w:rsidR="006607D9" w:rsidRPr="00040F20" w:rsidRDefault="006607D9" w:rsidP="005B1557">
            <w:pPr>
              <w:pStyle w:val="Default"/>
              <w:rPr>
                <w:b/>
                <w:bCs/>
                <w:sz w:val="22"/>
                <w:szCs w:val="22"/>
                <w:lang w:val="ro-RO"/>
              </w:rPr>
            </w:pPr>
            <w:r w:rsidRPr="00040F20">
              <w:rPr>
                <w:b/>
                <w:bCs/>
                <w:sz w:val="22"/>
                <w:szCs w:val="22"/>
                <w:lang w:val="ro-RO"/>
              </w:rPr>
              <w:t>RNPP</w:t>
            </w:r>
          </w:p>
        </w:tc>
        <w:tc>
          <w:tcPr>
            <w:tcW w:w="5884" w:type="dxa"/>
            <w:vAlign w:val="center"/>
          </w:tcPr>
          <w:p w14:paraId="1F27B06D" w14:textId="33447CAA" w:rsidR="006607D9" w:rsidRPr="00040F20" w:rsidRDefault="001D0CBE" w:rsidP="005B1557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lang w:val="ro-RO"/>
              </w:rPr>
            </w:pPr>
            <w:r>
              <w:rPr>
                <w:rFonts w:cstheme="minorHAnsi"/>
                <w:i/>
                <w:iCs/>
                <w:color w:val="000000"/>
                <w:lang w:val="ro-RO"/>
              </w:rPr>
              <w:t>537</w:t>
            </w:r>
            <w:r w:rsidR="006607D9" w:rsidRPr="00040F20">
              <w:rPr>
                <w:rFonts w:cstheme="minorHAnsi"/>
                <w:i/>
                <w:iCs/>
                <w:color w:val="000000"/>
                <w:lang w:val="ro-RO"/>
              </w:rPr>
              <w:t>/</w:t>
            </w:r>
            <w:r>
              <w:rPr>
                <w:rFonts w:cstheme="minorHAnsi"/>
                <w:i/>
                <w:iCs/>
                <w:color w:val="000000"/>
                <w:lang w:val="ro-RO"/>
              </w:rPr>
              <w:t>15.04.2024</w:t>
            </w:r>
          </w:p>
        </w:tc>
      </w:tr>
      <w:tr w:rsidR="00E05F6F" w:rsidRPr="00501F17" w14:paraId="5863B766" w14:textId="77777777" w:rsidTr="003A2B8C">
        <w:trPr>
          <w:trHeight w:val="454"/>
        </w:trPr>
        <w:tc>
          <w:tcPr>
            <w:tcW w:w="4034" w:type="dxa"/>
            <w:vAlign w:val="center"/>
          </w:tcPr>
          <w:p w14:paraId="4B2F22D6" w14:textId="2458B678" w:rsidR="00E05F6F" w:rsidRPr="00040F20" w:rsidRDefault="00E05F6F" w:rsidP="005B1557">
            <w:pPr>
              <w:pStyle w:val="Default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Persoană contact/site</w:t>
            </w:r>
          </w:p>
        </w:tc>
        <w:tc>
          <w:tcPr>
            <w:tcW w:w="5884" w:type="dxa"/>
            <w:vAlign w:val="center"/>
          </w:tcPr>
          <w:p w14:paraId="774B8042" w14:textId="14F2F97A" w:rsidR="00E05F6F" w:rsidRDefault="00936C5C" w:rsidP="005B1557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lang w:val="ro-RO"/>
              </w:rPr>
            </w:pPr>
            <w:r>
              <w:rPr>
                <w:rFonts w:cstheme="minorHAnsi"/>
                <w:i/>
                <w:iCs/>
                <w:color w:val="000000"/>
                <w:lang w:val="ro-RO"/>
              </w:rPr>
              <w:t>Udrea Georgeta</w:t>
            </w:r>
          </w:p>
          <w:p w14:paraId="48596A80" w14:textId="5FAAFDFE" w:rsidR="00BE3DFF" w:rsidRDefault="00BE3DFF" w:rsidP="005B1557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lang w:val="ro-RO"/>
              </w:rPr>
            </w:pPr>
            <w:r>
              <w:rPr>
                <w:rFonts w:cstheme="minorHAnsi"/>
                <w:i/>
                <w:iCs/>
                <w:color w:val="000000"/>
                <w:lang w:val="ro-RO"/>
              </w:rPr>
              <w:t>0745892384</w:t>
            </w:r>
          </w:p>
          <w:p w14:paraId="6A584BE0" w14:textId="7B8820F0" w:rsidR="00936C5C" w:rsidRDefault="00AB5A59" w:rsidP="005B1557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lang w:val="ro-RO"/>
              </w:rPr>
            </w:pPr>
            <w:hyperlink r:id="rId5" w:history="1">
              <w:r w:rsidRPr="00E54F6C">
                <w:rPr>
                  <w:rStyle w:val="Hyperlink"/>
                  <w:rFonts w:cstheme="minorHAnsi"/>
                  <w:i/>
                  <w:iCs/>
                  <w:lang w:val="ro-RO"/>
                </w:rPr>
                <w:t>http://www.mecanica.pub.ro/new/index.php/postuniversitar</w:t>
              </w:r>
            </w:hyperlink>
          </w:p>
        </w:tc>
      </w:tr>
    </w:tbl>
    <w:p w14:paraId="0521D0DC" w14:textId="77777777" w:rsidR="005C416F" w:rsidRPr="00501F17" w:rsidRDefault="005C416F" w:rsidP="00721569">
      <w:pPr>
        <w:rPr>
          <w:lang w:val="ro-RO"/>
        </w:rPr>
      </w:pPr>
    </w:p>
    <w:sectPr w:rsidR="005C416F" w:rsidRPr="00501F17" w:rsidSect="00DC5FB1">
      <w:pgSz w:w="11907" w:h="16840" w:code="9"/>
      <w:pgMar w:top="1304" w:right="1418" w:bottom="136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91123"/>
    <w:multiLevelType w:val="hybridMultilevel"/>
    <w:tmpl w:val="90720FAA"/>
    <w:lvl w:ilvl="0" w:tplc="2EBE896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83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69"/>
    <w:rsid w:val="00040F20"/>
    <w:rsid w:val="00065AFD"/>
    <w:rsid w:val="000A1A7B"/>
    <w:rsid w:val="001047DC"/>
    <w:rsid w:val="00173A77"/>
    <w:rsid w:val="001D0CBE"/>
    <w:rsid w:val="001F4E73"/>
    <w:rsid w:val="002866BE"/>
    <w:rsid w:val="003A2B8C"/>
    <w:rsid w:val="00476092"/>
    <w:rsid w:val="004C2DA8"/>
    <w:rsid w:val="004D023B"/>
    <w:rsid w:val="00501F17"/>
    <w:rsid w:val="00543354"/>
    <w:rsid w:val="0057165A"/>
    <w:rsid w:val="005806D2"/>
    <w:rsid w:val="005B1557"/>
    <w:rsid w:val="005C416F"/>
    <w:rsid w:val="005C4607"/>
    <w:rsid w:val="006607D9"/>
    <w:rsid w:val="00721569"/>
    <w:rsid w:val="007A7DBD"/>
    <w:rsid w:val="008A50E6"/>
    <w:rsid w:val="008F1823"/>
    <w:rsid w:val="00936C5C"/>
    <w:rsid w:val="00A06491"/>
    <w:rsid w:val="00A23038"/>
    <w:rsid w:val="00AB5A59"/>
    <w:rsid w:val="00AC69CD"/>
    <w:rsid w:val="00B2544F"/>
    <w:rsid w:val="00BE3DFF"/>
    <w:rsid w:val="00C8164F"/>
    <w:rsid w:val="00DC5FB1"/>
    <w:rsid w:val="00DF76D2"/>
    <w:rsid w:val="00E05F6F"/>
    <w:rsid w:val="00E96FD2"/>
    <w:rsid w:val="00EA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BA4A0"/>
  <w15:chartTrackingRefBased/>
  <w15:docId w15:val="{6BE06B01-D2C7-4147-AAFB-64F9BF5E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15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F4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1F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F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1F1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A50E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o-RO"/>
    </w:rPr>
  </w:style>
  <w:style w:type="paragraph" w:customStyle="1" w:styleId="Style2">
    <w:name w:val="Style2"/>
    <w:basedOn w:val="Normal"/>
    <w:link w:val="Style2Char"/>
    <w:qFormat/>
    <w:rsid w:val="008A50E6"/>
    <w:pPr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ro-RO"/>
    </w:rPr>
  </w:style>
  <w:style w:type="character" w:customStyle="1" w:styleId="Style2Char">
    <w:name w:val="Style2 Char"/>
    <w:basedOn w:val="DefaultParagraphFont"/>
    <w:link w:val="Style2"/>
    <w:rsid w:val="008A50E6"/>
    <w:rPr>
      <w:rFonts w:ascii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canica.pub.ro/new/index.php/postuniversit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Georgeta BABEANU (53068)</dc:creator>
  <cp:keywords/>
  <dc:description/>
  <cp:lastModifiedBy>GEORGETA UDREA (85864)</cp:lastModifiedBy>
  <cp:revision>9</cp:revision>
  <dcterms:created xsi:type="dcterms:W3CDTF">2025-05-22T12:39:00Z</dcterms:created>
  <dcterms:modified xsi:type="dcterms:W3CDTF">2025-05-22T13:08:00Z</dcterms:modified>
</cp:coreProperties>
</file>