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046F" w14:textId="04894846" w:rsidR="003E3925" w:rsidRPr="007473BB" w:rsidRDefault="003E3925" w:rsidP="00F96BB5">
      <w:pPr>
        <w:pStyle w:val="BodyText"/>
        <w:spacing w:line="276" w:lineRule="auto"/>
        <w:jc w:val="both"/>
        <w:rPr>
          <w:color w:val="000000" w:themeColor="text1"/>
          <w:sz w:val="24"/>
          <w:szCs w:val="24"/>
          <w:lang w:val="ro-RO"/>
        </w:rPr>
      </w:pPr>
    </w:p>
    <w:p w14:paraId="372BF376" w14:textId="77777777" w:rsidR="003E3925" w:rsidRPr="007473BB" w:rsidRDefault="003E3925" w:rsidP="00F96BB5">
      <w:pPr>
        <w:pStyle w:val="BodyText"/>
        <w:spacing w:line="276" w:lineRule="auto"/>
        <w:jc w:val="center"/>
        <w:rPr>
          <w:color w:val="000000" w:themeColor="text1"/>
          <w:sz w:val="24"/>
          <w:szCs w:val="24"/>
          <w:lang w:val="ro-RO"/>
        </w:rPr>
      </w:pPr>
    </w:p>
    <w:p w14:paraId="2C27C73E" w14:textId="77777777" w:rsidR="00873A09" w:rsidRPr="007473BB" w:rsidRDefault="00873A09" w:rsidP="00F96BB5">
      <w:pPr>
        <w:pStyle w:val="BodyText"/>
        <w:spacing w:line="276" w:lineRule="auto"/>
        <w:jc w:val="center"/>
        <w:rPr>
          <w:color w:val="000000" w:themeColor="text1"/>
          <w:sz w:val="24"/>
          <w:szCs w:val="24"/>
          <w:lang w:val="ro-RO"/>
        </w:rPr>
      </w:pPr>
    </w:p>
    <w:p w14:paraId="0D13530B" w14:textId="77777777" w:rsidR="003E3925" w:rsidRPr="007473BB" w:rsidRDefault="003E3925" w:rsidP="00F96BB5">
      <w:pPr>
        <w:pStyle w:val="BodyText"/>
        <w:spacing w:line="276" w:lineRule="auto"/>
        <w:jc w:val="center"/>
        <w:rPr>
          <w:b/>
          <w:color w:val="000000" w:themeColor="text1"/>
          <w:sz w:val="28"/>
          <w:szCs w:val="28"/>
          <w:lang w:val="ro-RO"/>
        </w:rPr>
      </w:pPr>
    </w:p>
    <w:p w14:paraId="39658558" w14:textId="25840293" w:rsidR="003E3925" w:rsidRPr="007473BB" w:rsidRDefault="00E029B9" w:rsidP="00F96BB5">
      <w:pPr>
        <w:pStyle w:val="BodyText"/>
        <w:spacing w:line="276" w:lineRule="auto"/>
        <w:jc w:val="center"/>
        <w:rPr>
          <w:b/>
          <w:color w:val="000000" w:themeColor="text1"/>
          <w:sz w:val="28"/>
          <w:szCs w:val="28"/>
          <w:lang w:val="ro-RO"/>
        </w:rPr>
      </w:pPr>
      <w:r w:rsidRPr="007473BB">
        <w:rPr>
          <w:b/>
          <w:color w:val="000000" w:themeColor="text1"/>
          <w:sz w:val="28"/>
          <w:szCs w:val="28"/>
          <w:lang w:val="ro-RO"/>
        </w:rPr>
        <w:t>CAIET DE SARCINI</w:t>
      </w:r>
    </w:p>
    <w:p w14:paraId="06B94B3A" w14:textId="77777777" w:rsidR="003E3925" w:rsidRPr="007473BB" w:rsidRDefault="003E3925" w:rsidP="00F96BB5">
      <w:pPr>
        <w:pStyle w:val="BodyText"/>
        <w:spacing w:line="276" w:lineRule="auto"/>
        <w:jc w:val="center"/>
        <w:rPr>
          <w:color w:val="000000" w:themeColor="text1"/>
          <w:sz w:val="28"/>
          <w:szCs w:val="28"/>
          <w:lang w:val="ro-RO"/>
        </w:rPr>
      </w:pPr>
    </w:p>
    <w:p w14:paraId="0D87A3C6" w14:textId="77777777" w:rsidR="00873A09" w:rsidRPr="007473BB" w:rsidRDefault="00873A09" w:rsidP="00F96BB5">
      <w:pPr>
        <w:pStyle w:val="BodyText"/>
        <w:spacing w:line="276" w:lineRule="auto"/>
        <w:jc w:val="center"/>
        <w:rPr>
          <w:color w:val="000000" w:themeColor="text1"/>
          <w:sz w:val="28"/>
          <w:szCs w:val="28"/>
          <w:lang w:val="ro-RO"/>
        </w:rPr>
      </w:pPr>
    </w:p>
    <w:p w14:paraId="27A2A325" w14:textId="77777777" w:rsidR="00873A09" w:rsidRPr="007473BB" w:rsidRDefault="00873A09" w:rsidP="00F96BB5">
      <w:pPr>
        <w:pStyle w:val="BodyText"/>
        <w:spacing w:line="276" w:lineRule="auto"/>
        <w:jc w:val="center"/>
        <w:rPr>
          <w:color w:val="000000" w:themeColor="text1"/>
          <w:sz w:val="28"/>
          <w:szCs w:val="28"/>
          <w:lang w:val="ro-RO"/>
        </w:rPr>
      </w:pPr>
    </w:p>
    <w:p w14:paraId="2A40AE1A" w14:textId="4F53DF69" w:rsidR="003E3925" w:rsidRPr="007473BB" w:rsidRDefault="00E029B9" w:rsidP="00F96BB5">
      <w:pPr>
        <w:pStyle w:val="BodyText"/>
        <w:spacing w:line="276" w:lineRule="auto"/>
        <w:jc w:val="center"/>
        <w:rPr>
          <w:b/>
          <w:bCs/>
          <w:iCs/>
          <w:color w:val="000000" w:themeColor="text1"/>
          <w:sz w:val="28"/>
          <w:szCs w:val="28"/>
          <w:lang w:val="ro-RO"/>
        </w:rPr>
      </w:pPr>
      <w:r w:rsidRPr="007473BB">
        <w:rPr>
          <w:b/>
          <w:color w:val="000000" w:themeColor="text1"/>
          <w:sz w:val="28"/>
          <w:szCs w:val="28"/>
          <w:lang w:val="ro-RO"/>
        </w:rPr>
        <w:t xml:space="preserve">ACHIZIȚIE </w:t>
      </w:r>
      <w:r w:rsidRPr="007473BB">
        <w:rPr>
          <w:b/>
          <w:bCs/>
          <w:iCs/>
          <w:color w:val="000000" w:themeColor="text1"/>
          <w:sz w:val="28"/>
          <w:szCs w:val="28"/>
          <w:lang w:val="ro-RO"/>
        </w:rPr>
        <w:t xml:space="preserve">SERVICII DE </w:t>
      </w:r>
      <w:r w:rsidR="005165FC" w:rsidRPr="007473BB">
        <w:rPr>
          <w:b/>
          <w:bCs/>
          <w:iCs/>
          <w:color w:val="000000" w:themeColor="text1"/>
          <w:sz w:val="28"/>
          <w:szCs w:val="28"/>
          <w:lang w:val="ro-RO"/>
        </w:rPr>
        <w:t xml:space="preserve">ORGANIZARE CONFERINȚE ÎN SISTEM </w:t>
      </w:r>
      <w:r w:rsidR="001310FF" w:rsidRPr="007473BB">
        <w:rPr>
          <w:b/>
          <w:bCs/>
          <w:iCs/>
          <w:color w:val="000000" w:themeColor="text1"/>
          <w:sz w:val="28"/>
          <w:szCs w:val="28"/>
          <w:lang w:val="ro-RO"/>
        </w:rPr>
        <w:t>FIZIC</w:t>
      </w:r>
    </w:p>
    <w:p w14:paraId="2C76ACF6" w14:textId="573FFD74" w:rsidR="00E27604" w:rsidRPr="004973CD" w:rsidRDefault="007473BB" w:rsidP="00F96BB5">
      <w:pPr>
        <w:pStyle w:val="BodyText"/>
        <w:spacing w:line="276" w:lineRule="auto"/>
        <w:jc w:val="center"/>
        <w:rPr>
          <w:b/>
          <w:bCs/>
          <w:i/>
          <w:iCs/>
          <w:color w:val="000000" w:themeColor="text1"/>
          <w:sz w:val="28"/>
          <w:szCs w:val="28"/>
          <w:lang w:val="ro-RO"/>
        </w:rPr>
      </w:pPr>
      <w:r w:rsidRPr="00D954FE">
        <w:rPr>
          <w:b/>
          <w:bCs/>
          <w:color w:val="000000" w:themeColor="text1"/>
          <w:sz w:val="28"/>
          <w:szCs w:val="28"/>
          <w:lang w:val="ro-RO"/>
        </w:rPr>
        <w:t>ÎN CADRUL PROIECTUL</w:t>
      </w:r>
      <w:r w:rsidRPr="007473BB">
        <w:rPr>
          <w:b/>
          <w:bCs/>
          <w:color w:val="000000" w:themeColor="text1"/>
          <w:sz w:val="28"/>
          <w:szCs w:val="28"/>
          <w:lang w:val="ro-RO"/>
        </w:rPr>
        <w:t xml:space="preserve">UI </w:t>
      </w:r>
      <w:r w:rsidR="00AA0C76">
        <w:rPr>
          <w:b/>
          <w:bCs/>
          <w:color w:val="000000" w:themeColor="text1"/>
          <w:sz w:val="28"/>
          <w:szCs w:val="28"/>
          <w:lang w:val="ro-RO"/>
        </w:rPr>
        <w:t>RISE</w:t>
      </w:r>
    </w:p>
    <w:p w14:paraId="3360F900" w14:textId="2A3D524A" w:rsidR="00E27604" w:rsidRPr="007473BB" w:rsidRDefault="00E27604" w:rsidP="00F96BB5">
      <w:pPr>
        <w:pStyle w:val="BodyText"/>
        <w:spacing w:line="276" w:lineRule="auto"/>
        <w:jc w:val="center"/>
        <w:rPr>
          <w:color w:val="000000" w:themeColor="text1"/>
          <w:sz w:val="24"/>
          <w:szCs w:val="24"/>
          <w:lang w:val="ro-RO"/>
        </w:rPr>
      </w:pPr>
    </w:p>
    <w:p w14:paraId="0D8A99D5" w14:textId="193C35A8" w:rsidR="00E27604" w:rsidRPr="007473BB" w:rsidRDefault="00E27604" w:rsidP="00F96BB5">
      <w:pPr>
        <w:pStyle w:val="BodyText"/>
        <w:spacing w:line="276" w:lineRule="auto"/>
        <w:jc w:val="center"/>
        <w:rPr>
          <w:color w:val="000000" w:themeColor="text1"/>
          <w:sz w:val="24"/>
          <w:szCs w:val="24"/>
          <w:lang w:val="ro-RO"/>
        </w:rPr>
      </w:pPr>
    </w:p>
    <w:p w14:paraId="35E32721" w14:textId="6660E032" w:rsidR="00E27604" w:rsidRPr="007473BB" w:rsidRDefault="00E27604" w:rsidP="00F96BB5">
      <w:pPr>
        <w:pStyle w:val="BodyText"/>
        <w:spacing w:line="276" w:lineRule="auto"/>
        <w:jc w:val="center"/>
        <w:rPr>
          <w:color w:val="000000" w:themeColor="text1"/>
          <w:sz w:val="24"/>
          <w:szCs w:val="24"/>
          <w:lang w:val="ro-RO"/>
        </w:rPr>
      </w:pPr>
    </w:p>
    <w:p w14:paraId="2D85DBBF" w14:textId="034BF25A" w:rsidR="00E27604" w:rsidRPr="007473BB" w:rsidRDefault="00E27604" w:rsidP="00F96BB5">
      <w:pPr>
        <w:pStyle w:val="BodyText"/>
        <w:spacing w:line="276" w:lineRule="auto"/>
        <w:jc w:val="center"/>
        <w:rPr>
          <w:color w:val="000000" w:themeColor="text1"/>
          <w:sz w:val="24"/>
          <w:szCs w:val="24"/>
          <w:lang w:val="ro-RO"/>
        </w:rPr>
      </w:pPr>
    </w:p>
    <w:p w14:paraId="139D1082" w14:textId="0B8F0C58" w:rsidR="00E27604" w:rsidRPr="007473BB" w:rsidRDefault="00E27604" w:rsidP="00F96BB5">
      <w:pPr>
        <w:pStyle w:val="BodyText"/>
        <w:spacing w:line="276" w:lineRule="auto"/>
        <w:jc w:val="center"/>
        <w:rPr>
          <w:color w:val="000000" w:themeColor="text1"/>
          <w:sz w:val="24"/>
          <w:szCs w:val="24"/>
          <w:lang w:val="ro-RO"/>
        </w:rPr>
      </w:pPr>
    </w:p>
    <w:p w14:paraId="09D95088" w14:textId="70F32C99" w:rsidR="00E27604" w:rsidRPr="007473BB" w:rsidRDefault="00E27604" w:rsidP="00F96BB5">
      <w:pPr>
        <w:pStyle w:val="BodyText"/>
        <w:spacing w:line="276" w:lineRule="auto"/>
        <w:jc w:val="center"/>
        <w:rPr>
          <w:color w:val="000000" w:themeColor="text1"/>
          <w:sz w:val="24"/>
          <w:szCs w:val="24"/>
          <w:lang w:val="ro-RO"/>
        </w:rPr>
      </w:pPr>
    </w:p>
    <w:p w14:paraId="3C02D674" w14:textId="53E9F722" w:rsidR="00E27604" w:rsidRPr="007473BB" w:rsidRDefault="00E27604" w:rsidP="00F96BB5">
      <w:pPr>
        <w:pStyle w:val="BodyText"/>
        <w:spacing w:line="276" w:lineRule="auto"/>
        <w:jc w:val="center"/>
        <w:rPr>
          <w:color w:val="000000" w:themeColor="text1"/>
          <w:sz w:val="24"/>
          <w:szCs w:val="24"/>
          <w:lang w:val="ro-RO"/>
        </w:rPr>
      </w:pPr>
    </w:p>
    <w:p w14:paraId="51BAA8C5" w14:textId="00E96A1B" w:rsidR="00E27604" w:rsidRPr="007473BB" w:rsidRDefault="00E27604" w:rsidP="00F96BB5">
      <w:pPr>
        <w:pStyle w:val="BodyText"/>
        <w:spacing w:line="276" w:lineRule="auto"/>
        <w:jc w:val="center"/>
        <w:rPr>
          <w:color w:val="000000" w:themeColor="text1"/>
          <w:sz w:val="24"/>
          <w:szCs w:val="24"/>
          <w:lang w:val="ro-RO"/>
        </w:rPr>
      </w:pPr>
    </w:p>
    <w:p w14:paraId="0E63F67D" w14:textId="2EB6465D" w:rsidR="00276576" w:rsidRPr="007473BB" w:rsidRDefault="00276576" w:rsidP="00F96BB5">
      <w:pPr>
        <w:widowControl/>
        <w:autoSpaceDE/>
        <w:autoSpaceDN/>
        <w:spacing w:after="160" w:line="276" w:lineRule="auto"/>
        <w:rPr>
          <w:color w:val="000000" w:themeColor="text1"/>
          <w:sz w:val="24"/>
          <w:szCs w:val="24"/>
          <w:lang w:val="ro-RO"/>
        </w:rPr>
      </w:pPr>
      <w:r w:rsidRPr="007473BB">
        <w:rPr>
          <w:color w:val="000000" w:themeColor="text1"/>
          <w:sz w:val="24"/>
          <w:szCs w:val="24"/>
          <w:lang w:val="ro-RO"/>
        </w:rPr>
        <w:br w:type="page"/>
      </w:r>
    </w:p>
    <w:p w14:paraId="21B62BB6" w14:textId="77777777" w:rsidR="003E3925" w:rsidRPr="007473BB" w:rsidRDefault="003E3925" w:rsidP="00F96BB5">
      <w:pPr>
        <w:pStyle w:val="BodyText"/>
        <w:spacing w:line="276" w:lineRule="auto"/>
        <w:jc w:val="both"/>
        <w:rPr>
          <w:color w:val="000000" w:themeColor="text1"/>
          <w:sz w:val="24"/>
          <w:szCs w:val="24"/>
          <w:lang w:val="ro-RO"/>
        </w:rPr>
      </w:pPr>
    </w:p>
    <w:p w14:paraId="2BF3C120" w14:textId="77777777" w:rsidR="0038128A" w:rsidRPr="007473BB" w:rsidRDefault="006C7A8E" w:rsidP="00F96BB5">
      <w:pPr>
        <w:pStyle w:val="BodyText"/>
        <w:spacing w:line="276" w:lineRule="auto"/>
        <w:jc w:val="both"/>
        <w:rPr>
          <w:b/>
          <w:bCs/>
          <w:color w:val="000000" w:themeColor="text1"/>
          <w:sz w:val="24"/>
          <w:szCs w:val="24"/>
          <w:lang w:val="ro-RO"/>
        </w:rPr>
      </w:pPr>
      <w:bookmarkStart w:id="0" w:name="Cuprins"/>
      <w:r w:rsidRPr="007473BB">
        <w:rPr>
          <w:b/>
          <w:bCs/>
          <w:color w:val="000000" w:themeColor="text1"/>
          <w:sz w:val="24"/>
          <w:szCs w:val="24"/>
          <w:lang w:val="ro-RO"/>
        </w:rPr>
        <w:t>CUPRINS</w:t>
      </w:r>
    </w:p>
    <w:bookmarkEnd w:id="0"/>
    <w:p w14:paraId="4144A671" w14:textId="77777777" w:rsidR="006C7A8E" w:rsidRPr="007473BB" w:rsidRDefault="006C7A8E" w:rsidP="00F96BB5">
      <w:pPr>
        <w:pStyle w:val="BodyText"/>
        <w:spacing w:line="276" w:lineRule="auto"/>
        <w:jc w:val="both"/>
        <w:rPr>
          <w:color w:val="000000" w:themeColor="text1"/>
          <w:sz w:val="24"/>
          <w:szCs w:val="24"/>
          <w:lang w:val="ro-RO"/>
        </w:rPr>
      </w:pPr>
    </w:p>
    <w:p w14:paraId="01B21146" w14:textId="0CFBBCAE" w:rsidR="006C7A8E" w:rsidRPr="007473BB" w:rsidRDefault="006C7A8E" w:rsidP="00F96BB5">
      <w:pPr>
        <w:pStyle w:val="BodyText"/>
        <w:spacing w:line="276" w:lineRule="auto"/>
        <w:jc w:val="both"/>
        <w:rPr>
          <w:color w:val="000000" w:themeColor="text1"/>
          <w:sz w:val="24"/>
          <w:szCs w:val="24"/>
          <w:lang w:val="ro-RO"/>
        </w:rPr>
      </w:pPr>
      <w:hyperlink w:anchor="Cap1" w:history="1">
        <w:r w:rsidRPr="007473BB">
          <w:rPr>
            <w:rStyle w:val="Hyperlink"/>
            <w:color w:val="000000" w:themeColor="text1"/>
            <w:sz w:val="24"/>
            <w:szCs w:val="24"/>
            <w:lang w:val="ro-RO"/>
          </w:rPr>
          <w:t>CAP. I</w:t>
        </w:r>
        <w:r w:rsidR="00FA0BEF" w:rsidRPr="007473BB">
          <w:rPr>
            <w:rStyle w:val="Hyperlink"/>
            <w:color w:val="000000" w:themeColor="text1"/>
            <w:sz w:val="24"/>
            <w:szCs w:val="24"/>
            <w:lang w:val="ro-RO"/>
          </w:rPr>
          <w:t xml:space="preserve"> – </w:t>
        </w:r>
        <w:r w:rsidRPr="007473BB">
          <w:rPr>
            <w:rStyle w:val="Hyperlink"/>
            <w:color w:val="000000" w:themeColor="text1"/>
            <w:sz w:val="24"/>
            <w:szCs w:val="24"/>
            <w:lang w:val="ro-RO"/>
          </w:rPr>
          <w:t>CONTEXTUL</w:t>
        </w:r>
        <w:r w:rsidR="00FA0BEF" w:rsidRPr="007473BB">
          <w:rPr>
            <w:rStyle w:val="Hyperlink"/>
            <w:color w:val="000000" w:themeColor="text1"/>
            <w:sz w:val="24"/>
            <w:szCs w:val="24"/>
            <w:lang w:val="ro-RO"/>
          </w:rPr>
          <w:t xml:space="preserve"> </w:t>
        </w:r>
        <w:r w:rsidRPr="007473BB">
          <w:rPr>
            <w:rStyle w:val="Hyperlink"/>
            <w:color w:val="000000" w:themeColor="text1"/>
            <w:sz w:val="24"/>
            <w:szCs w:val="24"/>
            <w:lang w:val="ro-RO"/>
          </w:rPr>
          <w:t>ACHIZI</w:t>
        </w:r>
        <w:r w:rsidR="0082200C" w:rsidRPr="007473BB">
          <w:rPr>
            <w:rStyle w:val="Hyperlink"/>
            <w:color w:val="000000" w:themeColor="text1"/>
            <w:sz w:val="24"/>
            <w:szCs w:val="24"/>
            <w:lang w:val="ro-RO"/>
          </w:rPr>
          <w:t>Ț</w:t>
        </w:r>
        <w:r w:rsidRPr="007473BB">
          <w:rPr>
            <w:rStyle w:val="Hyperlink"/>
            <w:color w:val="000000" w:themeColor="text1"/>
            <w:sz w:val="24"/>
            <w:szCs w:val="24"/>
            <w:lang w:val="ro-RO"/>
          </w:rPr>
          <w:t>IEI DE SERVICII</w:t>
        </w:r>
      </w:hyperlink>
    </w:p>
    <w:p w14:paraId="274D6434" w14:textId="77777777" w:rsidR="0020428D" w:rsidRPr="007473BB" w:rsidRDefault="00FA0BEF" w:rsidP="00F96BB5">
      <w:pPr>
        <w:pStyle w:val="BodyText"/>
        <w:spacing w:line="276" w:lineRule="auto"/>
        <w:jc w:val="both"/>
        <w:rPr>
          <w:color w:val="000000" w:themeColor="text1"/>
          <w:sz w:val="24"/>
          <w:szCs w:val="24"/>
          <w:lang w:val="ro-RO"/>
        </w:rPr>
      </w:pPr>
      <w:hyperlink w:anchor="Cap2" w:history="1">
        <w:r w:rsidRPr="007473BB">
          <w:rPr>
            <w:rStyle w:val="Hyperlink"/>
            <w:color w:val="000000" w:themeColor="text1"/>
            <w:sz w:val="24"/>
            <w:szCs w:val="24"/>
            <w:lang w:val="ro-RO"/>
          </w:rPr>
          <w:t>CAP. II – CERINȚE MINIME PRIVIND SERVICIILE SOLICITATE</w:t>
        </w:r>
      </w:hyperlink>
    </w:p>
    <w:p w14:paraId="5F09D417" w14:textId="77777777" w:rsidR="0020428D" w:rsidRPr="007473BB" w:rsidRDefault="006E5961" w:rsidP="00F96BB5">
      <w:pPr>
        <w:pStyle w:val="BodyText"/>
        <w:spacing w:line="276" w:lineRule="auto"/>
        <w:jc w:val="both"/>
        <w:rPr>
          <w:color w:val="000000" w:themeColor="text1"/>
          <w:sz w:val="24"/>
          <w:szCs w:val="24"/>
          <w:lang w:val="ro-RO"/>
        </w:rPr>
      </w:pPr>
      <w:hyperlink w:anchor="Cap2_1" w:history="1">
        <w:r w:rsidRPr="007473BB">
          <w:rPr>
            <w:rStyle w:val="Hyperlink"/>
            <w:color w:val="000000" w:themeColor="text1"/>
            <w:sz w:val="24"/>
            <w:szCs w:val="24"/>
            <w:u w:val="none"/>
            <w:lang w:val="ro-RO"/>
          </w:rPr>
          <w:tab/>
        </w:r>
        <w:r w:rsidRPr="007473BB">
          <w:rPr>
            <w:rStyle w:val="Hyperlink"/>
            <w:color w:val="000000" w:themeColor="text1"/>
            <w:sz w:val="24"/>
            <w:szCs w:val="24"/>
            <w:lang w:val="ro-RO"/>
          </w:rPr>
          <w:t>II.1. – Cerințe generale</w:t>
        </w:r>
      </w:hyperlink>
    </w:p>
    <w:p w14:paraId="171A65DA" w14:textId="77777777" w:rsidR="00E67600" w:rsidRPr="007473BB" w:rsidRDefault="00E67600" w:rsidP="00F96BB5">
      <w:pPr>
        <w:pStyle w:val="BodyText"/>
        <w:spacing w:line="276" w:lineRule="auto"/>
        <w:ind w:left="709"/>
        <w:jc w:val="both"/>
        <w:rPr>
          <w:rStyle w:val="Hyperlink"/>
          <w:color w:val="000000" w:themeColor="text1"/>
          <w:sz w:val="24"/>
          <w:szCs w:val="24"/>
          <w:lang w:val="ro-RO"/>
        </w:rPr>
      </w:pPr>
      <w:r w:rsidRPr="007473BB">
        <w:rPr>
          <w:color w:val="000000" w:themeColor="text1"/>
          <w:sz w:val="24"/>
          <w:szCs w:val="24"/>
          <w:lang w:val="ro-RO"/>
        </w:rPr>
        <w:fldChar w:fldCharType="begin"/>
      </w:r>
      <w:r w:rsidRPr="007473BB">
        <w:rPr>
          <w:color w:val="000000" w:themeColor="text1"/>
          <w:sz w:val="24"/>
          <w:szCs w:val="24"/>
          <w:lang w:val="ro-RO"/>
        </w:rPr>
        <w:instrText xml:space="preserve"> HYPERLINK  \l "Cap2_2" </w:instrText>
      </w:r>
      <w:r w:rsidRPr="007473BB">
        <w:rPr>
          <w:color w:val="000000" w:themeColor="text1"/>
          <w:sz w:val="24"/>
          <w:szCs w:val="24"/>
          <w:lang w:val="ro-RO"/>
        </w:rPr>
      </w:r>
      <w:r w:rsidRPr="007473BB">
        <w:rPr>
          <w:color w:val="000000" w:themeColor="text1"/>
          <w:sz w:val="24"/>
          <w:szCs w:val="24"/>
          <w:lang w:val="ro-RO"/>
        </w:rPr>
        <w:fldChar w:fldCharType="separate"/>
      </w:r>
      <w:r w:rsidRPr="007473BB">
        <w:rPr>
          <w:rStyle w:val="Hyperlink"/>
          <w:color w:val="000000" w:themeColor="text1"/>
          <w:sz w:val="24"/>
          <w:szCs w:val="24"/>
          <w:lang w:val="ro-RO"/>
        </w:rPr>
        <w:tab/>
        <w:t>II.2.</w:t>
      </w:r>
      <w:r w:rsidR="00B65316" w:rsidRPr="007473BB">
        <w:rPr>
          <w:rStyle w:val="Hyperlink"/>
          <w:color w:val="000000" w:themeColor="text1"/>
          <w:sz w:val="24"/>
          <w:szCs w:val="24"/>
          <w:lang w:val="ro-RO"/>
        </w:rPr>
        <w:t xml:space="preserve"> – </w:t>
      </w:r>
      <w:r w:rsidRPr="007473BB">
        <w:rPr>
          <w:rStyle w:val="Hyperlink"/>
          <w:color w:val="000000" w:themeColor="text1"/>
          <w:sz w:val="24"/>
          <w:szCs w:val="24"/>
          <w:lang w:val="ro-RO"/>
        </w:rPr>
        <w:t>Cerințe (specificații) tehnice specifice</w:t>
      </w:r>
    </w:p>
    <w:p w14:paraId="6AC21A75" w14:textId="54597F77" w:rsidR="00B65316" w:rsidRPr="007473BB" w:rsidRDefault="00E67600" w:rsidP="00F96BB5">
      <w:pPr>
        <w:widowControl/>
        <w:autoSpaceDE/>
        <w:autoSpaceDN/>
        <w:spacing w:line="276" w:lineRule="auto"/>
        <w:ind w:firstLine="709"/>
        <w:jc w:val="both"/>
        <w:rPr>
          <w:color w:val="000000" w:themeColor="text1"/>
          <w:sz w:val="24"/>
          <w:szCs w:val="24"/>
          <w:lang w:val="ro-RO"/>
        </w:rPr>
      </w:pPr>
      <w:r w:rsidRPr="007473BB">
        <w:rPr>
          <w:color w:val="000000" w:themeColor="text1"/>
          <w:sz w:val="24"/>
          <w:szCs w:val="24"/>
          <w:lang w:val="ro-RO"/>
        </w:rPr>
        <w:fldChar w:fldCharType="end"/>
      </w:r>
      <w:hyperlink w:anchor="Cap2_3" w:history="1">
        <w:r w:rsidR="00B65316" w:rsidRPr="007473BB">
          <w:rPr>
            <w:rStyle w:val="Hyperlink"/>
            <w:color w:val="000000" w:themeColor="text1"/>
            <w:sz w:val="24"/>
            <w:szCs w:val="24"/>
            <w:lang w:val="ro-RO"/>
          </w:rPr>
          <w:t>II.3. – Obligații care revin prestatorului de servicii</w:t>
        </w:r>
      </w:hyperlink>
    </w:p>
    <w:p w14:paraId="337DF889" w14:textId="2D1297A5" w:rsidR="00B65316" w:rsidRPr="007473BB" w:rsidRDefault="00B65316" w:rsidP="00F96BB5">
      <w:pPr>
        <w:pStyle w:val="BodyText"/>
        <w:spacing w:line="276" w:lineRule="auto"/>
        <w:jc w:val="both"/>
        <w:rPr>
          <w:color w:val="000000" w:themeColor="text1"/>
          <w:sz w:val="24"/>
          <w:szCs w:val="24"/>
          <w:lang w:val="ro-RO"/>
        </w:rPr>
      </w:pPr>
      <w:hyperlink w:anchor="Cap3" w:history="1">
        <w:r w:rsidRPr="007473BB">
          <w:rPr>
            <w:rStyle w:val="Hyperlink"/>
            <w:color w:val="000000" w:themeColor="text1"/>
            <w:sz w:val="24"/>
            <w:szCs w:val="24"/>
            <w:lang w:val="ro-RO"/>
          </w:rPr>
          <w:t>CAP. III – PRECIZĂRI PRIVIND MODUL DE ELABORARE A PROPUNERII TEHNICE</w:t>
        </w:r>
      </w:hyperlink>
    </w:p>
    <w:p w14:paraId="02B4672E" w14:textId="4D1E0BCA" w:rsidR="00B65316" w:rsidRPr="007473BB" w:rsidRDefault="00A876C4" w:rsidP="00F96BB5">
      <w:pPr>
        <w:widowControl/>
        <w:autoSpaceDE/>
        <w:autoSpaceDN/>
        <w:spacing w:line="276" w:lineRule="auto"/>
        <w:jc w:val="both"/>
        <w:rPr>
          <w:color w:val="000000" w:themeColor="text1"/>
          <w:sz w:val="24"/>
          <w:szCs w:val="24"/>
          <w:lang w:val="ro-RO"/>
        </w:rPr>
      </w:pPr>
      <w:hyperlink w:anchor="Cap4" w:history="1">
        <w:r w:rsidRPr="007473BB">
          <w:rPr>
            <w:rStyle w:val="Hyperlink"/>
            <w:color w:val="000000" w:themeColor="text1"/>
            <w:sz w:val="24"/>
            <w:szCs w:val="24"/>
            <w:lang w:val="ro-RO"/>
          </w:rPr>
          <w:t>CAP.</w:t>
        </w:r>
        <w:r w:rsidR="005165FC" w:rsidRPr="007473BB">
          <w:rPr>
            <w:rStyle w:val="Hyperlink"/>
            <w:color w:val="000000" w:themeColor="text1"/>
            <w:sz w:val="24"/>
            <w:szCs w:val="24"/>
            <w:lang w:val="ro-RO"/>
          </w:rPr>
          <w:t xml:space="preserve"> </w:t>
        </w:r>
        <w:r w:rsidRPr="007473BB">
          <w:rPr>
            <w:rStyle w:val="Hyperlink"/>
            <w:color w:val="000000" w:themeColor="text1"/>
            <w:sz w:val="24"/>
            <w:szCs w:val="24"/>
            <w:lang w:val="ro-RO"/>
          </w:rPr>
          <w:t>IV – RAPORTAREA ACTIVITĂȚILOR. CONDIȚII DE RECEPȚIE ȘI PLATĂ A SERVICIILOR PRESTATE</w:t>
        </w:r>
      </w:hyperlink>
    </w:p>
    <w:p w14:paraId="5DE70728" w14:textId="77777777" w:rsidR="00A876C4" w:rsidRPr="007473BB" w:rsidRDefault="00A876C4" w:rsidP="00F96BB5">
      <w:pPr>
        <w:widowControl/>
        <w:autoSpaceDE/>
        <w:autoSpaceDN/>
        <w:spacing w:line="276" w:lineRule="auto"/>
        <w:jc w:val="both"/>
        <w:rPr>
          <w:color w:val="000000" w:themeColor="text1"/>
          <w:sz w:val="24"/>
          <w:szCs w:val="24"/>
          <w:lang w:val="ro-RO"/>
        </w:rPr>
      </w:pPr>
    </w:p>
    <w:p w14:paraId="030A7343" w14:textId="77777777" w:rsidR="00A876C4" w:rsidRPr="007473BB" w:rsidRDefault="00A876C4" w:rsidP="00F96BB5">
      <w:pPr>
        <w:widowControl/>
        <w:autoSpaceDE/>
        <w:autoSpaceDN/>
        <w:spacing w:line="276" w:lineRule="auto"/>
        <w:jc w:val="both"/>
        <w:rPr>
          <w:color w:val="000000" w:themeColor="text1"/>
          <w:sz w:val="24"/>
          <w:szCs w:val="24"/>
          <w:lang w:val="ro-RO"/>
        </w:rPr>
      </w:pPr>
    </w:p>
    <w:p w14:paraId="42F480C5" w14:textId="77777777" w:rsidR="0020428D" w:rsidRPr="007473BB" w:rsidRDefault="0020428D" w:rsidP="00F96BB5">
      <w:pPr>
        <w:widowControl/>
        <w:autoSpaceDE/>
        <w:autoSpaceDN/>
        <w:spacing w:line="276" w:lineRule="auto"/>
        <w:rPr>
          <w:color w:val="000000" w:themeColor="text1"/>
          <w:sz w:val="24"/>
          <w:szCs w:val="24"/>
          <w:lang w:val="ro-RO"/>
        </w:rPr>
      </w:pPr>
      <w:r w:rsidRPr="007473BB">
        <w:rPr>
          <w:color w:val="000000" w:themeColor="text1"/>
          <w:sz w:val="24"/>
          <w:szCs w:val="24"/>
          <w:lang w:val="ro-RO"/>
        </w:rPr>
        <w:br w:type="page"/>
      </w:r>
    </w:p>
    <w:bookmarkStart w:id="1" w:name="Cap1"/>
    <w:p w14:paraId="38FCDE96" w14:textId="54F7ACE3" w:rsidR="0020428D" w:rsidRPr="007473BB" w:rsidRDefault="00FA0BEF"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lastRenderedPageBreak/>
        <w:fldChar w:fldCharType="begin"/>
      </w:r>
      <w:r w:rsidRPr="007473BB">
        <w:rPr>
          <w:b/>
          <w:bCs/>
          <w:color w:val="000000" w:themeColor="text1"/>
          <w:sz w:val="24"/>
          <w:szCs w:val="24"/>
          <w:lang w:val="ro-RO"/>
        </w:rPr>
        <w:instrText xml:space="preserve"> HYPERLINK  \l "Cuprins" </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0020428D" w:rsidRPr="007473BB">
        <w:rPr>
          <w:rStyle w:val="Hyperlink"/>
          <w:b/>
          <w:bCs/>
          <w:color w:val="000000" w:themeColor="text1"/>
          <w:sz w:val="24"/>
          <w:szCs w:val="24"/>
          <w:lang w:val="ro-RO"/>
        </w:rPr>
        <w:t>CAP. I. CONTEXTUL ACHIZI</w:t>
      </w:r>
      <w:r w:rsidR="001F12A1" w:rsidRPr="007473BB">
        <w:rPr>
          <w:rStyle w:val="Hyperlink"/>
          <w:b/>
          <w:bCs/>
          <w:color w:val="000000" w:themeColor="text1"/>
          <w:sz w:val="24"/>
          <w:szCs w:val="24"/>
          <w:lang w:val="ro-RO"/>
        </w:rPr>
        <w:t>Ț</w:t>
      </w:r>
      <w:r w:rsidR="0020428D" w:rsidRPr="007473BB">
        <w:rPr>
          <w:rStyle w:val="Hyperlink"/>
          <w:b/>
          <w:bCs/>
          <w:color w:val="000000" w:themeColor="text1"/>
          <w:sz w:val="24"/>
          <w:szCs w:val="24"/>
          <w:lang w:val="ro-RO"/>
        </w:rPr>
        <w:t>IEI DE SERVICII</w:t>
      </w:r>
      <w:r w:rsidRPr="007473BB">
        <w:rPr>
          <w:b/>
          <w:bCs/>
          <w:color w:val="000000" w:themeColor="text1"/>
          <w:sz w:val="24"/>
          <w:szCs w:val="24"/>
          <w:lang w:val="ro-RO"/>
        </w:rPr>
        <w:fldChar w:fldCharType="end"/>
      </w:r>
    </w:p>
    <w:bookmarkEnd w:id="1"/>
    <w:p w14:paraId="57F3E2E1" w14:textId="77777777" w:rsidR="0020428D" w:rsidRPr="007473BB" w:rsidRDefault="0020428D" w:rsidP="00F96BB5">
      <w:pPr>
        <w:pStyle w:val="BodyText"/>
        <w:spacing w:line="276" w:lineRule="auto"/>
        <w:jc w:val="both"/>
        <w:rPr>
          <w:color w:val="000000" w:themeColor="text1"/>
          <w:sz w:val="24"/>
          <w:szCs w:val="24"/>
          <w:lang w:val="ro-RO"/>
        </w:rPr>
      </w:pPr>
    </w:p>
    <w:p w14:paraId="39856FD4" w14:textId="6EB3C861" w:rsidR="00A11E98" w:rsidRPr="007473BB" w:rsidRDefault="00333AB9" w:rsidP="00F96BB5">
      <w:pPr>
        <w:pStyle w:val="BodyText"/>
        <w:spacing w:line="276" w:lineRule="auto"/>
        <w:ind w:firstLine="720"/>
        <w:jc w:val="both"/>
        <w:rPr>
          <w:color w:val="000000" w:themeColor="text1"/>
          <w:sz w:val="24"/>
          <w:szCs w:val="24"/>
          <w:lang w:val="ro-RO"/>
        </w:rPr>
      </w:pPr>
      <w:r w:rsidRPr="00E33788">
        <w:rPr>
          <w:color w:val="000000" w:themeColor="text1"/>
          <w:sz w:val="24"/>
          <w:szCs w:val="24"/>
          <w:lang w:val="ro-RO"/>
        </w:rPr>
        <w:t>Universitatea</w:t>
      </w:r>
      <w:r>
        <w:rPr>
          <w:color w:val="000000" w:themeColor="text1"/>
          <w:sz w:val="24"/>
          <w:szCs w:val="24"/>
          <w:lang w:val="ro-RO"/>
        </w:rPr>
        <w:t xml:space="preserve"> Națională de Știință și Tehnologie </w:t>
      </w:r>
      <w:r w:rsidRPr="00E33788">
        <w:rPr>
          <w:color w:val="000000" w:themeColor="text1"/>
          <w:sz w:val="24"/>
          <w:szCs w:val="24"/>
          <w:lang w:val="ro-RO"/>
        </w:rPr>
        <w:t xml:space="preserve">POLITEHNICA București </w:t>
      </w:r>
      <w:r w:rsidR="00BB293B">
        <w:rPr>
          <w:color w:val="000000" w:themeColor="text1"/>
          <w:sz w:val="24"/>
          <w:szCs w:val="24"/>
          <w:lang w:val="ro-RO"/>
        </w:rPr>
        <w:t xml:space="preserve">(POLITEHNICA București) </w:t>
      </w:r>
      <w:r w:rsidR="00A11E98" w:rsidRPr="007473BB">
        <w:rPr>
          <w:color w:val="000000" w:themeColor="text1"/>
          <w:sz w:val="24"/>
          <w:szCs w:val="24"/>
          <w:lang w:val="ro-RO"/>
        </w:rPr>
        <w:t>își asumă misiunea de a pregăti specialiști în diferite domenii tehnice, capabili de a utiliza cunoștințe științifice, tehnice și cultural-umaniste valoroase, de a contribui la progresul tehnologic, economic și social-cultural al societății române</w:t>
      </w:r>
      <w:r w:rsidR="001F12A1" w:rsidRPr="007473BB">
        <w:rPr>
          <w:color w:val="000000" w:themeColor="text1"/>
          <w:sz w:val="24"/>
          <w:szCs w:val="24"/>
          <w:lang w:val="ro-RO"/>
        </w:rPr>
        <w:t>ș</w:t>
      </w:r>
      <w:r w:rsidR="00A11E98" w:rsidRPr="007473BB">
        <w:rPr>
          <w:color w:val="000000" w:themeColor="text1"/>
          <w:sz w:val="24"/>
          <w:szCs w:val="24"/>
          <w:lang w:val="ro-RO"/>
        </w:rPr>
        <w:t xml:space="preserve">ti și al lumii contemporane. </w:t>
      </w:r>
    </w:p>
    <w:p w14:paraId="132CE252" w14:textId="153CAFC6" w:rsidR="001E7EB5" w:rsidRPr="007473BB" w:rsidRDefault="00A11E98"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În acest context general</w:t>
      </w:r>
      <w:r w:rsidR="0082200C" w:rsidRPr="007473BB">
        <w:rPr>
          <w:color w:val="000000" w:themeColor="text1"/>
          <w:sz w:val="24"/>
          <w:szCs w:val="24"/>
          <w:lang w:val="ro-RO"/>
        </w:rPr>
        <w:t>,</w:t>
      </w:r>
      <w:r w:rsidRPr="007473BB">
        <w:rPr>
          <w:color w:val="000000" w:themeColor="text1"/>
          <w:sz w:val="24"/>
          <w:szCs w:val="24"/>
          <w:lang w:val="ro-RO"/>
        </w:rPr>
        <w:t xml:space="preserve"> achiziția </w:t>
      </w:r>
      <w:r w:rsidR="00780183" w:rsidRPr="007473BB">
        <w:rPr>
          <w:color w:val="000000" w:themeColor="text1"/>
          <w:sz w:val="24"/>
          <w:szCs w:val="24"/>
          <w:lang w:val="ro-RO"/>
        </w:rPr>
        <w:t>privind</w:t>
      </w:r>
      <w:r w:rsidRPr="007473BB">
        <w:rPr>
          <w:color w:val="000000" w:themeColor="text1"/>
          <w:sz w:val="24"/>
          <w:szCs w:val="24"/>
          <w:lang w:val="ro-RO"/>
        </w:rPr>
        <w:t xml:space="preserve"> servicii</w:t>
      </w:r>
      <w:r w:rsidR="00780183" w:rsidRPr="007473BB">
        <w:rPr>
          <w:color w:val="000000" w:themeColor="text1"/>
          <w:sz w:val="24"/>
          <w:szCs w:val="24"/>
          <w:lang w:val="ro-RO"/>
        </w:rPr>
        <w:t>le</w:t>
      </w:r>
      <w:r w:rsidR="005165FC" w:rsidRPr="007473BB">
        <w:rPr>
          <w:color w:val="000000" w:themeColor="text1"/>
          <w:sz w:val="24"/>
          <w:szCs w:val="24"/>
          <w:lang w:val="ro-RO"/>
        </w:rPr>
        <w:t xml:space="preserve"> de organizare a </w:t>
      </w:r>
      <w:r w:rsidR="00D93A7C">
        <w:rPr>
          <w:color w:val="000000" w:themeColor="text1"/>
          <w:sz w:val="24"/>
          <w:szCs w:val="24"/>
          <w:lang w:val="ro-RO"/>
        </w:rPr>
        <w:t>10</w:t>
      </w:r>
      <w:r w:rsidR="00F40BA1" w:rsidRPr="007473BB">
        <w:rPr>
          <w:color w:val="000000" w:themeColor="text1"/>
          <w:sz w:val="24"/>
          <w:szCs w:val="24"/>
          <w:lang w:val="ro-RO"/>
        </w:rPr>
        <w:t xml:space="preserve"> </w:t>
      </w:r>
      <w:r w:rsidR="005165FC" w:rsidRPr="007473BB">
        <w:rPr>
          <w:color w:val="000000" w:themeColor="text1"/>
          <w:sz w:val="24"/>
          <w:szCs w:val="24"/>
          <w:lang w:val="ro-RO"/>
        </w:rPr>
        <w:t>conferințe în sistem</w:t>
      </w:r>
      <w:r w:rsidR="0010435E" w:rsidRPr="007473BB">
        <w:rPr>
          <w:color w:val="000000" w:themeColor="text1"/>
          <w:sz w:val="24"/>
          <w:szCs w:val="24"/>
          <w:lang w:val="ro-RO"/>
        </w:rPr>
        <w:t xml:space="preserve"> fizic </w:t>
      </w:r>
      <w:r w:rsidR="00591F38" w:rsidRPr="007473BB">
        <w:rPr>
          <w:color w:val="000000" w:themeColor="text1"/>
          <w:sz w:val="24"/>
          <w:szCs w:val="24"/>
          <w:lang w:val="ro-RO"/>
        </w:rPr>
        <w:t>este necesară</w:t>
      </w:r>
      <w:r w:rsidRPr="007473BB">
        <w:rPr>
          <w:color w:val="000000" w:themeColor="text1"/>
          <w:sz w:val="24"/>
          <w:szCs w:val="24"/>
          <w:lang w:val="ro-RO"/>
        </w:rPr>
        <w:t xml:space="preserve"> pentru buna desf</w:t>
      </w:r>
      <w:r w:rsidR="0082200C" w:rsidRPr="007473BB">
        <w:rPr>
          <w:color w:val="000000" w:themeColor="text1"/>
          <w:sz w:val="24"/>
          <w:szCs w:val="24"/>
          <w:lang w:val="ro-RO"/>
        </w:rPr>
        <w:t>ăș</w:t>
      </w:r>
      <w:r w:rsidRPr="007473BB">
        <w:rPr>
          <w:color w:val="000000" w:themeColor="text1"/>
          <w:sz w:val="24"/>
          <w:szCs w:val="24"/>
          <w:lang w:val="ro-RO"/>
        </w:rPr>
        <w:t>urare a proiec</w:t>
      </w:r>
      <w:r w:rsidR="00591F38" w:rsidRPr="007473BB">
        <w:rPr>
          <w:color w:val="000000" w:themeColor="text1"/>
          <w:sz w:val="24"/>
          <w:szCs w:val="24"/>
          <w:lang w:val="ro-RO"/>
        </w:rPr>
        <w:t>tului</w:t>
      </w:r>
      <w:r w:rsidRPr="007473BB">
        <w:rPr>
          <w:color w:val="000000" w:themeColor="text1"/>
          <w:sz w:val="24"/>
          <w:szCs w:val="24"/>
          <w:lang w:val="ro-RO"/>
        </w:rPr>
        <w:t xml:space="preserve"> </w:t>
      </w:r>
      <w:r w:rsidR="002E1A57">
        <w:rPr>
          <w:b/>
          <w:bCs/>
          <w:i/>
          <w:iCs/>
          <w:sz w:val="24"/>
          <w:szCs w:val="24"/>
          <w:lang w:val="ro-RO"/>
        </w:rPr>
        <w:t>RISE</w:t>
      </w:r>
      <w:r w:rsidR="00E854F2" w:rsidRPr="007473BB">
        <w:rPr>
          <w:color w:val="000000" w:themeColor="text1"/>
          <w:sz w:val="24"/>
          <w:szCs w:val="24"/>
          <w:lang w:val="ro-RO"/>
        </w:rPr>
        <w:t>.</w:t>
      </w:r>
    </w:p>
    <w:p w14:paraId="5366EEE0" w14:textId="539173C0" w:rsidR="00072C2B" w:rsidRPr="007473BB" w:rsidRDefault="00072C2B" w:rsidP="00072C2B">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 xml:space="preserve">Activitățile în cadrul proiectului </w:t>
      </w:r>
      <w:r w:rsidR="002E1A57">
        <w:rPr>
          <w:b/>
          <w:bCs/>
          <w:color w:val="000000" w:themeColor="text1"/>
          <w:sz w:val="24"/>
          <w:szCs w:val="24"/>
          <w:lang w:val="ro-RO"/>
        </w:rPr>
        <w:t>RISE</w:t>
      </w:r>
      <w:r w:rsidRPr="007473BB">
        <w:rPr>
          <w:color w:val="000000" w:themeColor="text1"/>
          <w:sz w:val="24"/>
          <w:szCs w:val="24"/>
          <w:lang w:val="ro-RO"/>
        </w:rPr>
        <w:t xml:space="preserve"> au ca scop fortificarea relațiilor de parteneriat cu mediul socio-economic și dezvoltarea competențelor transversale ale studenților și ale cadrelor didactice universitare, prin crearea unei rețele suport alcătuite din studenți, cadre didactice universitare și absolvenți- reprezentanți ai mediului socio-economic care să contribuie la creșterea angajabilității absolvenților de studii inginerești, sporirea gradului de inovare din mediul universitar și dezvoltarea spiritului antreprenorial. Activitatea propusă este menită să evidențieze competențele specifice relevante oportunităților din cadrul mediului economic actual și de a flexibiliza traseele către și dinspre companii și universitate din punct de vedere al inovării și cooperării.</w:t>
      </w:r>
    </w:p>
    <w:p w14:paraId="2EE6D84D" w14:textId="77777777" w:rsidR="00072C2B" w:rsidRPr="007473BB" w:rsidRDefault="00072C2B" w:rsidP="00072C2B">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 xml:space="preserve">Activitățile din cadrul proiectului răspund </w:t>
      </w:r>
      <w:r w:rsidRPr="007473BB">
        <w:rPr>
          <w:b/>
          <w:bCs/>
          <w:color w:val="000000" w:themeColor="text1"/>
          <w:sz w:val="24"/>
          <w:szCs w:val="24"/>
          <w:lang w:val="ro-RO"/>
        </w:rPr>
        <w:t xml:space="preserve">Obiectivului 4- Educație de calitate- Garantarea unei educații de calitate și promovarea oportunităților de învățare de-a lungul  vieții pentru toți </w:t>
      </w:r>
      <w:r w:rsidRPr="007473BB">
        <w:rPr>
          <w:color w:val="000000" w:themeColor="text1"/>
          <w:sz w:val="24"/>
          <w:szCs w:val="24"/>
          <w:lang w:val="ro-RO"/>
        </w:rPr>
        <w:t xml:space="preserve">din </w:t>
      </w:r>
      <w:r w:rsidRPr="007473BB">
        <w:rPr>
          <w:b/>
          <w:bCs/>
          <w:color w:val="000000" w:themeColor="text1"/>
          <w:sz w:val="24"/>
          <w:szCs w:val="24"/>
          <w:lang w:val="ro-RO"/>
        </w:rPr>
        <w:t>Strategia națională pentru dezvoltarea durabilă a României 2030</w:t>
      </w:r>
      <w:r w:rsidRPr="007473BB">
        <w:rPr>
          <w:color w:val="000000" w:themeColor="text1"/>
          <w:sz w:val="24"/>
          <w:szCs w:val="24"/>
          <w:lang w:val="ro-RO"/>
        </w:rPr>
        <w:t>, ce are ca țintă Creșterea substanțială a numărului de tineri și adulți care dețin competențe relevante, inclusiv, competențe profesionale, care să faciliteze angajarea, crearea de locuri de muncă decente și antreprenoriatul.</w:t>
      </w:r>
    </w:p>
    <w:p w14:paraId="1765AF62" w14:textId="57895F00" w:rsidR="00611716" w:rsidRPr="007473BB" w:rsidRDefault="00611716" w:rsidP="003D4D08">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Serviciile de organizare conferințe în sistem fizic asigura buna desfășurare (tehnică – sonorizare, proiectare) a programelor destinate studenților</w:t>
      </w:r>
      <w:r w:rsidR="00F17237" w:rsidRPr="007473BB">
        <w:rPr>
          <w:b/>
          <w:i/>
          <w:sz w:val="24"/>
          <w:szCs w:val="24"/>
          <w:lang w:val="ro-RO"/>
        </w:rPr>
        <w:t xml:space="preserve">, </w:t>
      </w:r>
      <w:r w:rsidR="00F17237" w:rsidRPr="007473BB">
        <w:rPr>
          <w:color w:val="000000" w:themeColor="text1"/>
          <w:sz w:val="24"/>
          <w:szCs w:val="24"/>
          <w:lang w:val="ro-RO"/>
        </w:rPr>
        <w:t xml:space="preserve">cadrelor didactice universitare și absolvenți </w:t>
      </w:r>
      <w:r w:rsidR="0070549C">
        <w:rPr>
          <w:color w:val="000000" w:themeColor="text1"/>
          <w:sz w:val="24"/>
          <w:szCs w:val="24"/>
          <w:lang w:val="ro-RO"/>
        </w:rPr>
        <w:t xml:space="preserve">ai </w:t>
      </w:r>
      <w:r w:rsidR="00F04CF4">
        <w:rPr>
          <w:bCs/>
          <w:iCs/>
          <w:sz w:val="24"/>
          <w:szCs w:val="24"/>
          <w:lang w:val="ro-RO"/>
        </w:rPr>
        <w:t>POLITEHNICA București</w:t>
      </w:r>
      <w:r w:rsidR="00F04CF4" w:rsidRPr="007473BB">
        <w:rPr>
          <w:color w:val="000000" w:themeColor="text1"/>
          <w:sz w:val="24"/>
          <w:szCs w:val="24"/>
          <w:lang w:val="ro-RO"/>
        </w:rPr>
        <w:t xml:space="preserve"> </w:t>
      </w:r>
      <w:r w:rsidR="00F17237" w:rsidRPr="007473BB">
        <w:rPr>
          <w:color w:val="000000" w:themeColor="text1"/>
          <w:sz w:val="24"/>
          <w:szCs w:val="24"/>
          <w:lang w:val="ro-RO"/>
        </w:rPr>
        <w:t>/antreprenori – reprezentanți ai mediului socio-economic</w:t>
      </w:r>
      <w:r w:rsidRPr="007473BB">
        <w:rPr>
          <w:color w:val="000000" w:themeColor="text1"/>
          <w:sz w:val="24"/>
          <w:szCs w:val="24"/>
          <w:lang w:val="ro-RO"/>
        </w:rPr>
        <w:t>.</w:t>
      </w:r>
    </w:p>
    <w:p w14:paraId="7DC0B48A" w14:textId="77777777" w:rsidR="003D4D08" w:rsidRPr="007473BB" w:rsidRDefault="003D4D08" w:rsidP="003D4D08">
      <w:pPr>
        <w:pStyle w:val="BodyText"/>
        <w:spacing w:line="276" w:lineRule="auto"/>
        <w:ind w:firstLine="720"/>
        <w:jc w:val="both"/>
        <w:rPr>
          <w:color w:val="000000" w:themeColor="text1"/>
          <w:sz w:val="24"/>
          <w:szCs w:val="24"/>
          <w:lang w:val="ro-RO"/>
        </w:rPr>
      </w:pPr>
    </w:p>
    <w:bookmarkStart w:id="2" w:name="Cap2"/>
    <w:p w14:paraId="2BCF5422" w14:textId="77777777" w:rsidR="00C50D10" w:rsidRPr="007473BB" w:rsidRDefault="00C50D10"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fldChar w:fldCharType="begin"/>
      </w:r>
      <w:r w:rsidRPr="007473BB">
        <w:rPr>
          <w:b/>
          <w:bCs/>
          <w:color w:val="000000" w:themeColor="text1"/>
          <w:sz w:val="24"/>
          <w:szCs w:val="24"/>
          <w:lang w:val="ro-RO"/>
        </w:rPr>
        <w:instrText xml:space="preserve"> HYPERLINK  \l "Cuprins" </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Pr="007473BB">
        <w:rPr>
          <w:rStyle w:val="Hyperlink"/>
          <w:b/>
          <w:bCs/>
          <w:color w:val="000000" w:themeColor="text1"/>
          <w:sz w:val="24"/>
          <w:szCs w:val="24"/>
          <w:lang w:val="ro-RO"/>
        </w:rPr>
        <w:t>CAP. II – CERINȚE MINIME PRIVIND SERVICIILE SOLICITATE</w:t>
      </w:r>
      <w:r w:rsidRPr="007473BB">
        <w:rPr>
          <w:b/>
          <w:bCs/>
          <w:color w:val="000000" w:themeColor="text1"/>
          <w:sz w:val="24"/>
          <w:szCs w:val="24"/>
          <w:lang w:val="ro-RO"/>
        </w:rPr>
        <w:fldChar w:fldCharType="end"/>
      </w:r>
    </w:p>
    <w:bookmarkEnd w:id="2"/>
    <w:p w14:paraId="4BDB59F1" w14:textId="77777777" w:rsidR="00637F5D" w:rsidRPr="007473BB" w:rsidRDefault="00637F5D" w:rsidP="00F96BB5">
      <w:pPr>
        <w:pStyle w:val="BodyText"/>
        <w:spacing w:line="276" w:lineRule="auto"/>
        <w:jc w:val="both"/>
        <w:rPr>
          <w:color w:val="000000" w:themeColor="text1"/>
          <w:sz w:val="24"/>
          <w:szCs w:val="24"/>
          <w:lang w:val="ro-RO"/>
        </w:rPr>
      </w:pPr>
    </w:p>
    <w:bookmarkStart w:id="3" w:name="Cap2_1"/>
    <w:p w14:paraId="3916583B" w14:textId="3ED2D669" w:rsidR="00637F5D" w:rsidRPr="007473BB" w:rsidRDefault="006E5961"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fldChar w:fldCharType="begin"/>
      </w:r>
      <w:r w:rsidRPr="007473BB">
        <w:rPr>
          <w:b/>
          <w:bCs/>
          <w:color w:val="000000" w:themeColor="text1"/>
          <w:sz w:val="24"/>
          <w:szCs w:val="24"/>
          <w:lang w:val="ro-RO"/>
        </w:rPr>
        <w:instrText xml:space="preserve"> HYPERLINK  \l "Cuprins" </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00637F5D" w:rsidRPr="007473BB">
        <w:rPr>
          <w:rStyle w:val="Hyperlink"/>
          <w:b/>
          <w:bCs/>
          <w:color w:val="000000" w:themeColor="text1"/>
          <w:sz w:val="24"/>
          <w:szCs w:val="24"/>
          <w:lang w:val="ro-RO"/>
        </w:rPr>
        <w:t>II.1.</w:t>
      </w:r>
      <w:r w:rsidR="001F12A1" w:rsidRPr="007473BB">
        <w:rPr>
          <w:rStyle w:val="Hyperlink"/>
          <w:b/>
          <w:bCs/>
          <w:color w:val="000000" w:themeColor="text1"/>
          <w:sz w:val="24"/>
          <w:szCs w:val="24"/>
          <w:lang w:val="ro-RO"/>
        </w:rPr>
        <w:t xml:space="preserve"> </w:t>
      </w:r>
      <w:r w:rsidR="00637F5D" w:rsidRPr="007473BB">
        <w:rPr>
          <w:rStyle w:val="Hyperlink"/>
          <w:b/>
          <w:bCs/>
          <w:color w:val="000000" w:themeColor="text1"/>
          <w:sz w:val="24"/>
          <w:szCs w:val="24"/>
          <w:lang w:val="ro-RO"/>
        </w:rPr>
        <w:t>Cerințe generale</w:t>
      </w:r>
      <w:r w:rsidRPr="007473BB">
        <w:rPr>
          <w:b/>
          <w:bCs/>
          <w:color w:val="000000" w:themeColor="text1"/>
          <w:sz w:val="24"/>
          <w:szCs w:val="24"/>
          <w:lang w:val="ro-RO"/>
        </w:rPr>
        <w:fldChar w:fldCharType="end"/>
      </w:r>
    </w:p>
    <w:bookmarkEnd w:id="3"/>
    <w:p w14:paraId="29439591" w14:textId="77777777" w:rsidR="002F4C6D" w:rsidRPr="007473BB" w:rsidRDefault="002F4C6D" w:rsidP="00F96BB5">
      <w:pPr>
        <w:pStyle w:val="BodyText"/>
        <w:spacing w:line="276" w:lineRule="auto"/>
        <w:ind w:firstLine="720"/>
        <w:jc w:val="both"/>
        <w:rPr>
          <w:color w:val="000000" w:themeColor="text1"/>
          <w:sz w:val="24"/>
          <w:szCs w:val="24"/>
          <w:lang w:val="ro-RO"/>
        </w:rPr>
      </w:pPr>
    </w:p>
    <w:p w14:paraId="20CDB61E" w14:textId="77777777" w:rsidR="00637F5D" w:rsidRPr="007473BB" w:rsidRDefault="00637F5D"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 xml:space="preserve">Prezentul capitol reglementează regulile de bază care trebuie respectate astfel încât </w:t>
      </w:r>
      <w:r w:rsidR="0017705F" w:rsidRPr="007473BB">
        <w:rPr>
          <w:color w:val="000000" w:themeColor="text1"/>
          <w:sz w:val="24"/>
          <w:szCs w:val="24"/>
          <w:lang w:val="ro-RO"/>
        </w:rPr>
        <w:t>potențialii</w:t>
      </w:r>
      <w:r w:rsidRPr="007473BB">
        <w:rPr>
          <w:color w:val="000000" w:themeColor="text1"/>
          <w:sz w:val="24"/>
          <w:szCs w:val="24"/>
          <w:lang w:val="ro-RO"/>
        </w:rPr>
        <w:t xml:space="preserve"> </w:t>
      </w:r>
      <w:r w:rsidR="002F4C6D" w:rsidRPr="007473BB">
        <w:rPr>
          <w:color w:val="000000" w:themeColor="text1"/>
          <w:sz w:val="24"/>
          <w:szCs w:val="24"/>
          <w:lang w:val="ro-RO"/>
        </w:rPr>
        <w:t>ofertanți</w:t>
      </w:r>
      <w:r w:rsidRPr="007473BB">
        <w:rPr>
          <w:color w:val="000000" w:themeColor="text1"/>
          <w:sz w:val="24"/>
          <w:szCs w:val="24"/>
          <w:lang w:val="ro-RO"/>
        </w:rPr>
        <w:t xml:space="preserve"> să elaboreze propunerea tehnică corespunzător cu </w:t>
      </w:r>
      <w:r w:rsidR="002F4C6D" w:rsidRPr="007473BB">
        <w:rPr>
          <w:color w:val="000000" w:themeColor="text1"/>
          <w:sz w:val="24"/>
          <w:szCs w:val="24"/>
          <w:lang w:val="ro-RO"/>
        </w:rPr>
        <w:t>necesitățile</w:t>
      </w:r>
      <w:r w:rsidRPr="007473BB">
        <w:rPr>
          <w:color w:val="000000" w:themeColor="text1"/>
          <w:sz w:val="24"/>
          <w:szCs w:val="24"/>
          <w:lang w:val="ro-RO"/>
        </w:rPr>
        <w:t xml:space="preserve"> autorității contractante, pentru asigurarea serviciilor.</w:t>
      </w:r>
    </w:p>
    <w:p w14:paraId="0ED05998" w14:textId="77777777" w:rsidR="00637F5D" w:rsidRPr="007473BB" w:rsidRDefault="00637F5D"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A09D4A3" w14:textId="66DDF19E" w:rsidR="00C50D10" w:rsidRPr="007473BB" w:rsidRDefault="00637F5D"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lastRenderedPageBreak/>
        <w:t>Serviciile care fac obiectul prezentului Caiet de sarcini vor fi prestate cu respectarea condiții</w:t>
      </w:r>
      <w:r w:rsidR="002F4C6D" w:rsidRPr="007473BB">
        <w:rPr>
          <w:color w:val="000000" w:themeColor="text1"/>
          <w:sz w:val="24"/>
          <w:szCs w:val="24"/>
          <w:lang w:val="ro-RO"/>
        </w:rPr>
        <w:t>lor</w:t>
      </w:r>
      <w:r w:rsidRPr="007473BB">
        <w:rPr>
          <w:color w:val="000000" w:themeColor="text1"/>
          <w:sz w:val="24"/>
          <w:szCs w:val="24"/>
          <w:lang w:val="ro-RO"/>
        </w:rPr>
        <w:t xml:space="preserve"> minime din prezentul caiet de sarcini</w:t>
      </w:r>
      <w:r w:rsidR="002F4C6D" w:rsidRPr="007473BB">
        <w:rPr>
          <w:color w:val="000000" w:themeColor="text1"/>
          <w:sz w:val="24"/>
          <w:szCs w:val="24"/>
          <w:lang w:val="ro-RO"/>
        </w:rPr>
        <w:t>.</w:t>
      </w:r>
    </w:p>
    <w:p w14:paraId="7147C878" w14:textId="3F445E5F" w:rsidR="00255ACB" w:rsidRPr="007473BB" w:rsidRDefault="00424EA6" w:rsidP="004973CD">
      <w:pPr>
        <w:pStyle w:val="BodyText"/>
        <w:spacing w:line="276" w:lineRule="auto"/>
        <w:ind w:firstLine="720"/>
        <w:jc w:val="both"/>
        <w:rPr>
          <w:color w:val="000000" w:themeColor="text1"/>
          <w:sz w:val="24"/>
          <w:szCs w:val="24"/>
          <w:lang w:val="ro-RO"/>
        </w:rPr>
      </w:pPr>
      <w:r w:rsidRPr="007473BB">
        <w:rPr>
          <w:b/>
          <w:color w:val="000000" w:themeColor="text1"/>
          <w:sz w:val="24"/>
          <w:szCs w:val="24"/>
          <w:lang w:val="ro-RO"/>
        </w:rPr>
        <w:t>NOTĂ:</w:t>
      </w:r>
      <w:r w:rsidRPr="007473BB">
        <w:rPr>
          <w:color w:val="000000" w:themeColor="text1"/>
          <w:sz w:val="24"/>
          <w:szCs w:val="24"/>
          <w:lang w:val="ro-RO"/>
        </w:rPr>
        <w:t xml:space="preserve"> Vor fi acceptate ofertele care oferă </w:t>
      </w:r>
      <w:r w:rsidR="00F022CE" w:rsidRPr="007473BB">
        <w:rPr>
          <w:color w:val="000000" w:themeColor="text1"/>
          <w:sz w:val="24"/>
          <w:szCs w:val="24"/>
          <w:lang w:val="ro-RO"/>
        </w:rPr>
        <w:t>performan</w:t>
      </w:r>
      <w:r w:rsidR="002E3E9D" w:rsidRPr="007473BB">
        <w:rPr>
          <w:color w:val="000000" w:themeColor="text1"/>
          <w:sz w:val="24"/>
          <w:szCs w:val="24"/>
          <w:lang w:val="ro-RO"/>
        </w:rPr>
        <w:t>ț</w:t>
      </w:r>
      <w:r w:rsidR="00F022CE" w:rsidRPr="007473BB">
        <w:rPr>
          <w:color w:val="000000" w:themeColor="text1"/>
          <w:sz w:val="24"/>
          <w:szCs w:val="24"/>
          <w:lang w:val="ro-RO"/>
        </w:rPr>
        <w:t>e</w:t>
      </w:r>
      <w:r w:rsidRPr="007473BB">
        <w:rPr>
          <w:color w:val="000000" w:themeColor="text1"/>
          <w:sz w:val="24"/>
          <w:szCs w:val="24"/>
          <w:lang w:val="ro-RO"/>
        </w:rPr>
        <w:t xml:space="preserve"> egale sau superioare celor specificate.</w:t>
      </w:r>
    </w:p>
    <w:p w14:paraId="5197786F" w14:textId="77777777" w:rsidR="003E5901" w:rsidRDefault="003E5901" w:rsidP="00F96BB5">
      <w:pPr>
        <w:pStyle w:val="BodyText"/>
        <w:spacing w:line="276" w:lineRule="auto"/>
        <w:jc w:val="both"/>
        <w:rPr>
          <w:b/>
          <w:bCs/>
          <w:color w:val="000000" w:themeColor="text1"/>
          <w:sz w:val="24"/>
          <w:szCs w:val="24"/>
          <w:lang w:val="ro-RO"/>
        </w:rPr>
      </w:pPr>
      <w:bookmarkStart w:id="4" w:name="Cap2_2"/>
    </w:p>
    <w:p w14:paraId="74040775" w14:textId="0D53595A" w:rsidR="002555D7" w:rsidRPr="007473BB" w:rsidRDefault="002555D7" w:rsidP="00F96BB5">
      <w:pPr>
        <w:pStyle w:val="BodyText"/>
        <w:spacing w:line="276" w:lineRule="auto"/>
        <w:jc w:val="both"/>
        <w:rPr>
          <w:b/>
          <w:bCs/>
          <w:color w:val="000000" w:themeColor="text1"/>
          <w:sz w:val="24"/>
          <w:szCs w:val="24"/>
          <w:lang w:val="ro-RO"/>
        </w:rPr>
      </w:pPr>
      <w:hyperlink w:anchor="Cuprins" w:history="1">
        <w:r w:rsidRPr="007473BB">
          <w:rPr>
            <w:rStyle w:val="Hyperlink"/>
            <w:b/>
            <w:bCs/>
            <w:color w:val="000000" w:themeColor="text1"/>
            <w:sz w:val="24"/>
            <w:szCs w:val="24"/>
            <w:lang w:val="ro-RO"/>
          </w:rPr>
          <w:t>II.2.</w:t>
        </w:r>
        <w:r w:rsidR="001F12A1" w:rsidRPr="007473BB">
          <w:rPr>
            <w:rStyle w:val="Hyperlink"/>
            <w:b/>
            <w:bCs/>
            <w:color w:val="000000" w:themeColor="text1"/>
            <w:sz w:val="24"/>
            <w:szCs w:val="24"/>
            <w:lang w:val="ro-RO"/>
          </w:rPr>
          <w:t xml:space="preserve"> </w:t>
        </w:r>
        <w:r w:rsidRPr="007473BB">
          <w:rPr>
            <w:rStyle w:val="Hyperlink"/>
            <w:b/>
            <w:bCs/>
            <w:color w:val="000000" w:themeColor="text1"/>
            <w:sz w:val="24"/>
            <w:szCs w:val="24"/>
            <w:lang w:val="ro-RO"/>
          </w:rPr>
          <w:t>Cerințe (specificații) tehnice specifice</w:t>
        </w:r>
      </w:hyperlink>
    </w:p>
    <w:p w14:paraId="599F035F" w14:textId="5458D6A2" w:rsidR="00CD481F" w:rsidRPr="007473BB" w:rsidRDefault="00E27604" w:rsidP="00F96BB5">
      <w:pPr>
        <w:pStyle w:val="BodyText"/>
        <w:spacing w:line="276" w:lineRule="auto"/>
        <w:jc w:val="both"/>
        <w:rPr>
          <w:color w:val="000000" w:themeColor="text1"/>
          <w:sz w:val="24"/>
          <w:szCs w:val="24"/>
          <w:lang w:val="ro-RO"/>
        </w:rPr>
      </w:pPr>
      <w:r w:rsidRPr="007473BB">
        <w:rPr>
          <w:color w:val="000000" w:themeColor="text1"/>
          <w:sz w:val="24"/>
          <w:szCs w:val="24"/>
          <w:lang w:val="ro-RO"/>
        </w:rPr>
        <w:tab/>
      </w:r>
    </w:p>
    <w:p w14:paraId="3173806E" w14:textId="4DAB529A" w:rsidR="00591F38" w:rsidRPr="007473BB" w:rsidRDefault="00E27604" w:rsidP="00F96BB5">
      <w:pPr>
        <w:pStyle w:val="BodyText"/>
        <w:spacing w:line="276" w:lineRule="auto"/>
        <w:jc w:val="both"/>
        <w:rPr>
          <w:color w:val="000000" w:themeColor="text1"/>
          <w:sz w:val="24"/>
          <w:szCs w:val="24"/>
          <w:lang w:val="ro-RO"/>
        </w:rPr>
      </w:pPr>
      <w:r w:rsidRPr="007473BB">
        <w:rPr>
          <w:color w:val="000000" w:themeColor="text1"/>
          <w:sz w:val="24"/>
          <w:szCs w:val="24"/>
          <w:lang w:val="ro-RO"/>
        </w:rPr>
        <w:tab/>
      </w:r>
      <w:r w:rsidR="00591F38" w:rsidRPr="007473BB">
        <w:rPr>
          <w:b/>
          <w:bCs/>
          <w:color w:val="000000" w:themeColor="text1"/>
          <w:sz w:val="24"/>
          <w:szCs w:val="24"/>
          <w:lang w:val="ro-RO"/>
        </w:rPr>
        <w:t xml:space="preserve">Obiectiv: </w:t>
      </w:r>
      <w:r w:rsidR="007B1F00" w:rsidRPr="007473BB">
        <w:rPr>
          <w:color w:val="000000" w:themeColor="text1"/>
          <w:sz w:val="24"/>
          <w:szCs w:val="24"/>
          <w:lang w:val="ro-RO"/>
        </w:rPr>
        <w:t>Prestarea serviciilor de organizare conferințe în sistem</w:t>
      </w:r>
      <w:r w:rsidR="00611716" w:rsidRPr="007473BB">
        <w:rPr>
          <w:color w:val="000000" w:themeColor="text1"/>
          <w:sz w:val="24"/>
          <w:szCs w:val="24"/>
          <w:lang w:val="ro-RO"/>
        </w:rPr>
        <w:t xml:space="preserve"> fizic </w:t>
      </w:r>
      <w:r w:rsidR="007B1F00" w:rsidRPr="007473BB">
        <w:rPr>
          <w:color w:val="000000" w:themeColor="text1"/>
          <w:sz w:val="24"/>
          <w:szCs w:val="24"/>
          <w:lang w:val="ro-RO"/>
        </w:rPr>
        <w:t xml:space="preserve">pentru proiectul </w:t>
      </w:r>
      <w:r w:rsidR="002E1A57">
        <w:rPr>
          <w:b/>
          <w:bCs/>
          <w:i/>
          <w:iCs/>
          <w:color w:val="000000" w:themeColor="text1"/>
          <w:sz w:val="24"/>
          <w:szCs w:val="24"/>
          <w:lang w:val="ro-RO"/>
        </w:rPr>
        <w:t>RISE</w:t>
      </w:r>
      <w:r w:rsidR="007B1F00" w:rsidRPr="007473BB">
        <w:rPr>
          <w:b/>
          <w:bCs/>
          <w:i/>
          <w:iCs/>
          <w:color w:val="000000" w:themeColor="text1"/>
          <w:sz w:val="24"/>
          <w:szCs w:val="24"/>
          <w:lang w:val="ro-RO"/>
        </w:rPr>
        <w:t xml:space="preserve"> </w:t>
      </w:r>
      <w:r w:rsidR="007B1F00" w:rsidRPr="007473BB">
        <w:rPr>
          <w:color w:val="000000" w:themeColor="text1"/>
          <w:sz w:val="24"/>
          <w:szCs w:val="24"/>
          <w:lang w:val="ro-RO"/>
        </w:rPr>
        <w:t>la care sunt așteptați să participe</w:t>
      </w:r>
      <w:r w:rsidR="00591F38" w:rsidRPr="007473BB">
        <w:rPr>
          <w:color w:val="000000" w:themeColor="text1"/>
          <w:sz w:val="24"/>
          <w:szCs w:val="24"/>
          <w:lang w:val="ro-RO"/>
        </w:rPr>
        <w:t xml:space="preserve"> </w:t>
      </w:r>
      <w:r w:rsidR="005F1FC5" w:rsidRPr="007473BB">
        <w:rPr>
          <w:color w:val="000000" w:themeColor="text1"/>
          <w:sz w:val="24"/>
          <w:szCs w:val="24"/>
          <w:lang w:val="ro-RO"/>
        </w:rPr>
        <w:t>150 studenți</w:t>
      </w:r>
      <w:r w:rsidR="00D36D82" w:rsidRPr="007473BB">
        <w:rPr>
          <w:color w:val="000000" w:themeColor="text1"/>
          <w:sz w:val="24"/>
          <w:szCs w:val="24"/>
          <w:lang w:val="ro-RO"/>
        </w:rPr>
        <w:t xml:space="preserve">, </w:t>
      </w:r>
      <w:r w:rsidR="00D36D82" w:rsidRPr="007473BB">
        <w:rPr>
          <w:bCs/>
          <w:iCs/>
          <w:sz w:val="24"/>
          <w:szCs w:val="24"/>
          <w:lang w:val="ro-RO"/>
        </w:rPr>
        <w:t xml:space="preserve">cadre didactice universitare și absolvenți </w:t>
      </w:r>
      <w:r w:rsidR="0070549C">
        <w:rPr>
          <w:bCs/>
          <w:iCs/>
          <w:sz w:val="24"/>
          <w:szCs w:val="24"/>
          <w:lang w:val="ro-RO"/>
        </w:rPr>
        <w:t xml:space="preserve">ai </w:t>
      </w:r>
      <w:r w:rsidR="000E2E1C">
        <w:rPr>
          <w:bCs/>
          <w:iCs/>
          <w:sz w:val="24"/>
          <w:szCs w:val="24"/>
          <w:lang w:val="ro-RO"/>
        </w:rPr>
        <w:t>POLITEHNICA București</w:t>
      </w:r>
      <w:r w:rsidR="00831FED">
        <w:rPr>
          <w:bCs/>
          <w:iCs/>
          <w:sz w:val="24"/>
          <w:szCs w:val="24"/>
          <w:lang w:val="ro-RO"/>
        </w:rPr>
        <w:t xml:space="preserve"> </w:t>
      </w:r>
      <w:r w:rsidR="00D36D82" w:rsidRPr="007473BB">
        <w:rPr>
          <w:bCs/>
          <w:iCs/>
          <w:sz w:val="24"/>
          <w:szCs w:val="24"/>
          <w:lang w:val="ro-RO"/>
        </w:rPr>
        <w:t>/antreprenori – reprezentanți ai mediului socio-economic.</w:t>
      </w:r>
    </w:p>
    <w:p w14:paraId="0F27CF35" w14:textId="7404B45E" w:rsidR="00E35A11" w:rsidRPr="007473BB" w:rsidRDefault="007473BB" w:rsidP="004973CD">
      <w:pPr>
        <w:spacing w:line="276" w:lineRule="auto"/>
        <w:ind w:firstLine="720"/>
        <w:jc w:val="both"/>
        <w:rPr>
          <w:lang w:val="ro-RO"/>
        </w:rPr>
      </w:pPr>
      <w:r w:rsidRPr="007473BB">
        <w:rPr>
          <w:b/>
          <w:bCs/>
          <w:color w:val="000000" w:themeColor="text1"/>
          <w:sz w:val="24"/>
          <w:szCs w:val="24"/>
          <w:lang w:val="ro-RO"/>
        </w:rPr>
        <w:t>Perioad</w:t>
      </w:r>
      <w:r>
        <w:rPr>
          <w:b/>
          <w:bCs/>
          <w:color w:val="000000" w:themeColor="text1"/>
          <w:sz w:val="24"/>
          <w:szCs w:val="24"/>
          <w:lang w:val="ro-RO"/>
        </w:rPr>
        <w:t>ă</w:t>
      </w:r>
      <w:r w:rsidRPr="007473BB">
        <w:rPr>
          <w:b/>
          <w:bCs/>
          <w:color w:val="000000" w:themeColor="text1"/>
          <w:sz w:val="24"/>
          <w:szCs w:val="24"/>
          <w:lang w:val="ro-RO"/>
        </w:rPr>
        <w:t xml:space="preserve"> </w:t>
      </w:r>
      <w:r w:rsidR="00D20229" w:rsidRPr="007473BB">
        <w:rPr>
          <w:b/>
          <w:bCs/>
          <w:color w:val="000000" w:themeColor="text1"/>
          <w:sz w:val="24"/>
          <w:szCs w:val="24"/>
          <w:lang w:val="ro-RO"/>
        </w:rPr>
        <w:t>estimată</w:t>
      </w:r>
      <w:r w:rsidR="005165FC" w:rsidRPr="007473BB">
        <w:rPr>
          <w:b/>
          <w:bCs/>
          <w:color w:val="000000" w:themeColor="text1"/>
          <w:sz w:val="24"/>
          <w:szCs w:val="24"/>
          <w:lang w:val="ro-RO"/>
        </w:rPr>
        <w:t xml:space="preserve">: </w:t>
      </w:r>
      <w:r w:rsidR="007F374F">
        <w:rPr>
          <w:sz w:val="24"/>
          <w:szCs w:val="24"/>
          <w:lang w:val="ro-RO"/>
        </w:rPr>
        <w:t>Octombrie - N</w:t>
      </w:r>
      <w:r w:rsidR="005F1FC5" w:rsidRPr="004973CD">
        <w:rPr>
          <w:sz w:val="24"/>
          <w:szCs w:val="24"/>
          <w:lang w:val="ro-RO"/>
        </w:rPr>
        <w:t>oiembrie 202</w:t>
      </w:r>
      <w:r w:rsidR="002E1A57">
        <w:rPr>
          <w:sz w:val="24"/>
          <w:szCs w:val="24"/>
          <w:lang w:val="ro-RO"/>
        </w:rPr>
        <w:t>5</w:t>
      </w:r>
    </w:p>
    <w:p w14:paraId="66A228D0" w14:textId="2E9016B9" w:rsidR="003D4D08" w:rsidRPr="007473BB" w:rsidRDefault="00E27604" w:rsidP="007473BB">
      <w:pPr>
        <w:pStyle w:val="BodyText"/>
        <w:spacing w:line="276" w:lineRule="auto"/>
        <w:ind w:firstLine="720"/>
        <w:jc w:val="both"/>
        <w:rPr>
          <w:color w:val="000000" w:themeColor="text1"/>
          <w:sz w:val="24"/>
          <w:szCs w:val="24"/>
          <w:lang w:val="ro-RO"/>
        </w:rPr>
      </w:pPr>
      <w:r w:rsidRPr="007473BB">
        <w:rPr>
          <w:b/>
          <w:bCs/>
          <w:color w:val="000000" w:themeColor="text1"/>
          <w:sz w:val="24"/>
          <w:szCs w:val="24"/>
          <w:lang w:val="ro-RO"/>
        </w:rPr>
        <w:t>Loca</w:t>
      </w:r>
      <w:r w:rsidR="001F12A1" w:rsidRPr="007473BB">
        <w:rPr>
          <w:b/>
          <w:bCs/>
          <w:color w:val="000000" w:themeColor="text1"/>
          <w:sz w:val="24"/>
          <w:szCs w:val="24"/>
          <w:lang w:val="ro-RO"/>
        </w:rPr>
        <w:t>ț</w:t>
      </w:r>
      <w:r w:rsidRPr="007473BB">
        <w:rPr>
          <w:b/>
          <w:bCs/>
          <w:color w:val="000000" w:themeColor="text1"/>
          <w:sz w:val="24"/>
          <w:szCs w:val="24"/>
          <w:lang w:val="ro-RO"/>
        </w:rPr>
        <w:t>ie:</w:t>
      </w:r>
      <w:r w:rsidRPr="007473BB">
        <w:rPr>
          <w:color w:val="000000" w:themeColor="text1"/>
          <w:sz w:val="24"/>
          <w:szCs w:val="24"/>
          <w:lang w:val="ro-RO"/>
        </w:rPr>
        <w:t xml:space="preserve"> </w:t>
      </w:r>
      <w:r w:rsidR="00861CC3" w:rsidRPr="007473BB">
        <w:rPr>
          <w:color w:val="000000" w:themeColor="text1"/>
          <w:sz w:val="24"/>
          <w:szCs w:val="24"/>
          <w:lang w:val="ro-RO"/>
        </w:rPr>
        <w:t>Locați</w:t>
      </w:r>
      <w:r w:rsidR="00CA61EF" w:rsidRPr="007473BB">
        <w:rPr>
          <w:color w:val="000000" w:themeColor="text1"/>
          <w:sz w:val="24"/>
          <w:szCs w:val="24"/>
          <w:lang w:val="ro-RO"/>
        </w:rPr>
        <w:t>ile</w:t>
      </w:r>
      <w:r w:rsidR="00861CC3" w:rsidRPr="007473BB">
        <w:rPr>
          <w:color w:val="000000" w:themeColor="text1"/>
          <w:sz w:val="24"/>
          <w:szCs w:val="24"/>
          <w:lang w:val="ro-RO"/>
        </w:rPr>
        <w:t xml:space="preserve"> de desfășurare </w:t>
      </w:r>
      <w:r w:rsidR="00E35A11" w:rsidRPr="007473BB">
        <w:rPr>
          <w:color w:val="000000" w:themeColor="text1"/>
          <w:sz w:val="24"/>
          <w:szCs w:val="24"/>
          <w:lang w:val="ro-RO"/>
        </w:rPr>
        <w:t>sunt puse la dispozi</w:t>
      </w:r>
      <w:r w:rsidR="007473BB" w:rsidRPr="007473BB">
        <w:rPr>
          <w:color w:val="000000" w:themeColor="text1"/>
          <w:sz w:val="24"/>
          <w:szCs w:val="24"/>
          <w:lang w:val="ro-RO"/>
        </w:rPr>
        <w:t>ț</w:t>
      </w:r>
      <w:r w:rsidR="00E35A11" w:rsidRPr="007473BB">
        <w:rPr>
          <w:color w:val="000000" w:themeColor="text1"/>
          <w:sz w:val="24"/>
          <w:szCs w:val="24"/>
          <w:lang w:val="ro-RO"/>
        </w:rPr>
        <w:t xml:space="preserve">ie de </w:t>
      </w:r>
      <w:r w:rsidR="00C27D19" w:rsidRPr="007473BB">
        <w:rPr>
          <w:color w:val="000000" w:themeColor="text1"/>
          <w:sz w:val="24"/>
          <w:szCs w:val="24"/>
          <w:lang w:val="ro-RO"/>
        </w:rPr>
        <w:t>autoritatea contractantă.</w:t>
      </w:r>
    </w:p>
    <w:p w14:paraId="2B3B6AC7" w14:textId="64A4C1D8" w:rsidR="009A2DC2" w:rsidRPr="004973CD" w:rsidRDefault="006F1665" w:rsidP="00861CC3">
      <w:pPr>
        <w:pStyle w:val="BodyText"/>
        <w:spacing w:line="276" w:lineRule="auto"/>
        <w:jc w:val="both"/>
        <w:rPr>
          <w:color w:val="000000" w:themeColor="text1"/>
          <w:sz w:val="24"/>
          <w:szCs w:val="24"/>
          <w:lang w:val="ro-RO"/>
        </w:rPr>
      </w:pPr>
      <w:r w:rsidRPr="007473BB">
        <w:rPr>
          <w:color w:val="000000" w:themeColor="text1"/>
          <w:sz w:val="24"/>
          <w:szCs w:val="24"/>
          <w:lang w:val="ro-RO"/>
        </w:rPr>
        <w:tab/>
      </w:r>
      <w:r w:rsidR="007473BB" w:rsidRPr="007473BB">
        <w:rPr>
          <w:b/>
          <w:bCs/>
          <w:color w:val="000000" w:themeColor="text1"/>
          <w:sz w:val="24"/>
          <w:szCs w:val="24"/>
          <w:lang w:val="ro-RO"/>
        </w:rPr>
        <w:t>Durat</w:t>
      </w:r>
      <w:r w:rsidR="007473BB">
        <w:rPr>
          <w:b/>
          <w:bCs/>
          <w:color w:val="000000" w:themeColor="text1"/>
          <w:sz w:val="24"/>
          <w:szCs w:val="24"/>
          <w:lang w:val="ro-RO"/>
        </w:rPr>
        <w:t>ă</w:t>
      </w:r>
      <w:r w:rsidR="00861CC3" w:rsidRPr="007473BB">
        <w:rPr>
          <w:b/>
          <w:bCs/>
          <w:color w:val="000000" w:themeColor="text1"/>
          <w:sz w:val="24"/>
          <w:szCs w:val="24"/>
          <w:lang w:val="ro-RO"/>
        </w:rPr>
        <w:t xml:space="preserve">: </w:t>
      </w:r>
      <w:r w:rsidR="00861CC3" w:rsidRPr="007473BB">
        <w:rPr>
          <w:color w:val="000000" w:themeColor="text1"/>
          <w:sz w:val="24"/>
          <w:szCs w:val="24"/>
          <w:lang w:val="ro-RO"/>
        </w:rPr>
        <w:t xml:space="preserve">Fiecare </w:t>
      </w:r>
      <w:r w:rsidR="007B1F00" w:rsidRPr="007473BB">
        <w:rPr>
          <w:color w:val="000000" w:themeColor="text1"/>
          <w:sz w:val="24"/>
          <w:szCs w:val="24"/>
          <w:lang w:val="ro-RO"/>
        </w:rPr>
        <w:t>conferință în sistem</w:t>
      </w:r>
      <w:r w:rsidR="009A2DC2" w:rsidRPr="007473BB">
        <w:rPr>
          <w:color w:val="000000" w:themeColor="text1"/>
          <w:sz w:val="24"/>
          <w:szCs w:val="24"/>
          <w:lang w:val="ro-RO"/>
        </w:rPr>
        <w:t xml:space="preserve"> fizic </w:t>
      </w:r>
      <w:r w:rsidR="00861CC3" w:rsidRPr="007473BB">
        <w:rPr>
          <w:color w:val="000000" w:themeColor="text1"/>
          <w:sz w:val="24"/>
          <w:szCs w:val="24"/>
          <w:lang w:val="ro-RO"/>
        </w:rPr>
        <w:t xml:space="preserve">va avea o durată de </w:t>
      </w:r>
      <w:r w:rsidR="009A2DC2" w:rsidRPr="007473BB">
        <w:rPr>
          <w:color w:val="000000" w:themeColor="text1"/>
          <w:sz w:val="24"/>
          <w:szCs w:val="24"/>
          <w:lang w:val="ro-RO"/>
        </w:rPr>
        <w:t>2 (două) ore (120 minute/zi)</w:t>
      </w:r>
      <w:r w:rsidR="00C27D19" w:rsidRPr="007473BB">
        <w:rPr>
          <w:color w:val="000000" w:themeColor="text1"/>
          <w:sz w:val="24"/>
          <w:szCs w:val="24"/>
          <w:lang w:val="ro-RO"/>
        </w:rPr>
        <w:t>.</w:t>
      </w:r>
    </w:p>
    <w:p w14:paraId="286C51AF" w14:textId="746448F4" w:rsidR="003D4D08" w:rsidRPr="004973CD" w:rsidRDefault="00861CC3" w:rsidP="007473BB">
      <w:pPr>
        <w:pStyle w:val="BodyText"/>
        <w:spacing w:line="276" w:lineRule="auto"/>
        <w:jc w:val="both"/>
        <w:rPr>
          <w:color w:val="000000" w:themeColor="text1"/>
          <w:sz w:val="24"/>
          <w:szCs w:val="24"/>
          <w:lang w:val="ro-RO"/>
        </w:rPr>
      </w:pPr>
      <w:r w:rsidRPr="004973CD">
        <w:rPr>
          <w:color w:val="000000" w:themeColor="text1"/>
          <w:sz w:val="24"/>
          <w:szCs w:val="24"/>
          <w:lang w:val="ro-RO"/>
        </w:rPr>
        <w:tab/>
      </w:r>
      <w:r w:rsidRPr="004973CD">
        <w:rPr>
          <w:b/>
          <w:bCs/>
          <w:color w:val="000000" w:themeColor="text1"/>
          <w:sz w:val="24"/>
          <w:szCs w:val="24"/>
          <w:lang w:val="ro-RO"/>
        </w:rPr>
        <w:t>Cantitate:</w:t>
      </w:r>
      <w:r w:rsidR="007473BB">
        <w:rPr>
          <w:color w:val="000000" w:themeColor="text1"/>
          <w:sz w:val="24"/>
          <w:szCs w:val="24"/>
          <w:lang w:val="ro-RO"/>
        </w:rPr>
        <w:t xml:space="preserve"> </w:t>
      </w:r>
      <w:r w:rsidR="009A2DC2" w:rsidRPr="004973CD">
        <w:rPr>
          <w:color w:val="000000" w:themeColor="text1"/>
          <w:sz w:val="24"/>
          <w:szCs w:val="24"/>
          <w:lang w:val="ro-RO"/>
        </w:rPr>
        <w:t xml:space="preserve">Numărul total de conferințe fizice: </w:t>
      </w:r>
      <w:r w:rsidR="00CC3E14">
        <w:rPr>
          <w:color w:val="000000" w:themeColor="text1"/>
          <w:sz w:val="24"/>
          <w:szCs w:val="24"/>
          <w:lang w:val="ro-RO"/>
        </w:rPr>
        <w:t>10</w:t>
      </w:r>
      <w:r w:rsidR="009A2DC2" w:rsidRPr="004973CD">
        <w:rPr>
          <w:color w:val="000000" w:themeColor="text1"/>
          <w:sz w:val="24"/>
          <w:szCs w:val="24"/>
          <w:lang w:val="ro-RO"/>
        </w:rPr>
        <w:t xml:space="preserve">.      </w:t>
      </w:r>
    </w:p>
    <w:p w14:paraId="27777B4D" w14:textId="7BE3ACB3" w:rsidR="00357D85" w:rsidRPr="004973CD" w:rsidRDefault="00861CC3" w:rsidP="00861CC3">
      <w:pPr>
        <w:pStyle w:val="BodyText"/>
        <w:spacing w:line="276" w:lineRule="auto"/>
        <w:jc w:val="both"/>
        <w:rPr>
          <w:color w:val="000000" w:themeColor="text1"/>
          <w:sz w:val="24"/>
          <w:szCs w:val="24"/>
          <w:lang w:val="ro-RO"/>
        </w:rPr>
      </w:pPr>
      <w:r w:rsidRPr="004973CD">
        <w:rPr>
          <w:color w:val="000000" w:themeColor="text1"/>
          <w:sz w:val="24"/>
          <w:szCs w:val="24"/>
          <w:lang w:val="ro-RO"/>
        </w:rPr>
        <w:tab/>
      </w:r>
      <w:r w:rsidR="007B1F00" w:rsidRPr="004973CD">
        <w:rPr>
          <w:b/>
          <w:bCs/>
          <w:color w:val="000000" w:themeColor="text1"/>
          <w:sz w:val="24"/>
          <w:szCs w:val="24"/>
          <w:lang w:val="ro-RO"/>
        </w:rPr>
        <w:t>Descriere</w:t>
      </w:r>
      <w:r w:rsidRPr="004973CD">
        <w:rPr>
          <w:b/>
          <w:bCs/>
          <w:color w:val="000000" w:themeColor="text1"/>
          <w:sz w:val="24"/>
          <w:szCs w:val="24"/>
          <w:lang w:val="ro-RO"/>
        </w:rPr>
        <w:t>:</w:t>
      </w:r>
      <w:r w:rsidRPr="004973CD">
        <w:rPr>
          <w:color w:val="000000" w:themeColor="text1"/>
          <w:sz w:val="24"/>
          <w:szCs w:val="24"/>
          <w:lang w:val="ro-RO"/>
        </w:rPr>
        <w:t xml:space="preserve"> </w:t>
      </w:r>
      <w:r w:rsidR="008C306C">
        <w:rPr>
          <w:color w:val="000000" w:themeColor="text1"/>
          <w:sz w:val="24"/>
          <w:szCs w:val="24"/>
          <w:lang w:val="ro-RO"/>
        </w:rPr>
        <w:t>Conferințele</w:t>
      </w:r>
      <w:r w:rsidR="008C306C" w:rsidRPr="004973CD">
        <w:rPr>
          <w:color w:val="000000" w:themeColor="text1"/>
          <w:sz w:val="24"/>
          <w:szCs w:val="24"/>
          <w:lang w:val="ro-RO"/>
        </w:rPr>
        <w:t xml:space="preserve"> </w:t>
      </w:r>
      <w:r w:rsidR="007B1F00" w:rsidRPr="004973CD">
        <w:rPr>
          <w:color w:val="000000" w:themeColor="text1"/>
          <w:sz w:val="24"/>
          <w:szCs w:val="24"/>
          <w:lang w:val="ro-RO"/>
        </w:rPr>
        <w:t xml:space="preserve">se vor desfășura în perioada </w:t>
      </w:r>
      <w:r w:rsidR="007F374F">
        <w:rPr>
          <w:color w:val="000000" w:themeColor="text1"/>
          <w:sz w:val="24"/>
          <w:szCs w:val="24"/>
          <w:lang w:val="ro-RO"/>
        </w:rPr>
        <w:t xml:space="preserve">octombrie - </w:t>
      </w:r>
      <w:r w:rsidR="00E345A0" w:rsidRPr="004973CD">
        <w:rPr>
          <w:color w:val="000000" w:themeColor="text1"/>
          <w:sz w:val="24"/>
          <w:szCs w:val="24"/>
          <w:lang w:val="ro-RO"/>
        </w:rPr>
        <w:t>noiembrie</w:t>
      </w:r>
      <w:r w:rsidR="007B1F00" w:rsidRPr="004973CD">
        <w:rPr>
          <w:color w:val="000000" w:themeColor="text1"/>
          <w:sz w:val="24"/>
          <w:szCs w:val="24"/>
          <w:lang w:val="ro-RO"/>
        </w:rPr>
        <w:t xml:space="preserve"> 202</w:t>
      </w:r>
      <w:r w:rsidR="002E1A57">
        <w:rPr>
          <w:color w:val="000000" w:themeColor="text1"/>
          <w:sz w:val="24"/>
          <w:szCs w:val="24"/>
          <w:lang w:val="ro-RO"/>
        </w:rPr>
        <w:t>5</w:t>
      </w:r>
      <w:r w:rsidR="007B1F00" w:rsidRPr="004973CD">
        <w:rPr>
          <w:color w:val="000000" w:themeColor="text1"/>
          <w:sz w:val="24"/>
          <w:szCs w:val="24"/>
          <w:lang w:val="ro-RO"/>
        </w:rPr>
        <w:t>, conform perioadei  menționate mai sus</w:t>
      </w:r>
      <w:r w:rsidR="001C343E">
        <w:rPr>
          <w:color w:val="000000" w:themeColor="text1"/>
          <w:sz w:val="24"/>
          <w:szCs w:val="24"/>
          <w:lang w:val="ro-RO"/>
        </w:rPr>
        <w:t xml:space="preserve"> pe o durata de 5 zile</w:t>
      </w:r>
      <w:r w:rsidR="007B1F00" w:rsidRPr="004973CD">
        <w:rPr>
          <w:color w:val="000000" w:themeColor="text1"/>
          <w:sz w:val="24"/>
          <w:szCs w:val="24"/>
          <w:lang w:val="ro-RO"/>
        </w:rPr>
        <w:t xml:space="preserve">. Prestatorul are obligația de a asigura servicii de organizare conferințe </w:t>
      </w:r>
      <w:r w:rsidR="00111F19" w:rsidRPr="004973CD">
        <w:rPr>
          <w:color w:val="000000" w:themeColor="text1"/>
          <w:sz w:val="24"/>
          <w:szCs w:val="24"/>
          <w:lang w:val="ro-RO"/>
        </w:rPr>
        <w:t xml:space="preserve">în </w:t>
      </w:r>
      <w:r w:rsidR="009A2DC2" w:rsidRPr="004973CD">
        <w:rPr>
          <w:color w:val="000000" w:themeColor="text1"/>
          <w:sz w:val="24"/>
          <w:szCs w:val="24"/>
          <w:lang w:val="ro-RO"/>
        </w:rPr>
        <w:t xml:space="preserve">sistem fizic </w:t>
      </w:r>
      <w:r w:rsidR="007B1F00" w:rsidRPr="004973CD">
        <w:rPr>
          <w:color w:val="000000" w:themeColor="text1"/>
          <w:sz w:val="24"/>
          <w:szCs w:val="24"/>
          <w:lang w:val="ro-RO"/>
        </w:rPr>
        <w:t>pentru</w:t>
      </w:r>
      <w:r w:rsidR="00E34B91" w:rsidRPr="004973CD">
        <w:rPr>
          <w:color w:val="000000" w:themeColor="text1"/>
          <w:sz w:val="24"/>
          <w:szCs w:val="24"/>
          <w:lang w:val="ro-RO"/>
        </w:rPr>
        <w:t xml:space="preserve"> </w:t>
      </w:r>
      <w:r w:rsidR="00111F19" w:rsidRPr="004973CD">
        <w:rPr>
          <w:color w:val="000000" w:themeColor="text1"/>
          <w:sz w:val="24"/>
          <w:szCs w:val="24"/>
          <w:lang w:val="ro-RO"/>
        </w:rPr>
        <w:t>un nu</w:t>
      </w:r>
      <w:r w:rsidR="007473BB">
        <w:rPr>
          <w:color w:val="000000" w:themeColor="text1"/>
          <w:sz w:val="24"/>
          <w:szCs w:val="24"/>
          <w:lang w:val="ro-RO"/>
        </w:rPr>
        <w:t>mă</w:t>
      </w:r>
      <w:r w:rsidR="00111F19" w:rsidRPr="004973CD">
        <w:rPr>
          <w:color w:val="000000" w:themeColor="text1"/>
          <w:sz w:val="24"/>
          <w:szCs w:val="24"/>
          <w:lang w:val="ro-RO"/>
        </w:rPr>
        <w:t>r de 150</w:t>
      </w:r>
      <w:r w:rsidR="00E34B91" w:rsidRPr="004973CD">
        <w:rPr>
          <w:color w:val="000000" w:themeColor="text1"/>
          <w:sz w:val="24"/>
          <w:szCs w:val="24"/>
          <w:lang w:val="ro-RO"/>
        </w:rPr>
        <w:t xml:space="preserve"> participanți </w:t>
      </w:r>
      <w:r w:rsidR="00BF4B8B" w:rsidRPr="004973CD">
        <w:rPr>
          <w:color w:val="000000" w:themeColor="text1"/>
          <w:sz w:val="24"/>
          <w:szCs w:val="24"/>
          <w:lang w:val="ro-RO"/>
        </w:rPr>
        <w:t>(</w:t>
      </w:r>
      <w:r w:rsidR="00BF4B8B" w:rsidRPr="007473BB">
        <w:rPr>
          <w:bCs/>
          <w:iCs/>
          <w:sz w:val="24"/>
          <w:szCs w:val="24"/>
          <w:lang w:val="ro-RO"/>
        </w:rPr>
        <w:t>studenți, cadre didactice universitare și absolvenți</w:t>
      </w:r>
      <w:r w:rsidR="0070549C">
        <w:rPr>
          <w:bCs/>
          <w:iCs/>
          <w:sz w:val="24"/>
          <w:szCs w:val="24"/>
          <w:lang w:val="ro-RO"/>
        </w:rPr>
        <w:t xml:space="preserve"> ai</w:t>
      </w:r>
      <w:r w:rsidR="00BF4B8B" w:rsidRPr="007473BB">
        <w:rPr>
          <w:bCs/>
          <w:iCs/>
          <w:sz w:val="24"/>
          <w:szCs w:val="24"/>
          <w:lang w:val="ro-RO"/>
        </w:rPr>
        <w:t xml:space="preserve"> </w:t>
      </w:r>
      <w:r w:rsidR="007F374F">
        <w:rPr>
          <w:bCs/>
          <w:iCs/>
          <w:sz w:val="24"/>
          <w:szCs w:val="24"/>
          <w:lang w:val="ro-RO"/>
        </w:rPr>
        <w:t>POLITEHNICA București</w:t>
      </w:r>
      <w:r w:rsidR="007F374F" w:rsidRPr="007473BB">
        <w:rPr>
          <w:bCs/>
          <w:iCs/>
          <w:sz w:val="24"/>
          <w:szCs w:val="24"/>
          <w:lang w:val="ro-RO"/>
        </w:rPr>
        <w:t xml:space="preserve"> </w:t>
      </w:r>
      <w:r w:rsidR="00BF4B8B" w:rsidRPr="007473BB">
        <w:rPr>
          <w:bCs/>
          <w:iCs/>
          <w:sz w:val="24"/>
          <w:szCs w:val="24"/>
          <w:lang w:val="ro-RO"/>
        </w:rPr>
        <w:t>/antreprenori – reprezentanți ai mediului socio-economic</w:t>
      </w:r>
      <w:r w:rsidR="00BF4B8B" w:rsidRPr="004973CD">
        <w:rPr>
          <w:bCs/>
          <w:iCs/>
          <w:sz w:val="24"/>
          <w:szCs w:val="24"/>
          <w:lang w:val="ro-RO"/>
        </w:rPr>
        <w:t>)</w:t>
      </w:r>
      <w:r w:rsidR="007473BB">
        <w:rPr>
          <w:bCs/>
          <w:iCs/>
          <w:sz w:val="24"/>
          <w:szCs w:val="24"/>
          <w:lang w:val="ro-RO"/>
        </w:rPr>
        <w:t>.</w:t>
      </w:r>
    </w:p>
    <w:p w14:paraId="6904B3A9" w14:textId="6C624416" w:rsidR="003D4D08" w:rsidRPr="004973CD" w:rsidRDefault="00CA61EF" w:rsidP="00861CC3">
      <w:pPr>
        <w:pStyle w:val="BodyText"/>
        <w:spacing w:line="276" w:lineRule="auto"/>
        <w:jc w:val="both"/>
        <w:rPr>
          <w:color w:val="000000" w:themeColor="text1"/>
          <w:sz w:val="24"/>
          <w:szCs w:val="24"/>
          <w:lang w:val="ro-RO"/>
        </w:rPr>
      </w:pPr>
      <w:r w:rsidRPr="004973CD">
        <w:rPr>
          <w:color w:val="000000" w:themeColor="text1"/>
          <w:sz w:val="24"/>
          <w:szCs w:val="24"/>
          <w:lang w:val="ro-RO"/>
        </w:rPr>
        <w:t xml:space="preserve"> </w:t>
      </w:r>
      <w:r w:rsidR="007473BB">
        <w:rPr>
          <w:color w:val="000000" w:themeColor="text1"/>
          <w:sz w:val="24"/>
          <w:szCs w:val="24"/>
          <w:lang w:val="ro-RO"/>
        </w:rPr>
        <w:tab/>
      </w:r>
      <w:r w:rsidRPr="004973CD">
        <w:rPr>
          <w:color w:val="000000" w:themeColor="text1"/>
          <w:sz w:val="24"/>
          <w:szCs w:val="24"/>
          <w:lang w:val="ro-RO"/>
        </w:rPr>
        <w:t>Echipamentele tehnice</w:t>
      </w:r>
      <w:r w:rsidR="00357D85" w:rsidRPr="004973CD">
        <w:rPr>
          <w:color w:val="000000" w:themeColor="text1"/>
          <w:sz w:val="24"/>
          <w:szCs w:val="24"/>
          <w:lang w:val="ro-RO"/>
        </w:rPr>
        <w:t xml:space="preserve"> necesare organizării conferințelor în </w:t>
      </w:r>
      <w:r w:rsidR="009A2DC2" w:rsidRPr="004973CD">
        <w:rPr>
          <w:color w:val="000000" w:themeColor="text1"/>
          <w:sz w:val="24"/>
          <w:szCs w:val="24"/>
          <w:lang w:val="ro-RO"/>
        </w:rPr>
        <w:t xml:space="preserve">sistem fizic </w:t>
      </w:r>
      <w:r w:rsidR="00357D85" w:rsidRPr="004973CD">
        <w:rPr>
          <w:color w:val="000000" w:themeColor="text1"/>
          <w:sz w:val="24"/>
          <w:szCs w:val="24"/>
          <w:lang w:val="ro-RO"/>
        </w:rPr>
        <w:t>vor fi puse în funcțiune</w:t>
      </w:r>
      <w:r w:rsidRPr="004973CD">
        <w:rPr>
          <w:color w:val="000000" w:themeColor="text1"/>
          <w:sz w:val="24"/>
          <w:szCs w:val="24"/>
          <w:lang w:val="ro-RO"/>
        </w:rPr>
        <w:t xml:space="preserve"> </w:t>
      </w:r>
      <w:r w:rsidR="00357D85" w:rsidRPr="004973CD">
        <w:rPr>
          <w:color w:val="000000" w:themeColor="text1"/>
          <w:sz w:val="24"/>
          <w:szCs w:val="24"/>
          <w:lang w:val="ro-RO"/>
        </w:rPr>
        <w:t xml:space="preserve">de către </w:t>
      </w:r>
      <w:r w:rsidRPr="004973CD">
        <w:rPr>
          <w:color w:val="000000" w:themeColor="text1"/>
          <w:sz w:val="24"/>
          <w:szCs w:val="24"/>
          <w:lang w:val="ro-RO"/>
        </w:rPr>
        <w:t>personal</w:t>
      </w:r>
      <w:r w:rsidR="00357D85" w:rsidRPr="004973CD">
        <w:rPr>
          <w:color w:val="000000" w:themeColor="text1"/>
          <w:sz w:val="24"/>
          <w:szCs w:val="24"/>
          <w:lang w:val="ro-RO"/>
        </w:rPr>
        <w:t>ul propriu</w:t>
      </w:r>
      <w:r w:rsidRPr="004973CD">
        <w:rPr>
          <w:color w:val="000000" w:themeColor="text1"/>
          <w:sz w:val="24"/>
          <w:szCs w:val="24"/>
          <w:lang w:val="ro-RO"/>
        </w:rPr>
        <w:t xml:space="preserve"> al prestatorului care va asista pe toată perioada de desfășurare a evenimentelor</w:t>
      </w:r>
      <w:r w:rsidR="007473BB">
        <w:rPr>
          <w:color w:val="000000" w:themeColor="text1"/>
          <w:sz w:val="24"/>
          <w:szCs w:val="24"/>
          <w:lang w:val="ro-RO"/>
        </w:rPr>
        <w:t>.</w:t>
      </w:r>
    </w:p>
    <w:p w14:paraId="006B14B9" w14:textId="53F1C7DA" w:rsidR="00CA61EF" w:rsidRPr="004973CD" w:rsidRDefault="00CA61EF" w:rsidP="00861CC3">
      <w:pPr>
        <w:pStyle w:val="BodyText"/>
        <w:spacing w:line="276" w:lineRule="auto"/>
        <w:jc w:val="both"/>
        <w:rPr>
          <w:color w:val="000000" w:themeColor="text1"/>
          <w:sz w:val="24"/>
          <w:szCs w:val="24"/>
          <w:lang w:val="ro-RO"/>
        </w:rPr>
      </w:pPr>
      <w:r w:rsidRPr="004973CD">
        <w:rPr>
          <w:color w:val="000000" w:themeColor="text1"/>
          <w:sz w:val="24"/>
          <w:szCs w:val="24"/>
          <w:lang w:val="ro-RO"/>
        </w:rPr>
        <w:tab/>
      </w:r>
      <w:r w:rsidRPr="004973CD">
        <w:rPr>
          <w:b/>
          <w:bCs/>
          <w:color w:val="000000" w:themeColor="text1"/>
          <w:sz w:val="24"/>
          <w:szCs w:val="24"/>
          <w:lang w:val="ro-RO"/>
        </w:rPr>
        <w:t>Personal:</w:t>
      </w:r>
      <w:r w:rsidRPr="004973CD">
        <w:rPr>
          <w:color w:val="000000" w:themeColor="text1"/>
          <w:sz w:val="24"/>
          <w:szCs w:val="24"/>
          <w:lang w:val="ro-RO"/>
        </w:rPr>
        <w:t xml:space="preserve"> Prestatorul va asigura personalul pentru montarea și punerea în funcțiune a echipamentelor.</w:t>
      </w:r>
    </w:p>
    <w:p w14:paraId="47784997" w14:textId="169B92FA" w:rsidR="00357D85" w:rsidRPr="004973CD" w:rsidRDefault="00CA61EF" w:rsidP="00861CC3">
      <w:pPr>
        <w:pStyle w:val="BodyText"/>
        <w:spacing w:line="276" w:lineRule="auto"/>
        <w:jc w:val="both"/>
        <w:rPr>
          <w:color w:val="000000" w:themeColor="text1"/>
          <w:sz w:val="24"/>
          <w:szCs w:val="24"/>
          <w:lang w:val="ro-RO"/>
        </w:rPr>
      </w:pPr>
      <w:r w:rsidRPr="004973CD">
        <w:rPr>
          <w:color w:val="000000" w:themeColor="text1"/>
          <w:sz w:val="24"/>
          <w:szCs w:val="24"/>
          <w:lang w:val="ro-RO"/>
        </w:rPr>
        <w:tab/>
      </w:r>
      <w:r w:rsidRPr="004973CD">
        <w:rPr>
          <w:b/>
          <w:bCs/>
          <w:color w:val="000000" w:themeColor="text1"/>
          <w:sz w:val="24"/>
          <w:szCs w:val="24"/>
          <w:lang w:val="ro-RO"/>
        </w:rPr>
        <w:t>Transport:</w:t>
      </w:r>
      <w:r w:rsidRPr="004973CD">
        <w:rPr>
          <w:color w:val="000000" w:themeColor="text1"/>
          <w:sz w:val="24"/>
          <w:szCs w:val="24"/>
          <w:lang w:val="ro-RO"/>
        </w:rPr>
        <w:t xml:space="preserve"> Prestatorul va asigura transportul pentru echipamente și pentru personalul propriu.</w:t>
      </w:r>
    </w:p>
    <w:p w14:paraId="7A3CCBE7" w14:textId="6F8C13BD" w:rsidR="00357D85" w:rsidRPr="004973CD" w:rsidRDefault="00357D85" w:rsidP="00861CC3">
      <w:pPr>
        <w:pStyle w:val="BodyText"/>
        <w:spacing w:line="276" w:lineRule="auto"/>
        <w:jc w:val="both"/>
        <w:rPr>
          <w:b/>
          <w:bCs/>
          <w:color w:val="000000" w:themeColor="text1"/>
          <w:sz w:val="24"/>
          <w:szCs w:val="24"/>
          <w:lang w:val="ro-RO"/>
        </w:rPr>
      </w:pPr>
      <w:r w:rsidRPr="004973CD">
        <w:rPr>
          <w:color w:val="000000" w:themeColor="text1"/>
          <w:sz w:val="24"/>
          <w:szCs w:val="24"/>
          <w:lang w:val="ro-RO"/>
        </w:rPr>
        <w:tab/>
      </w:r>
      <w:r w:rsidRPr="004973CD">
        <w:rPr>
          <w:b/>
          <w:bCs/>
          <w:color w:val="000000" w:themeColor="text1"/>
          <w:sz w:val="24"/>
          <w:szCs w:val="24"/>
          <w:lang w:val="ro-RO"/>
        </w:rPr>
        <w:t>Servicii solicitate:</w:t>
      </w:r>
    </w:p>
    <w:p w14:paraId="6BDE2A80" w14:textId="55925BC1" w:rsidR="00661D11" w:rsidRDefault="00661D11" w:rsidP="004973CD">
      <w:pPr>
        <w:adjustRightInd w:val="0"/>
        <w:spacing w:line="276" w:lineRule="auto"/>
        <w:ind w:left="360" w:firstLine="360"/>
        <w:jc w:val="both"/>
        <w:rPr>
          <w:rFonts w:ascii="Avenir Book" w:hAnsi="Avenir Book"/>
          <w:lang w:val="ro-RO"/>
        </w:rPr>
      </w:pPr>
      <w:r w:rsidRPr="004973CD">
        <w:rPr>
          <w:color w:val="000000" w:themeColor="text1"/>
          <w:sz w:val="24"/>
          <w:szCs w:val="24"/>
          <w:lang w:val="ro-RO"/>
        </w:rPr>
        <w:t xml:space="preserve">Prestatorului i se solicită să presteze servicii tehnice suport pentru conferințe &amp; evenimente din Campusul </w:t>
      </w:r>
      <w:r w:rsidR="007F374F">
        <w:rPr>
          <w:bCs/>
          <w:iCs/>
          <w:sz w:val="24"/>
          <w:szCs w:val="24"/>
          <w:lang w:val="ro-RO"/>
        </w:rPr>
        <w:t>POLITEHNICA București</w:t>
      </w:r>
      <w:r w:rsidRPr="004973CD">
        <w:rPr>
          <w:color w:val="000000" w:themeColor="text1"/>
          <w:sz w:val="24"/>
          <w:szCs w:val="24"/>
          <w:lang w:val="ro-RO"/>
        </w:rPr>
        <w:t xml:space="preserve">, luând în considerare principiul economiei și eficienței şi să ofere nivelul etic şi profesional </w:t>
      </w:r>
      <w:r w:rsidR="008C306C">
        <w:rPr>
          <w:color w:val="000000" w:themeColor="text1"/>
          <w:sz w:val="24"/>
          <w:szCs w:val="24"/>
          <w:lang w:val="ro-RO"/>
        </w:rPr>
        <w:t>î</w:t>
      </w:r>
      <w:r w:rsidR="008C306C" w:rsidRPr="004973CD">
        <w:rPr>
          <w:color w:val="000000" w:themeColor="text1"/>
          <w:sz w:val="24"/>
          <w:szCs w:val="24"/>
          <w:lang w:val="ro-RO"/>
        </w:rPr>
        <w:t xml:space="preserve">n </w:t>
      </w:r>
      <w:r w:rsidRPr="004973CD">
        <w:rPr>
          <w:color w:val="000000" w:themeColor="text1"/>
          <w:sz w:val="24"/>
          <w:szCs w:val="24"/>
          <w:lang w:val="ro-RO"/>
        </w:rPr>
        <w:t>raport cu importan</w:t>
      </w:r>
      <w:r w:rsidR="008C306C">
        <w:rPr>
          <w:color w:val="000000" w:themeColor="text1"/>
          <w:sz w:val="24"/>
          <w:szCs w:val="24"/>
          <w:lang w:val="ro-RO"/>
        </w:rPr>
        <w:t>ț</w:t>
      </w:r>
      <w:r w:rsidRPr="004973CD">
        <w:rPr>
          <w:color w:val="000000" w:themeColor="text1"/>
          <w:sz w:val="24"/>
          <w:szCs w:val="24"/>
          <w:lang w:val="ro-RO"/>
        </w:rPr>
        <w:t>a evenimentului, conform termenelor și condițiilor impuse de Autoritatea Contractantă</w:t>
      </w:r>
      <w:r w:rsidRPr="004973CD">
        <w:rPr>
          <w:rFonts w:ascii="Avenir Book" w:hAnsi="Avenir Book"/>
          <w:lang w:val="ro-RO"/>
        </w:rPr>
        <w:t>.</w:t>
      </w:r>
    </w:p>
    <w:p w14:paraId="5C2C5A74" w14:textId="77777777" w:rsidR="003E5901" w:rsidRPr="004973CD" w:rsidRDefault="003E5901" w:rsidP="004973CD">
      <w:pPr>
        <w:adjustRightInd w:val="0"/>
        <w:spacing w:line="276" w:lineRule="auto"/>
        <w:ind w:left="360" w:firstLine="360"/>
        <w:jc w:val="both"/>
        <w:rPr>
          <w:lang w:val="ro-RO"/>
        </w:rPr>
      </w:pPr>
    </w:p>
    <w:tbl>
      <w:tblPr>
        <w:tblStyle w:val="TableGrid"/>
        <w:tblW w:w="10201" w:type="dxa"/>
        <w:tblLook w:val="04A0" w:firstRow="1" w:lastRow="0" w:firstColumn="1" w:lastColumn="0" w:noHBand="0" w:noVBand="1"/>
      </w:tblPr>
      <w:tblGrid>
        <w:gridCol w:w="909"/>
        <w:gridCol w:w="3622"/>
        <w:gridCol w:w="5670"/>
      </w:tblGrid>
      <w:tr w:rsidR="00E34B91" w:rsidRPr="007473BB" w14:paraId="6E6E7D55" w14:textId="77777777" w:rsidTr="004973CD">
        <w:tc>
          <w:tcPr>
            <w:tcW w:w="909" w:type="dxa"/>
          </w:tcPr>
          <w:p w14:paraId="0A7B1E2A" w14:textId="04A5F806" w:rsidR="00E34B91" w:rsidRPr="004973CD" w:rsidRDefault="00E34B91" w:rsidP="00D57A21">
            <w:pPr>
              <w:pStyle w:val="BodyText"/>
              <w:spacing w:line="276" w:lineRule="auto"/>
              <w:jc w:val="center"/>
              <w:rPr>
                <w:b/>
                <w:bCs/>
                <w:color w:val="000000" w:themeColor="text1"/>
                <w:sz w:val="24"/>
                <w:szCs w:val="24"/>
                <w:lang w:val="ro-RO"/>
              </w:rPr>
            </w:pPr>
            <w:r w:rsidRPr="004973CD">
              <w:rPr>
                <w:b/>
                <w:bCs/>
                <w:color w:val="000000" w:themeColor="text1"/>
                <w:sz w:val="24"/>
                <w:szCs w:val="24"/>
                <w:lang w:val="ro-RO"/>
              </w:rPr>
              <w:t>Nr.crt.</w:t>
            </w:r>
          </w:p>
        </w:tc>
        <w:tc>
          <w:tcPr>
            <w:tcW w:w="3622" w:type="dxa"/>
          </w:tcPr>
          <w:p w14:paraId="3040D513" w14:textId="1A968E88" w:rsidR="00E34B91" w:rsidRPr="004973CD" w:rsidRDefault="00E34B91" w:rsidP="00D57A21">
            <w:pPr>
              <w:pStyle w:val="BodyText"/>
              <w:spacing w:line="276" w:lineRule="auto"/>
              <w:jc w:val="center"/>
              <w:rPr>
                <w:b/>
                <w:bCs/>
                <w:color w:val="000000" w:themeColor="text1"/>
                <w:sz w:val="24"/>
                <w:szCs w:val="24"/>
                <w:lang w:val="ro-RO"/>
              </w:rPr>
            </w:pPr>
            <w:r w:rsidRPr="004973CD">
              <w:rPr>
                <w:b/>
                <w:bCs/>
                <w:color w:val="000000" w:themeColor="text1"/>
                <w:sz w:val="24"/>
                <w:szCs w:val="24"/>
                <w:lang w:val="ro-RO"/>
              </w:rPr>
              <w:t>Servicii</w:t>
            </w:r>
          </w:p>
        </w:tc>
        <w:tc>
          <w:tcPr>
            <w:tcW w:w="5670" w:type="dxa"/>
          </w:tcPr>
          <w:p w14:paraId="423B0CFF" w14:textId="4FBBA70F" w:rsidR="00E34B91" w:rsidRPr="004973CD" w:rsidRDefault="00E34B91" w:rsidP="00D57A21">
            <w:pPr>
              <w:pStyle w:val="BodyText"/>
              <w:spacing w:line="276" w:lineRule="auto"/>
              <w:jc w:val="center"/>
              <w:rPr>
                <w:b/>
                <w:bCs/>
                <w:color w:val="000000" w:themeColor="text1"/>
                <w:sz w:val="24"/>
                <w:szCs w:val="24"/>
                <w:lang w:val="ro-RO"/>
              </w:rPr>
            </w:pPr>
            <w:r w:rsidRPr="004973CD">
              <w:rPr>
                <w:b/>
                <w:bCs/>
                <w:color w:val="000000" w:themeColor="text1"/>
                <w:sz w:val="24"/>
                <w:szCs w:val="24"/>
                <w:lang w:val="ro-RO"/>
              </w:rPr>
              <w:t>Descriere</w:t>
            </w:r>
          </w:p>
        </w:tc>
      </w:tr>
      <w:tr w:rsidR="00E34B91" w:rsidRPr="007473BB" w14:paraId="0A112E16" w14:textId="77777777" w:rsidTr="004973CD">
        <w:tc>
          <w:tcPr>
            <w:tcW w:w="909" w:type="dxa"/>
          </w:tcPr>
          <w:p w14:paraId="127867D7" w14:textId="2EF37973" w:rsidR="00E34B91" w:rsidRPr="004973CD" w:rsidRDefault="00D57A21" w:rsidP="00D57A21">
            <w:pPr>
              <w:pStyle w:val="BodyText"/>
              <w:spacing w:line="276" w:lineRule="auto"/>
              <w:ind w:left="491"/>
              <w:jc w:val="both"/>
              <w:rPr>
                <w:color w:val="000000" w:themeColor="text1"/>
                <w:sz w:val="24"/>
                <w:szCs w:val="24"/>
                <w:lang w:val="ro-RO"/>
              </w:rPr>
            </w:pPr>
            <w:r w:rsidRPr="004973CD">
              <w:rPr>
                <w:color w:val="000000" w:themeColor="text1"/>
                <w:sz w:val="24"/>
                <w:szCs w:val="24"/>
                <w:lang w:val="ro-RO"/>
              </w:rPr>
              <w:t>1.</w:t>
            </w:r>
          </w:p>
        </w:tc>
        <w:tc>
          <w:tcPr>
            <w:tcW w:w="3622" w:type="dxa"/>
          </w:tcPr>
          <w:p w14:paraId="7E7205D7" w14:textId="434EDCB0" w:rsidR="00A51C07" w:rsidRPr="004973CD" w:rsidRDefault="00A51C07" w:rsidP="00AE78ED">
            <w:pPr>
              <w:rPr>
                <w:bCs/>
                <w:sz w:val="24"/>
                <w:szCs w:val="24"/>
                <w:lang w:val="ro-RO"/>
              </w:rPr>
            </w:pPr>
            <w:r w:rsidRPr="004973CD">
              <w:rPr>
                <w:bCs/>
                <w:sz w:val="24"/>
                <w:szCs w:val="24"/>
                <w:lang w:val="ro-RO"/>
              </w:rPr>
              <w:t>INSTALA</w:t>
            </w:r>
            <w:r w:rsidR="007473BB">
              <w:rPr>
                <w:bCs/>
                <w:sz w:val="24"/>
                <w:szCs w:val="24"/>
                <w:lang w:val="ro-RO"/>
              </w:rPr>
              <w:t>Ț</w:t>
            </w:r>
            <w:r w:rsidRPr="004973CD">
              <w:rPr>
                <w:bCs/>
                <w:sz w:val="24"/>
                <w:szCs w:val="24"/>
                <w:lang w:val="ro-RO"/>
              </w:rPr>
              <w:t xml:space="preserve">IE DE SUNET </w:t>
            </w:r>
          </w:p>
          <w:p w14:paraId="30345B3A" w14:textId="3B59421C" w:rsidR="00E34B91" w:rsidRPr="004973CD" w:rsidRDefault="00E34B91" w:rsidP="00A51C07">
            <w:pPr>
              <w:adjustRightInd w:val="0"/>
              <w:spacing w:line="276" w:lineRule="auto"/>
              <w:ind w:left="360"/>
              <w:rPr>
                <w:color w:val="000000" w:themeColor="text1"/>
                <w:sz w:val="24"/>
                <w:szCs w:val="24"/>
                <w:lang w:val="ro-RO"/>
              </w:rPr>
            </w:pPr>
          </w:p>
        </w:tc>
        <w:tc>
          <w:tcPr>
            <w:tcW w:w="5670" w:type="dxa"/>
          </w:tcPr>
          <w:p w14:paraId="2206B1D1" w14:textId="73887627" w:rsidR="00336A3D" w:rsidRPr="007473BB" w:rsidRDefault="00336A3D"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Mixer de sunet digital cu minim</w:t>
            </w:r>
            <w:r w:rsidR="008C306C">
              <w:rPr>
                <w:sz w:val="24"/>
                <w:szCs w:val="24"/>
                <w:lang w:val="ro-RO"/>
              </w:rPr>
              <w:t>um</w:t>
            </w:r>
            <w:r w:rsidRPr="007473BB">
              <w:rPr>
                <w:sz w:val="24"/>
                <w:szCs w:val="24"/>
                <w:lang w:val="ro-RO"/>
              </w:rPr>
              <w:t xml:space="preserve"> 48 de canale, 24 auxiliare. </w:t>
            </w:r>
          </w:p>
          <w:p w14:paraId="75E05399" w14:textId="3058892B" w:rsidR="00336A3D" w:rsidRPr="007473BB" w:rsidRDefault="00AC5A46" w:rsidP="004973CD">
            <w:pPr>
              <w:pStyle w:val="ListParagraph"/>
              <w:widowControl/>
              <w:numPr>
                <w:ilvl w:val="0"/>
                <w:numId w:val="23"/>
              </w:numPr>
              <w:autoSpaceDE/>
              <w:autoSpaceDN/>
              <w:contextualSpacing/>
              <w:jc w:val="both"/>
              <w:rPr>
                <w:sz w:val="24"/>
                <w:szCs w:val="24"/>
                <w:lang w:val="ro-RO"/>
              </w:rPr>
            </w:pPr>
            <w:r>
              <w:rPr>
                <w:sz w:val="24"/>
                <w:szCs w:val="24"/>
                <w:lang w:val="ro-RO"/>
              </w:rPr>
              <w:t>8</w:t>
            </w:r>
            <w:r w:rsidR="00336A3D" w:rsidRPr="007473BB">
              <w:rPr>
                <w:sz w:val="24"/>
                <w:szCs w:val="24"/>
                <w:lang w:val="ro-RO"/>
              </w:rPr>
              <w:t xml:space="preserve"> Monitoare de control pasive, pe 3 cai, putere minim</w:t>
            </w:r>
            <w:r w:rsidR="008C306C">
              <w:rPr>
                <w:sz w:val="24"/>
                <w:szCs w:val="24"/>
                <w:lang w:val="ro-RO"/>
              </w:rPr>
              <w:t>ă</w:t>
            </w:r>
            <w:r w:rsidR="00336A3D" w:rsidRPr="007473BB">
              <w:rPr>
                <w:sz w:val="24"/>
                <w:szCs w:val="24"/>
                <w:lang w:val="ro-RO"/>
              </w:rPr>
              <w:t xml:space="preserve"> 600W. </w:t>
            </w:r>
          </w:p>
          <w:p w14:paraId="39F40905" w14:textId="7D6609E9" w:rsidR="00336A3D" w:rsidRPr="007473BB" w:rsidRDefault="00336A3D"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lastRenderedPageBreak/>
              <w:t>Conexiune digital</w:t>
            </w:r>
            <w:r w:rsidR="00EF1C05" w:rsidRPr="007473BB">
              <w:rPr>
                <w:sz w:val="24"/>
                <w:szCs w:val="24"/>
                <w:lang w:val="ro-RO"/>
              </w:rPr>
              <w:t>ă</w:t>
            </w:r>
            <w:r w:rsidRPr="007473BB">
              <w:rPr>
                <w:sz w:val="24"/>
                <w:szCs w:val="24"/>
                <w:lang w:val="ro-RO"/>
              </w:rPr>
              <w:t xml:space="preserve"> fibr</w:t>
            </w:r>
            <w:r w:rsidR="008C306C">
              <w:rPr>
                <w:sz w:val="24"/>
                <w:szCs w:val="24"/>
                <w:lang w:val="ro-RO"/>
              </w:rPr>
              <w:t>ă</w:t>
            </w:r>
            <w:r w:rsidRPr="007473BB">
              <w:rPr>
                <w:sz w:val="24"/>
                <w:szCs w:val="24"/>
                <w:lang w:val="ro-RO"/>
              </w:rPr>
              <w:t xml:space="preserve"> optic</w:t>
            </w:r>
            <w:r w:rsidR="008C306C">
              <w:rPr>
                <w:sz w:val="24"/>
                <w:szCs w:val="24"/>
                <w:lang w:val="ro-RO"/>
              </w:rPr>
              <w:t>ă</w:t>
            </w:r>
            <w:r w:rsidRPr="007473BB">
              <w:rPr>
                <w:sz w:val="24"/>
                <w:szCs w:val="24"/>
                <w:lang w:val="ro-RO"/>
              </w:rPr>
              <w:t xml:space="preserve"> </w:t>
            </w:r>
            <w:r w:rsidR="00EF1C05" w:rsidRPr="007473BB">
              <w:rPr>
                <w:sz w:val="24"/>
                <w:szCs w:val="24"/>
                <w:lang w:val="ro-RO"/>
              </w:rPr>
              <w:t>î</w:t>
            </w:r>
            <w:r w:rsidRPr="007473BB">
              <w:rPr>
                <w:sz w:val="24"/>
                <w:szCs w:val="24"/>
                <w:lang w:val="ro-RO"/>
              </w:rPr>
              <w:t>ntre mixerul de sunet, rack-urile de scen</w:t>
            </w:r>
            <w:r w:rsidR="008C306C">
              <w:rPr>
                <w:sz w:val="24"/>
                <w:szCs w:val="24"/>
                <w:lang w:val="ro-RO"/>
              </w:rPr>
              <w:t>ă</w:t>
            </w:r>
            <w:r w:rsidRPr="007473BB">
              <w:rPr>
                <w:sz w:val="24"/>
                <w:szCs w:val="24"/>
                <w:lang w:val="ro-RO"/>
              </w:rPr>
              <w:t xml:space="preserve"> </w:t>
            </w:r>
            <w:r w:rsidR="00EF1C05" w:rsidRPr="007473BB">
              <w:rPr>
                <w:sz w:val="24"/>
                <w:szCs w:val="24"/>
                <w:lang w:val="ro-RO"/>
              </w:rPr>
              <w:t>ș</w:t>
            </w:r>
            <w:r w:rsidRPr="007473BB">
              <w:rPr>
                <w:sz w:val="24"/>
                <w:szCs w:val="24"/>
                <w:lang w:val="ro-RO"/>
              </w:rPr>
              <w:t>i amplificatoare</w:t>
            </w:r>
            <w:r w:rsidR="008C306C">
              <w:rPr>
                <w:sz w:val="24"/>
                <w:szCs w:val="24"/>
                <w:lang w:val="ro-RO"/>
              </w:rPr>
              <w:t>;</w:t>
            </w:r>
          </w:p>
          <w:p w14:paraId="620AE925" w14:textId="55B22A25" w:rsidR="00336A3D" w:rsidRPr="007473BB" w:rsidRDefault="00AC5A46" w:rsidP="004973CD">
            <w:pPr>
              <w:pStyle w:val="ListParagraph"/>
              <w:widowControl/>
              <w:numPr>
                <w:ilvl w:val="0"/>
                <w:numId w:val="23"/>
              </w:numPr>
              <w:autoSpaceDE/>
              <w:autoSpaceDN/>
              <w:contextualSpacing/>
              <w:jc w:val="both"/>
              <w:rPr>
                <w:sz w:val="24"/>
                <w:szCs w:val="24"/>
                <w:lang w:val="ro-RO"/>
              </w:rPr>
            </w:pPr>
            <w:r>
              <w:rPr>
                <w:sz w:val="24"/>
                <w:szCs w:val="24"/>
                <w:lang w:val="ro-RO"/>
              </w:rPr>
              <w:t>8</w:t>
            </w:r>
            <w:r w:rsidR="00336A3D" w:rsidRPr="007473BB">
              <w:rPr>
                <w:sz w:val="24"/>
                <w:szCs w:val="24"/>
                <w:lang w:val="ro-RO"/>
              </w:rPr>
              <w:t xml:space="preserve"> microfoane wireless headset skin color</w:t>
            </w:r>
            <w:r w:rsidR="008C306C">
              <w:rPr>
                <w:sz w:val="24"/>
                <w:szCs w:val="24"/>
                <w:lang w:val="ro-RO"/>
              </w:rPr>
              <w:t>;</w:t>
            </w:r>
          </w:p>
          <w:p w14:paraId="579F1299" w14:textId="5524B5C2" w:rsidR="00336A3D" w:rsidRPr="007473BB" w:rsidRDefault="00AC5A46" w:rsidP="004973CD">
            <w:pPr>
              <w:pStyle w:val="ListParagraph"/>
              <w:widowControl/>
              <w:numPr>
                <w:ilvl w:val="0"/>
                <w:numId w:val="23"/>
              </w:numPr>
              <w:autoSpaceDE/>
              <w:autoSpaceDN/>
              <w:contextualSpacing/>
              <w:jc w:val="both"/>
              <w:rPr>
                <w:sz w:val="24"/>
                <w:szCs w:val="24"/>
                <w:lang w:val="ro-RO"/>
              </w:rPr>
            </w:pPr>
            <w:r>
              <w:rPr>
                <w:sz w:val="24"/>
                <w:szCs w:val="24"/>
                <w:lang w:val="ro-RO"/>
              </w:rPr>
              <w:t>8</w:t>
            </w:r>
            <w:r w:rsidR="00336A3D" w:rsidRPr="007473BB">
              <w:rPr>
                <w:sz w:val="24"/>
                <w:szCs w:val="24"/>
                <w:lang w:val="ro-RO"/>
              </w:rPr>
              <w:t xml:space="preserve"> sisteme INEAR</w:t>
            </w:r>
            <w:r w:rsidR="008C306C">
              <w:rPr>
                <w:sz w:val="24"/>
                <w:szCs w:val="24"/>
                <w:lang w:val="ro-RO"/>
              </w:rPr>
              <w:t>;</w:t>
            </w:r>
          </w:p>
          <w:p w14:paraId="639C9BC8" w14:textId="01B54826" w:rsidR="00E34B91" w:rsidRPr="004973CD" w:rsidRDefault="00336A3D"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Player audio USB</w:t>
            </w:r>
            <w:r w:rsidR="008C306C">
              <w:rPr>
                <w:sz w:val="24"/>
                <w:szCs w:val="24"/>
                <w:lang w:val="ro-RO"/>
              </w:rPr>
              <w:t>.</w:t>
            </w:r>
          </w:p>
        </w:tc>
      </w:tr>
      <w:tr w:rsidR="00E34B91" w:rsidRPr="007473BB" w14:paraId="78674CA5" w14:textId="77777777" w:rsidTr="004973CD">
        <w:tc>
          <w:tcPr>
            <w:tcW w:w="909" w:type="dxa"/>
          </w:tcPr>
          <w:p w14:paraId="274837F7" w14:textId="516DD8CE" w:rsidR="00E34B91" w:rsidRPr="004973CD" w:rsidRDefault="00406139" w:rsidP="00D57A21">
            <w:pPr>
              <w:pStyle w:val="BodyText"/>
              <w:spacing w:line="276" w:lineRule="auto"/>
              <w:ind w:left="491"/>
              <w:jc w:val="both"/>
              <w:rPr>
                <w:color w:val="000000" w:themeColor="text1"/>
                <w:sz w:val="24"/>
                <w:szCs w:val="24"/>
                <w:lang w:val="ro-RO"/>
              </w:rPr>
            </w:pPr>
            <w:r w:rsidRPr="004973CD">
              <w:rPr>
                <w:color w:val="000000" w:themeColor="text1"/>
                <w:sz w:val="24"/>
                <w:szCs w:val="24"/>
                <w:lang w:val="ro-RO"/>
              </w:rPr>
              <w:lastRenderedPageBreak/>
              <w:t>2.</w:t>
            </w:r>
          </w:p>
        </w:tc>
        <w:tc>
          <w:tcPr>
            <w:tcW w:w="3622" w:type="dxa"/>
          </w:tcPr>
          <w:p w14:paraId="53D99A4A" w14:textId="77777777" w:rsidR="009A205A" w:rsidRPr="004973CD" w:rsidRDefault="009A205A" w:rsidP="009A205A">
            <w:pPr>
              <w:rPr>
                <w:bCs/>
                <w:sz w:val="24"/>
                <w:szCs w:val="24"/>
                <w:lang w:val="ro-RO"/>
              </w:rPr>
            </w:pPr>
            <w:r w:rsidRPr="004973CD">
              <w:rPr>
                <w:bCs/>
                <w:sz w:val="24"/>
                <w:szCs w:val="24"/>
                <w:lang w:val="ro-RO"/>
              </w:rPr>
              <w:t>ECHIPAMENTE MULTIMEDIA</w:t>
            </w:r>
          </w:p>
          <w:p w14:paraId="1897BDBF" w14:textId="330C0D83" w:rsidR="00E34B91" w:rsidRPr="004973CD" w:rsidRDefault="00E34B91" w:rsidP="00861CC3">
            <w:pPr>
              <w:pStyle w:val="BodyText"/>
              <w:spacing w:line="276" w:lineRule="auto"/>
              <w:jc w:val="both"/>
              <w:rPr>
                <w:sz w:val="24"/>
                <w:szCs w:val="24"/>
                <w:lang w:val="ro-RO"/>
              </w:rPr>
            </w:pPr>
          </w:p>
        </w:tc>
        <w:tc>
          <w:tcPr>
            <w:tcW w:w="5670" w:type="dxa"/>
          </w:tcPr>
          <w:p w14:paraId="2A5F60A8" w14:textId="387C25D2" w:rsidR="000C3676" w:rsidRPr="007473BB" w:rsidRDefault="000C3676"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1 ecran proiec</w:t>
            </w:r>
            <w:r w:rsidR="008D77D4" w:rsidRPr="007473BB">
              <w:rPr>
                <w:sz w:val="24"/>
                <w:szCs w:val="24"/>
                <w:lang w:val="ro-RO"/>
              </w:rPr>
              <w:t>ț</w:t>
            </w:r>
            <w:r w:rsidRPr="007473BB">
              <w:rPr>
                <w:sz w:val="24"/>
                <w:szCs w:val="24"/>
                <w:lang w:val="ro-RO"/>
              </w:rPr>
              <w:t>ie dimensiune 7x4m raport 16:9 front projection</w:t>
            </w:r>
            <w:r w:rsidR="008C306C">
              <w:rPr>
                <w:sz w:val="24"/>
                <w:szCs w:val="24"/>
                <w:lang w:val="ro-RO"/>
              </w:rPr>
              <w:t>;</w:t>
            </w:r>
          </w:p>
          <w:p w14:paraId="280BE6A6" w14:textId="229D7F7F" w:rsidR="000C3676" w:rsidRPr="007473BB" w:rsidRDefault="000C3676"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1 Videoproiector laser minim</w:t>
            </w:r>
            <w:r w:rsidR="008C306C">
              <w:rPr>
                <w:sz w:val="24"/>
                <w:szCs w:val="24"/>
                <w:lang w:val="ro-RO"/>
              </w:rPr>
              <w:t>um</w:t>
            </w:r>
            <w:r w:rsidRPr="007473BB">
              <w:rPr>
                <w:sz w:val="24"/>
                <w:szCs w:val="24"/>
                <w:lang w:val="ro-RO"/>
              </w:rPr>
              <w:t xml:space="preserve"> 12000 ansi lumeni cu conexiune HDMI </w:t>
            </w:r>
            <w:r w:rsidR="008C306C">
              <w:rPr>
                <w:sz w:val="24"/>
                <w:szCs w:val="24"/>
                <w:lang w:val="ro-RO"/>
              </w:rPr>
              <w:t>ș</w:t>
            </w:r>
            <w:r w:rsidRPr="007473BB">
              <w:rPr>
                <w:sz w:val="24"/>
                <w:szCs w:val="24"/>
                <w:lang w:val="ro-RO"/>
              </w:rPr>
              <w:t>i SDI, rezolu</w:t>
            </w:r>
            <w:r w:rsidR="008D77D4" w:rsidRPr="007473BB">
              <w:rPr>
                <w:sz w:val="24"/>
                <w:szCs w:val="24"/>
                <w:lang w:val="ro-RO"/>
              </w:rPr>
              <w:t>ț</w:t>
            </w:r>
            <w:r w:rsidRPr="007473BB">
              <w:rPr>
                <w:sz w:val="24"/>
                <w:szCs w:val="24"/>
                <w:lang w:val="ro-RO"/>
              </w:rPr>
              <w:t>ie 4K</w:t>
            </w:r>
            <w:r w:rsidR="008C306C">
              <w:rPr>
                <w:sz w:val="24"/>
                <w:szCs w:val="24"/>
                <w:lang w:val="ro-RO"/>
              </w:rPr>
              <w:t>;</w:t>
            </w:r>
          </w:p>
          <w:p w14:paraId="10571903" w14:textId="0F7AA354" w:rsidR="00EC0EBF" w:rsidRPr="004973CD" w:rsidRDefault="000C3676"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Laptop/media server pentru redare materiale grafice cu posibilitatea</w:t>
            </w:r>
            <w:r w:rsidR="00EF1C05" w:rsidRPr="007473BB">
              <w:rPr>
                <w:sz w:val="24"/>
                <w:szCs w:val="24"/>
                <w:lang w:val="ro-RO"/>
              </w:rPr>
              <w:t xml:space="preserve"> </w:t>
            </w:r>
            <w:r w:rsidRPr="007473BB">
              <w:rPr>
                <w:sz w:val="24"/>
                <w:szCs w:val="24"/>
                <w:lang w:val="ro-RO"/>
              </w:rPr>
              <w:t xml:space="preserve">preluare </w:t>
            </w:r>
            <w:r w:rsidR="008C306C" w:rsidRPr="007473BB">
              <w:rPr>
                <w:sz w:val="24"/>
                <w:szCs w:val="24"/>
                <w:lang w:val="ro-RO"/>
              </w:rPr>
              <w:t>videoconferinț</w:t>
            </w:r>
            <w:r w:rsidR="008C306C">
              <w:rPr>
                <w:sz w:val="24"/>
                <w:szCs w:val="24"/>
                <w:lang w:val="ro-RO"/>
              </w:rPr>
              <w:t>ă</w:t>
            </w:r>
            <w:r w:rsidR="008C306C" w:rsidRPr="007473BB">
              <w:rPr>
                <w:sz w:val="24"/>
                <w:szCs w:val="24"/>
                <w:lang w:val="ro-RO"/>
              </w:rPr>
              <w:t xml:space="preserve"> </w:t>
            </w:r>
            <w:r w:rsidR="00EF1C05" w:rsidRPr="007473BB">
              <w:rPr>
                <w:sz w:val="24"/>
                <w:szCs w:val="24"/>
                <w:lang w:val="ro-RO"/>
              </w:rPr>
              <w:t>ș</w:t>
            </w:r>
            <w:r w:rsidRPr="007473BB">
              <w:rPr>
                <w:sz w:val="24"/>
                <w:szCs w:val="24"/>
                <w:lang w:val="ro-RO"/>
              </w:rPr>
              <w:t>i speakeri externi (prin platforme Zoom, Teams, Skype)</w:t>
            </w:r>
            <w:r w:rsidR="008C306C">
              <w:rPr>
                <w:sz w:val="24"/>
                <w:szCs w:val="24"/>
                <w:lang w:val="ro-RO"/>
              </w:rPr>
              <w:t>.</w:t>
            </w:r>
          </w:p>
        </w:tc>
      </w:tr>
      <w:tr w:rsidR="00E34B91" w:rsidRPr="007473BB" w14:paraId="5CBE8247" w14:textId="77777777" w:rsidTr="004973CD">
        <w:tc>
          <w:tcPr>
            <w:tcW w:w="909" w:type="dxa"/>
          </w:tcPr>
          <w:p w14:paraId="6FB5399C" w14:textId="0698DA21" w:rsidR="00E34B91" w:rsidRPr="004973CD" w:rsidRDefault="00D57A21" w:rsidP="00D57A21">
            <w:pPr>
              <w:pStyle w:val="BodyText"/>
              <w:spacing w:line="276" w:lineRule="auto"/>
              <w:ind w:left="491"/>
              <w:jc w:val="both"/>
              <w:rPr>
                <w:color w:val="000000" w:themeColor="text1"/>
                <w:sz w:val="24"/>
                <w:szCs w:val="24"/>
                <w:lang w:val="ro-RO"/>
              </w:rPr>
            </w:pPr>
            <w:r w:rsidRPr="004973CD">
              <w:rPr>
                <w:color w:val="000000" w:themeColor="text1"/>
                <w:sz w:val="24"/>
                <w:szCs w:val="24"/>
                <w:lang w:val="ro-RO"/>
              </w:rPr>
              <w:t>3.</w:t>
            </w:r>
          </w:p>
        </w:tc>
        <w:tc>
          <w:tcPr>
            <w:tcW w:w="3622" w:type="dxa"/>
          </w:tcPr>
          <w:p w14:paraId="18E4B5C5" w14:textId="07AA5BA1" w:rsidR="00AE78ED" w:rsidRPr="004973CD" w:rsidRDefault="00AE78ED" w:rsidP="00AE78ED">
            <w:pPr>
              <w:rPr>
                <w:bCs/>
                <w:sz w:val="24"/>
                <w:szCs w:val="24"/>
                <w:lang w:val="ro-RO"/>
              </w:rPr>
            </w:pPr>
            <w:r w:rsidRPr="004973CD">
              <w:rPr>
                <w:bCs/>
                <w:sz w:val="24"/>
                <w:szCs w:val="24"/>
                <w:lang w:val="ro-RO"/>
              </w:rPr>
              <w:t>ELECTRIC</w:t>
            </w:r>
            <w:r w:rsidR="00966C68" w:rsidRPr="004973CD">
              <w:rPr>
                <w:bCs/>
                <w:sz w:val="24"/>
                <w:szCs w:val="24"/>
                <w:lang w:val="ro-RO"/>
              </w:rPr>
              <w:t>Ă</w:t>
            </w:r>
          </w:p>
          <w:p w14:paraId="16700385" w14:textId="3B72BD64" w:rsidR="00E34B91" w:rsidRPr="004973CD" w:rsidRDefault="00E34B91" w:rsidP="00861CC3">
            <w:pPr>
              <w:pStyle w:val="BodyText"/>
              <w:spacing w:line="276" w:lineRule="auto"/>
              <w:jc w:val="both"/>
              <w:rPr>
                <w:sz w:val="24"/>
                <w:szCs w:val="24"/>
                <w:lang w:val="ro-RO"/>
              </w:rPr>
            </w:pPr>
          </w:p>
        </w:tc>
        <w:tc>
          <w:tcPr>
            <w:tcW w:w="5670" w:type="dxa"/>
          </w:tcPr>
          <w:p w14:paraId="27F7A2E8" w14:textId="4C4BDB3D" w:rsidR="008A2524" w:rsidRDefault="008A2524"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Distribu</w:t>
            </w:r>
            <w:r w:rsidR="00C541ED" w:rsidRPr="007473BB">
              <w:rPr>
                <w:sz w:val="24"/>
                <w:szCs w:val="24"/>
                <w:lang w:val="ro-RO"/>
              </w:rPr>
              <w:t>ț</w:t>
            </w:r>
            <w:r w:rsidRPr="007473BB">
              <w:rPr>
                <w:sz w:val="24"/>
                <w:szCs w:val="24"/>
                <w:lang w:val="ro-RO"/>
              </w:rPr>
              <w:t>ii electrice, conectic</w:t>
            </w:r>
            <w:r w:rsidR="00C541ED" w:rsidRPr="007473BB">
              <w:rPr>
                <w:sz w:val="24"/>
                <w:szCs w:val="24"/>
                <w:lang w:val="ro-RO"/>
              </w:rPr>
              <w:t>ă</w:t>
            </w:r>
            <w:r w:rsidRPr="007473BB">
              <w:rPr>
                <w:sz w:val="24"/>
                <w:szCs w:val="24"/>
                <w:lang w:val="ro-RO"/>
              </w:rPr>
              <w:t xml:space="preserve"> </w:t>
            </w:r>
            <w:r w:rsidR="00C541ED" w:rsidRPr="007473BB">
              <w:rPr>
                <w:sz w:val="24"/>
                <w:szCs w:val="24"/>
                <w:lang w:val="ro-RO"/>
              </w:rPr>
              <w:t>ș</w:t>
            </w:r>
            <w:r w:rsidRPr="007473BB">
              <w:rPr>
                <w:sz w:val="24"/>
                <w:szCs w:val="24"/>
                <w:lang w:val="ro-RO"/>
              </w:rPr>
              <w:t>i accesorii pentru alimentarea electric</w:t>
            </w:r>
            <w:r w:rsidR="00C541ED" w:rsidRPr="007473BB">
              <w:rPr>
                <w:sz w:val="24"/>
                <w:szCs w:val="24"/>
                <w:lang w:val="ro-RO"/>
              </w:rPr>
              <w:t>ă</w:t>
            </w:r>
            <w:r w:rsidRPr="007473BB">
              <w:rPr>
                <w:sz w:val="24"/>
                <w:szCs w:val="24"/>
                <w:lang w:val="ro-RO"/>
              </w:rPr>
              <w:t xml:space="preserve"> a tuturor echipamentelor</w:t>
            </w:r>
            <w:r w:rsidR="008C306C">
              <w:rPr>
                <w:sz w:val="24"/>
                <w:szCs w:val="24"/>
                <w:lang w:val="ro-RO"/>
              </w:rPr>
              <w:t>;</w:t>
            </w:r>
          </w:p>
          <w:p w14:paraId="6BCC82B8" w14:textId="7B6D6A26" w:rsidR="00BE318D" w:rsidRDefault="00BE318D" w:rsidP="004973CD">
            <w:pPr>
              <w:pStyle w:val="ListParagraph"/>
              <w:widowControl/>
              <w:numPr>
                <w:ilvl w:val="0"/>
                <w:numId w:val="23"/>
              </w:numPr>
              <w:autoSpaceDE/>
              <w:autoSpaceDN/>
              <w:contextualSpacing/>
              <w:jc w:val="both"/>
              <w:rPr>
                <w:sz w:val="24"/>
                <w:szCs w:val="24"/>
                <w:lang w:val="ro-RO"/>
              </w:rPr>
            </w:pPr>
            <w:r>
              <w:rPr>
                <w:sz w:val="24"/>
                <w:szCs w:val="24"/>
                <w:lang w:val="ro-RO"/>
              </w:rPr>
              <w:t>Prelungitoare 220V 5m – 20 bucăți;</w:t>
            </w:r>
          </w:p>
          <w:p w14:paraId="6243C3E1" w14:textId="7BAC8A04" w:rsidR="00EC0EBF" w:rsidRPr="002E1A57" w:rsidRDefault="00BE318D" w:rsidP="002E1A57">
            <w:pPr>
              <w:pStyle w:val="ListParagraph"/>
              <w:widowControl/>
              <w:numPr>
                <w:ilvl w:val="0"/>
                <w:numId w:val="23"/>
              </w:numPr>
              <w:autoSpaceDE/>
              <w:autoSpaceDN/>
              <w:contextualSpacing/>
              <w:jc w:val="both"/>
              <w:rPr>
                <w:sz w:val="24"/>
                <w:szCs w:val="24"/>
                <w:lang w:val="ro-RO"/>
              </w:rPr>
            </w:pPr>
            <w:r>
              <w:rPr>
                <w:sz w:val="24"/>
                <w:szCs w:val="24"/>
                <w:lang w:val="ro-RO"/>
              </w:rPr>
              <w:t>Prelungitoare 220V 10m – 20 bucăți;</w:t>
            </w:r>
          </w:p>
        </w:tc>
      </w:tr>
      <w:tr w:rsidR="00BE318D" w:rsidRPr="007473BB" w14:paraId="4046F98B" w14:textId="77777777" w:rsidTr="004973CD">
        <w:tc>
          <w:tcPr>
            <w:tcW w:w="909" w:type="dxa"/>
          </w:tcPr>
          <w:p w14:paraId="1C321516" w14:textId="3B82F7F0" w:rsidR="00BE318D" w:rsidRDefault="00BE318D" w:rsidP="00D57A21">
            <w:pPr>
              <w:pStyle w:val="BodyText"/>
              <w:spacing w:line="276" w:lineRule="auto"/>
              <w:ind w:left="491"/>
              <w:jc w:val="both"/>
              <w:rPr>
                <w:color w:val="000000" w:themeColor="text1"/>
                <w:sz w:val="24"/>
                <w:szCs w:val="24"/>
                <w:lang w:val="ro-RO"/>
              </w:rPr>
            </w:pPr>
            <w:r>
              <w:rPr>
                <w:color w:val="000000" w:themeColor="text1"/>
                <w:sz w:val="24"/>
                <w:szCs w:val="24"/>
                <w:lang w:val="ro-RO"/>
              </w:rPr>
              <w:t>4.</w:t>
            </w:r>
          </w:p>
          <w:p w14:paraId="3878F844" w14:textId="7DE02A73" w:rsidR="00BE318D" w:rsidRPr="004973CD" w:rsidRDefault="00BE318D" w:rsidP="00BE318D">
            <w:pPr>
              <w:pStyle w:val="BodyText"/>
              <w:spacing w:line="276" w:lineRule="auto"/>
              <w:jc w:val="both"/>
              <w:rPr>
                <w:color w:val="000000" w:themeColor="text1"/>
                <w:sz w:val="24"/>
                <w:szCs w:val="24"/>
                <w:lang w:val="ro-RO"/>
              </w:rPr>
            </w:pPr>
          </w:p>
        </w:tc>
        <w:tc>
          <w:tcPr>
            <w:tcW w:w="3622" w:type="dxa"/>
          </w:tcPr>
          <w:p w14:paraId="13D9264B" w14:textId="44EA13D8" w:rsidR="00BE318D" w:rsidRPr="004973CD" w:rsidRDefault="00BE318D" w:rsidP="00AE78ED">
            <w:pPr>
              <w:rPr>
                <w:bCs/>
                <w:sz w:val="24"/>
                <w:szCs w:val="24"/>
                <w:lang w:val="ro-RO"/>
              </w:rPr>
            </w:pPr>
            <w:r>
              <w:rPr>
                <w:bCs/>
                <w:sz w:val="24"/>
                <w:szCs w:val="24"/>
                <w:lang w:val="ro-RO"/>
              </w:rPr>
              <w:t>ACCESORII</w:t>
            </w:r>
          </w:p>
        </w:tc>
        <w:tc>
          <w:tcPr>
            <w:tcW w:w="5670" w:type="dxa"/>
          </w:tcPr>
          <w:p w14:paraId="0C9EB9B5" w14:textId="56B47F8E" w:rsidR="00BE318D" w:rsidRPr="007473BB" w:rsidRDefault="00BE318D" w:rsidP="004973CD">
            <w:pPr>
              <w:pStyle w:val="ListParagraph"/>
              <w:widowControl/>
              <w:numPr>
                <w:ilvl w:val="0"/>
                <w:numId w:val="23"/>
              </w:numPr>
              <w:autoSpaceDE/>
              <w:autoSpaceDN/>
              <w:contextualSpacing/>
              <w:jc w:val="both"/>
              <w:rPr>
                <w:sz w:val="24"/>
                <w:szCs w:val="24"/>
                <w:lang w:val="ro-RO"/>
              </w:rPr>
            </w:pPr>
            <w:r>
              <w:rPr>
                <w:sz w:val="24"/>
                <w:szCs w:val="24"/>
                <w:lang w:val="ro-RO"/>
              </w:rPr>
              <w:t>Sisteme de protecție pentru cabluri electrice și de sunet pentru a evita accidentările, ținând cont de fluxul mare de persoane pe perioada evenimentelor. Necesar minim 60m.</w:t>
            </w:r>
          </w:p>
        </w:tc>
      </w:tr>
      <w:tr w:rsidR="00D57A21" w:rsidRPr="007473BB" w14:paraId="630F15CE" w14:textId="77777777" w:rsidTr="004973CD">
        <w:tc>
          <w:tcPr>
            <w:tcW w:w="909" w:type="dxa"/>
          </w:tcPr>
          <w:p w14:paraId="6531F972" w14:textId="1D8AD649" w:rsidR="00D57A21" w:rsidRPr="004973CD" w:rsidRDefault="00BE318D" w:rsidP="00D57A21">
            <w:pPr>
              <w:pStyle w:val="BodyText"/>
              <w:spacing w:line="276" w:lineRule="auto"/>
              <w:ind w:left="491"/>
              <w:jc w:val="both"/>
              <w:rPr>
                <w:color w:val="000000" w:themeColor="text1"/>
                <w:sz w:val="24"/>
                <w:szCs w:val="24"/>
                <w:lang w:val="ro-RO"/>
              </w:rPr>
            </w:pPr>
            <w:r>
              <w:rPr>
                <w:color w:val="000000" w:themeColor="text1"/>
                <w:sz w:val="24"/>
                <w:szCs w:val="24"/>
                <w:lang w:val="ro-RO"/>
              </w:rPr>
              <w:t>5</w:t>
            </w:r>
            <w:r w:rsidR="00D57A21" w:rsidRPr="004973CD">
              <w:rPr>
                <w:color w:val="000000" w:themeColor="text1"/>
                <w:sz w:val="24"/>
                <w:szCs w:val="24"/>
                <w:lang w:val="ro-RO"/>
              </w:rPr>
              <w:t>.</w:t>
            </w:r>
          </w:p>
        </w:tc>
        <w:tc>
          <w:tcPr>
            <w:tcW w:w="3622" w:type="dxa"/>
          </w:tcPr>
          <w:p w14:paraId="3594AC93" w14:textId="1E08AD14" w:rsidR="00F86C51" w:rsidRPr="004973CD" w:rsidRDefault="00F86C51" w:rsidP="00F86C51">
            <w:pPr>
              <w:adjustRightInd w:val="0"/>
              <w:spacing w:line="276" w:lineRule="auto"/>
              <w:rPr>
                <w:bCs/>
                <w:sz w:val="24"/>
                <w:szCs w:val="24"/>
                <w:lang w:val="ro-RO"/>
              </w:rPr>
            </w:pPr>
            <w:r w:rsidRPr="004973CD">
              <w:rPr>
                <w:bCs/>
                <w:sz w:val="24"/>
                <w:szCs w:val="24"/>
                <w:lang w:val="ro-RO"/>
              </w:rPr>
              <w:t>R</w:t>
            </w:r>
            <w:r w:rsidR="008D0BBC" w:rsidRPr="004973CD">
              <w:rPr>
                <w:bCs/>
                <w:sz w:val="24"/>
                <w:szCs w:val="24"/>
                <w:lang w:val="ro-RO"/>
              </w:rPr>
              <w:t>EGIE VIDEO CU MULTICAMER</w:t>
            </w:r>
            <w:r w:rsidR="00966C68" w:rsidRPr="004973CD">
              <w:rPr>
                <w:bCs/>
                <w:sz w:val="24"/>
                <w:szCs w:val="24"/>
                <w:lang w:val="ro-RO"/>
              </w:rPr>
              <w:t>Ă</w:t>
            </w:r>
            <w:r w:rsidR="008D0BBC" w:rsidRPr="004973CD">
              <w:rPr>
                <w:bCs/>
                <w:sz w:val="24"/>
                <w:szCs w:val="24"/>
                <w:lang w:val="ro-RO"/>
              </w:rPr>
              <w:t xml:space="preserve"> CU URMĂTOARELE SPECIFICAȚII</w:t>
            </w:r>
            <w:r w:rsidRPr="004973CD">
              <w:rPr>
                <w:bCs/>
                <w:sz w:val="24"/>
                <w:szCs w:val="24"/>
                <w:lang w:val="ro-RO"/>
              </w:rPr>
              <w:t>:</w:t>
            </w:r>
          </w:p>
          <w:p w14:paraId="493B72B7" w14:textId="56AC28C9" w:rsidR="00D57A21" w:rsidRPr="007473BB" w:rsidRDefault="00D57A21" w:rsidP="00106823">
            <w:pPr>
              <w:widowControl/>
              <w:autoSpaceDE/>
              <w:autoSpaceDN/>
              <w:contextualSpacing/>
              <w:rPr>
                <w:sz w:val="24"/>
                <w:szCs w:val="24"/>
                <w:lang w:val="ro-RO" w:bidi="ar-SA"/>
              </w:rPr>
            </w:pPr>
          </w:p>
        </w:tc>
        <w:tc>
          <w:tcPr>
            <w:tcW w:w="5670" w:type="dxa"/>
          </w:tcPr>
          <w:p w14:paraId="793D9D47" w14:textId="56E21908"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Mixer video minim</w:t>
            </w:r>
            <w:r w:rsidR="008C306C">
              <w:rPr>
                <w:sz w:val="24"/>
                <w:szCs w:val="24"/>
                <w:lang w:val="ro-RO"/>
              </w:rPr>
              <w:t>um</w:t>
            </w:r>
            <w:r w:rsidRPr="007473BB">
              <w:rPr>
                <w:sz w:val="24"/>
                <w:szCs w:val="24"/>
                <w:lang w:val="ro-RO"/>
              </w:rPr>
              <w:t xml:space="preserve"> 8 intrări 4k cu conexiuni HDMI, NDI, 12G SDI, 3G SDI, DVI, DP </w:t>
            </w:r>
            <w:r w:rsidR="008C306C">
              <w:rPr>
                <w:sz w:val="24"/>
                <w:szCs w:val="24"/>
                <w:lang w:val="ro-RO"/>
              </w:rPr>
              <w:t>ș</w:t>
            </w:r>
            <w:r w:rsidRPr="007473BB">
              <w:rPr>
                <w:sz w:val="24"/>
                <w:szCs w:val="24"/>
                <w:lang w:val="ro-RO"/>
              </w:rPr>
              <w:t>i minim</w:t>
            </w:r>
            <w:r w:rsidR="008C306C">
              <w:rPr>
                <w:sz w:val="24"/>
                <w:szCs w:val="24"/>
                <w:lang w:val="ro-RO"/>
              </w:rPr>
              <w:t>um</w:t>
            </w:r>
            <w:r w:rsidRPr="007473BB">
              <w:rPr>
                <w:sz w:val="24"/>
                <w:szCs w:val="24"/>
                <w:lang w:val="ro-RO"/>
              </w:rPr>
              <w:t xml:space="preserve"> 4 ie</w:t>
            </w:r>
            <w:r w:rsidR="00C541ED" w:rsidRPr="007473BB">
              <w:rPr>
                <w:sz w:val="24"/>
                <w:szCs w:val="24"/>
                <w:lang w:val="ro-RO"/>
              </w:rPr>
              <w:t>ș</w:t>
            </w:r>
            <w:r w:rsidRPr="007473BB">
              <w:rPr>
                <w:sz w:val="24"/>
                <w:szCs w:val="24"/>
                <w:lang w:val="ro-RO"/>
              </w:rPr>
              <w:t xml:space="preserve">iri 4k HDMI </w:t>
            </w:r>
            <w:r w:rsidR="008C306C">
              <w:rPr>
                <w:sz w:val="24"/>
                <w:szCs w:val="24"/>
                <w:lang w:val="ro-RO"/>
              </w:rPr>
              <w:t>ș</w:t>
            </w:r>
            <w:r w:rsidRPr="007473BB">
              <w:rPr>
                <w:sz w:val="24"/>
                <w:szCs w:val="24"/>
                <w:lang w:val="ro-RO"/>
              </w:rPr>
              <w:t>i SDI. Posibilitate de preview multicamer</w:t>
            </w:r>
            <w:r w:rsidR="008C306C">
              <w:rPr>
                <w:sz w:val="24"/>
                <w:szCs w:val="24"/>
                <w:lang w:val="ro-RO"/>
              </w:rPr>
              <w:t>ă;</w:t>
            </w:r>
          </w:p>
          <w:p w14:paraId="4BC7AB92" w14:textId="2FB51AC6" w:rsidR="008D0BBC" w:rsidRPr="007473BB" w:rsidRDefault="00AC5A46" w:rsidP="004973CD">
            <w:pPr>
              <w:pStyle w:val="ListParagraph"/>
              <w:widowControl/>
              <w:numPr>
                <w:ilvl w:val="0"/>
                <w:numId w:val="23"/>
              </w:numPr>
              <w:autoSpaceDE/>
              <w:autoSpaceDN/>
              <w:contextualSpacing/>
              <w:jc w:val="both"/>
              <w:rPr>
                <w:sz w:val="24"/>
                <w:szCs w:val="24"/>
                <w:lang w:val="ro-RO"/>
              </w:rPr>
            </w:pPr>
            <w:r>
              <w:rPr>
                <w:sz w:val="24"/>
                <w:szCs w:val="24"/>
                <w:lang w:val="ro-RO"/>
              </w:rPr>
              <w:t>8</w:t>
            </w:r>
            <w:r w:rsidR="008D0BBC" w:rsidRPr="007473BB">
              <w:rPr>
                <w:sz w:val="24"/>
                <w:szCs w:val="24"/>
                <w:lang w:val="ro-RO"/>
              </w:rPr>
              <w:t xml:space="preserve"> camere video robotizate rezolu</w:t>
            </w:r>
            <w:r w:rsidR="00C541ED" w:rsidRPr="007473BB">
              <w:rPr>
                <w:sz w:val="24"/>
                <w:szCs w:val="24"/>
                <w:lang w:val="ro-RO"/>
              </w:rPr>
              <w:t>ț</w:t>
            </w:r>
            <w:r w:rsidR="008D0BBC" w:rsidRPr="007473BB">
              <w:rPr>
                <w:sz w:val="24"/>
                <w:szCs w:val="24"/>
                <w:lang w:val="ro-RO"/>
              </w:rPr>
              <w:t>ie 4K, conexiune NDI cu mixerul video</w:t>
            </w:r>
            <w:r w:rsidR="008C306C">
              <w:rPr>
                <w:sz w:val="24"/>
                <w:szCs w:val="24"/>
                <w:lang w:val="ro-RO"/>
              </w:rPr>
              <w:t>;</w:t>
            </w:r>
          </w:p>
          <w:p w14:paraId="460DE6C4" w14:textId="3AE731DB"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Monitor LCD pentru preview multicamer</w:t>
            </w:r>
            <w:r w:rsidR="00C541ED" w:rsidRPr="007473BB">
              <w:rPr>
                <w:sz w:val="24"/>
                <w:szCs w:val="24"/>
                <w:lang w:val="ro-RO"/>
              </w:rPr>
              <w:t>ă</w:t>
            </w:r>
            <w:r w:rsidRPr="007473BB">
              <w:rPr>
                <w:sz w:val="24"/>
                <w:szCs w:val="24"/>
                <w:lang w:val="ro-RO"/>
              </w:rPr>
              <w:t xml:space="preserve"> dimensiune minim</w:t>
            </w:r>
            <w:r w:rsidR="008C306C">
              <w:rPr>
                <w:sz w:val="24"/>
                <w:szCs w:val="24"/>
                <w:lang w:val="ro-RO"/>
              </w:rPr>
              <w:t>ă</w:t>
            </w:r>
            <w:r w:rsidRPr="007473BB">
              <w:rPr>
                <w:sz w:val="24"/>
                <w:szCs w:val="24"/>
                <w:lang w:val="ro-RO"/>
              </w:rPr>
              <w:t xml:space="preserve"> 130”, conexiune HDMI, rezolu</w:t>
            </w:r>
            <w:r w:rsidR="00C541ED" w:rsidRPr="007473BB">
              <w:rPr>
                <w:sz w:val="24"/>
                <w:szCs w:val="24"/>
                <w:lang w:val="ro-RO"/>
              </w:rPr>
              <w:t>ț</w:t>
            </w:r>
            <w:r w:rsidRPr="007473BB">
              <w:rPr>
                <w:sz w:val="24"/>
                <w:szCs w:val="24"/>
                <w:lang w:val="ro-RO"/>
              </w:rPr>
              <w:t>ie UHD</w:t>
            </w:r>
            <w:r w:rsidR="008C306C">
              <w:rPr>
                <w:sz w:val="24"/>
                <w:szCs w:val="24"/>
                <w:lang w:val="ro-RO"/>
              </w:rPr>
              <w:t>;</w:t>
            </w:r>
          </w:p>
          <w:p w14:paraId="1E5AC82B" w14:textId="502F0DF1"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1 Player 4k</w:t>
            </w:r>
            <w:r w:rsidR="008C306C">
              <w:rPr>
                <w:sz w:val="24"/>
                <w:szCs w:val="24"/>
                <w:lang w:val="ro-RO"/>
              </w:rPr>
              <w:t>;</w:t>
            </w:r>
          </w:p>
          <w:p w14:paraId="1BBDE0BB" w14:textId="3EDBFD55"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Sta</w:t>
            </w:r>
            <w:r w:rsidR="00C541ED" w:rsidRPr="007473BB">
              <w:rPr>
                <w:sz w:val="24"/>
                <w:szCs w:val="24"/>
                <w:lang w:val="ro-RO"/>
              </w:rPr>
              <w:t>ț</w:t>
            </w:r>
            <w:r w:rsidRPr="007473BB">
              <w:rPr>
                <w:sz w:val="24"/>
                <w:szCs w:val="24"/>
                <w:lang w:val="ro-RO"/>
              </w:rPr>
              <w:t>ie grafic</w:t>
            </w:r>
            <w:r w:rsidR="00C541ED" w:rsidRPr="007473BB">
              <w:rPr>
                <w:sz w:val="24"/>
                <w:szCs w:val="24"/>
                <w:lang w:val="ro-RO"/>
              </w:rPr>
              <w:t>ă</w:t>
            </w:r>
            <w:r w:rsidRPr="007473BB">
              <w:rPr>
                <w:sz w:val="24"/>
                <w:szCs w:val="24"/>
                <w:lang w:val="ro-RO"/>
              </w:rPr>
              <w:t xml:space="preserve"> pentru creare fundaluri grafice animate </w:t>
            </w:r>
            <w:r w:rsidR="00C541ED" w:rsidRPr="007473BB">
              <w:rPr>
                <w:sz w:val="24"/>
                <w:szCs w:val="24"/>
                <w:lang w:val="ro-RO"/>
              </w:rPr>
              <w:t>î</w:t>
            </w:r>
            <w:r w:rsidRPr="007473BB">
              <w:rPr>
                <w:sz w:val="24"/>
                <w:szCs w:val="24"/>
                <w:lang w:val="ro-RO"/>
              </w:rPr>
              <w:t xml:space="preserve">n timp real </w:t>
            </w:r>
            <w:r w:rsidR="00C541ED" w:rsidRPr="007473BB">
              <w:rPr>
                <w:sz w:val="24"/>
                <w:szCs w:val="24"/>
                <w:lang w:val="ro-RO"/>
              </w:rPr>
              <w:t>ș</w:t>
            </w:r>
            <w:r w:rsidRPr="007473BB">
              <w:rPr>
                <w:sz w:val="24"/>
                <w:szCs w:val="24"/>
                <w:lang w:val="ro-RO"/>
              </w:rPr>
              <w:t xml:space="preserve">i pentru dispunere logo-uri </w:t>
            </w:r>
            <w:r w:rsidR="008C306C">
              <w:rPr>
                <w:sz w:val="24"/>
                <w:szCs w:val="24"/>
                <w:lang w:val="ro-RO"/>
              </w:rPr>
              <w:t>ș</w:t>
            </w:r>
            <w:r w:rsidRPr="007473BB">
              <w:rPr>
                <w:sz w:val="24"/>
                <w:szCs w:val="24"/>
                <w:lang w:val="ro-RO"/>
              </w:rPr>
              <w:t xml:space="preserve">i burtiere </w:t>
            </w:r>
            <w:r w:rsidR="008C306C">
              <w:rPr>
                <w:sz w:val="24"/>
                <w:szCs w:val="24"/>
                <w:lang w:val="ro-RO"/>
              </w:rPr>
              <w:t>î</w:t>
            </w:r>
            <w:r w:rsidRPr="007473BB">
              <w:rPr>
                <w:sz w:val="24"/>
                <w:szCs w:val="24"/>
                <w:lang w:val="ro-RO"/>
              </w:rPr>
              <w:t>n timp real</w:t>
            </w:r>
            <w:r w:rsidR="008C306C">
              <w:rPr>
                <w:sz w:val="24"/>
                <w:szCs w:val="24"/>
                <w:lang w:val="ro-RO"/>
              </w:rPr>
              <w:t>;</w:t>
            </w:r>
          </w:p>
          <w:p w14:paraId="5E6327DE" w14:textId="1701D75A"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Sistem de înregistrare pe suport hardware</w:t>
            </w:r>
            <w:r w:rsidR="008C306C">
              <w:rPr>
                <w:sz w:val="24"/>
                <w:szCs w:val="24"/>
                <w:lang w:val="ro-RO"/>
              </w:rPr>
              <w:t>;</w:t>
            </w:r>
          </w:p>
          <w:p w14:paraId="1CFD69DC" w14:textId="4E1E42DA" w:rsidR="008D0BBC" w:rsidRPr="007473BB"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Feedback destroyer</w:t>
            </w:r>
            <w:r w:rsidR="008C306C">
              <w:rPr>
                <w:sz w:val="24"/>
                <w:szCs w:val="24"/>
                <w:lang w:val="ro-RO"/>
              </w:rPr>
              <w:t>;</w:t>
            </w:r>
          </w:p>
          <w:p w14:paraId="08ACAA54" w14:textId="5ED2A7B6" w:rsidR="00D57A21" w:rsidRPr="004973CD" w:rsidRDefault="008D0BBC" w:rsidP="004973CD">
            <w:pPr>
              <w:pStyle w:val="ListParagraph"/>
              <w:widowControl/>
              <w:numPr>
                <w:ilvl w:val="0"/>
                <w:numId w:val="23"/>
              </w:numPr>
              <w:autoSpaceDE/>
              <w:autoSpaceDN/>
              <w:contextualSpacing/>
              <w:jc w:val="both"/>
              <w:rPr>
                <w:sz w:val="24"/>
                <w:szCs w:val="24"/>
                <w:lang w:val="ro-RO"/>
              </w:rPr>
            </w:pPr>
            <w:r w:rsidRPr="007473BB">
              <w:rPr>
                <w:sz w:val="24"/>
                <w:szCs w:val="24"/>
                <w:lang w:val="ro-RO"/>
              </w:rPr>
              <w:t>Conectic</w:t>
            </w:r>
            <w:r w:rsidR="00C541ED" w:rsidRPr="007473BB">
              <w:rPr>
                <w:sz w:val="24"/>
                <w:szCs w:val="24"/>
                <w:lang w:val="ro-RO"/>
              </w:rPr>
              <w:t>ă</w:t>
            </w:r>
            <w:r w:rsidRPr="007473BB">
              <w:rPr>
                <w:sz w:val="24"/>
                <w:szCs w:val="24"/>
                <w:lang w:val="ro-RO"/>
              </w:rPr>
              <w:t xml:space="preserve"> video, splitere, accesorii necesare pentru buna funcționare a sistemelor propuse</w:t>
            </w:r>
            <w:r w:rsidR="008C306C">
              <w:rPr>
                <w:sz w:val="24"/>
                <w:szCs w:val="24"/>
                <w:lang w:val="ro-RO"/>
              </w:rPr>
              <w:t>.</w:t>
            </w:r>
          </w:p>
        </w:tc>
      </w:tr>
      <w:tr w:rsidR="00BF2328" w:rsidRPr="007473BB" w14:paraId="3CF961AC" w14:textId="77777777" w:rsidTr="004973CD">
        <w:tc>
          <w:tcPr>
            <w:tcW w:w="909" w:type="dxa"/>
          </w:tcPr>
          <w:p w14:paraId="0C775F05" w14:textId="5173FFE0" w:rsidR="00BF2328" w:rsidRPr="004973CD" w:rsidRDefault="00BE318D" w:rsidP="00D57A21">
            <w:pPr>
              <w:pStyle w:val="BodyText"/>
              <w:spacing w:line="276" w:lineRule="auto"/>
              <w:ind w:left="491"/>
              <w:jc w:val="both"/>
              <w:rPr>
                <w:color w:val="000000" w:themeColor="text1"/>
                <w:sz w:val="24"/>
                <w:szCs w:val="24"/>
                <w:lang w:val="ro-RO"/>
              </w:rPr>
            </w:pPr>
            <w:r>
              <w:rPr>
                <w:color w:val="000000" w:themeColor="text1"/>
                <w:sz w:val="24"/>
                <w:szCs w:val="24"/>
                <w:lang w:val="ro-RO"/>
              </w:rPr>
              <w:t>6</w:t>
            </w:r>
            <w:r w:rsidR="00BF2328" w:rsidRPr="004973CD">
              <w:rPr>
                <w:color w:val="000000" w:themeColor="text1"/>
                <w:sz w:val="24"/>
                <w:szCs w:val="24"/>
                <w:lang w:val="ro-RO"/>
              </w:rPr>
              <w:t>.</w:t>
            </w:r>
          </w:p>
        </w:tc>
        <w:tc>
          <w:tcPr>
            <w:tcW w:w="3622" w:type="dxa"/>
          </w:tcPr>
          <w:p w14:paraId="5A8500A2" w14:textId="762AC21D" w:rsidR="00BF2328" w:rsidRPr="004973CD" w:rsidRDefault="00BF2328" w:rsidP="00F86C51">
            <w:pPr>
              <w:adjustRightInd w:val="0"/>
              <w:spacing w:line="276" w:lineRule="auto"/>
              <w:rPr>
                <w:bCs/>
                <w:sz w:val="24"/>
                <w:szCs w:val="24"/>
                <w:lang w:val="ro-RO"/>
              </w:rPr>
            </w:pPr>
            <w:r w:rsidRPr="007473BB">
              <w:rPr>
                <w:sz w:val="24"/>
                <w:szCs w:val="24"/>
                <w:lang w:val="ro-RO"/>
              </w:rPr>
              <w:t xml:space="preserve">PERSONAL TEHNIC SPECIALIZAT PENTRU </w:t>
            </w:r>
            <w:r w:rsidRPr="007473BB">
              <w:rPr>
                <w:sz w:val="24"/>
                <w:szCs w:val="24"/>
                <w:lang w:val="ro-RO"/>
              </w:rPr>
              <w:lastRenderedPageBreak/>
              <w:t xml:space="preserve">MONTARE, DEMONTARE </w:t>
            </w:r>
            <w:r w:rsidR="00253E51" w:rsidRPr="007473BB">
              <w:rPr>
                <w:sz w:val="24"/>
                <w:szCs w:val="24"/>
                <w:lang w:val="ro-RO"/>
              </w:rPr>
              <w:t>ȘI OPERARE ECHIPAMENTE</w:t>
            </w:r>
          </w:p>
        </w:tc>
        <w:tc>
          <w:tcPr>
            <w:tcW w:w="5670" w:type="dxa"/>
          </w:tcPr>
          <w:p w14:paraId="16B747CE" w14:textId="77777777" w:rsidR="00D46C84" w:rsidRPr="007473BB" w:rsidRDefault="00D46C84" w:rsidP="00D46C84">
            <w:pPr>
              <w:pStyle w:val="ListParagraph"/>
              <w:widowControl/>
              <w:numPr>
                <w:ilvl w:val="0"/>
                <w:numId w:val="23"/>
              </w:numPr>
              <w:autoSpaceDE/>
              <w:autoSpaceDN/>
              <w:contextualSpacing/>
              <w:rPr>
                <w:sz w:val="24"/>
                <w:szCs w:val="24"/>
                <w:lang w:val="ro-RO"/>
              </w:rPr>
            </w:pPr>
            <w:r w:rsidRPr="007473BB">
              <w:rPr>
                <w:sz w:val="24"/>
                <w:szCs w:val="24"/>
                <w:lang w:val="ro-RO"/>
              </w:rPr>
              <w:lastRenderedPageBreak/>
              <w:t>Regizor de emisie;</w:t>
            </w:r>
          </w:p>
          <w:p w14:paraId="104A730B" w14:textId="77777777" w:rsidR="00D46C84" w:rsidRPr="007473BB" w:rsidRDefault="00D46C84" w:rsidP="00D46C84">
            <w:pPr>
              <w:pStyle w:val="ListParagraph"/>
              <w:widowControl/>
              <w:numPr>
                <w:ilvl w:val="0"/>
                <w:numId w:val="23"/>
              </w:numPr>
              <w:autoSpaceDE/>
              <w:autoSpaceDN/>
              <w:contextualSpacing/>
              <w:rPr>
                <w:sz w:val="24"/>
                <w:szCs w:val="24"/>
                <w:lang w:val="ro-RO"/>
              </w:rPr>
            </w:pPr>
            <w:r w:rsidRPr="007473BB">
              <w:rPr>
                <w:sz w:val="24"/>
                <w:szCs w:val="24"/>
                <w:lang w:val="ro-RO"/>
              </w:rPr>
              <w:t>1 Director de imagine;</w:t>
            </w:r>
          </w:p>
          <w:p w14:paraId="132C323C" w14:textId="3743069C" w:rsidR="00D46C84" w:rsidRPr="007473BB" w:rsidRDefault="00D46C84" w:rsidP="00D46C84">
            <w:pPr>
              <w:pStyle w:val="ListParagraph"/>
              <w:widowControl/>
              <w:numPr>
                <w:ilvl w:val="0"/>
                <w:numId w:val="23"/>
              </w:numPr>
              <w:autoSpaceDE/>
              <w:autoSpaceDN/>
              <w:contextualSpacing/>
              <w:rPr>
                <w:sz w:val="24"/>
                <w:szCs w:val="24"/>
                <w:lang w:val="ro-RO"/>
              </w:rPr>
            </w:pPr>
            <w:r w:rsidRPr="007473BB">
              <w:rPr>
                <w:sz w:val="24"/>
                <w:szCs w:val="24"/>
                <w:lang w:val="ro-RO"/>
              </w:rPr>
              <w:lastRenderedPageBreak/>
              <w:t>2 Cameramani;</w:t>
            </w:r>
          </w:p>
          <w:p w14:paraId="218FD4FB" w14:textId="77777777" w:rsidR="00D46C84" w:rsidRPr="007473BB" w:rsidRDefault="00D46C84" w:rsidP="00D46C84">
            <w:pPr>
              <w:pStyle w:val="ListParagraph"/>
              <w:widowControl/>
              <w:numPr>
                <w:ilvl w:val="0"/>
                <w:numId w:val="23"/>
              </w:numPr>
              <w:autoSpaceDE/>
              <w:autoSpaceDN/>
              <w:contextualSpacing/>
              <w:rPr>
                <w:sz w:val="24"/>
                <w:szCs w:val="24"/>
                <w:lang w:val="ro-RO"/>
              </w:rPr>
            </w:pPr>
            <w:r w:rsidRPr="007473BB">
              <w:rPr>
                <w:sz w:val="24"/>
                <w:szCs w:val="24"/>
                <w:lang w:val="ro-RO"/>
              </w:rPr>
              <w:t>1 Tehnician de lumini;</w:t>
            </w:r>
          </w:p>
          <w:p w14:paraId="3B761B12" w14:textId="25EA68F8" w:rsidR="00BF2328" w:rsidRPr="007473BB" w:rsidRDefault="00D46C84" w:rsidP="00D46C84">
            <w:pPr>
              <w:pStyle w:val="ListParagraph"/>
              <w:numPr>
                <w:ilvl w:val="0"/>
                <w:numId w:val="23"/>
              </w:numPr>
              <w:adjustRightInd w:val="0"/>
              <w:spacing w:line="276" w:lineRule="auto"/>
              <w:rPr>
                <w:sz w:val="24"/>
                <w:szCs w:val="24"/>
                <w:lang w:val="ro-RO"/>
              </w:rPr>
            </w:pPr>
            <w:r w:rsidRPr="007473BB">
              <w:rPr>
                <w:sz w:val="24"/>
                <w:szCs w:val="24"/>
                <w:lang w:val="ro-RO"/>
              </w:rPr>
              <w:t>1 Inginer de sunet.</w:t>
            </w:r>
          </w:p>
        </w:tc>
      </w:tr>
    </w:tbl>
    <w:bookmarkEnd w:id="4"/>
    <w:p w14:paraId="358AC3FA" w14:textId="77777777" w:rsidR="003E5901" w:rsidRDefault="008C306C" w:rsidP="00F96BB5">
      <w:pPr>
        <w:pStyle w:val="BodyText"/>
        <w:spacing w:line="276" w:lineRule="auto"/>
        <w:jc w:val="both"/>
        <w:rPr>
          <w:color w:val="000000" w:themeColor="text1"/>
          <w:sz w:val="24"/>
          <w:szCs w:val="24"/>
          <w:lang w:val="ro-RO"/>
        </w:rPr>
      </w:pPr>
      <w:r>
        <w:rPr>
          <w:color w:val="000000" w:themeColor="text1"/>
          <w:sz w:val="24"/>
          <w:szCs w:val="24"/>
          <w:lang w:val="ro-RO"/>
        </w:rPr>
        <w:lastRenderedPageBreak/>
        <w:tab/>
      </w:r>
    </w:p>
    <w:p w14:paraId="3B477668" w14:textId="0FCED879" w:rsidR="00357D85" w:rsidRPr="007473BB" w:rsidRDefault="003E5901" w:rsidP="00F96BB5">
      <w:pPr>
        <w:pStyle w:val="BodyText"/>
        <w:spacing w:line="276" w:lineRule="auto"/>
        <w:jc w:val="both"/>
        <w:rPr>
          <w:color w:val="000000" w:themeColor="text1"/>
          <w:sz w:val="24"/>
          <w:szCs w:val="24"/>
          <w:lang w:val="ro-RO"/>
        </w:rPr>
      </w:pPr>
      <w:r>
        <w:rPr>
          <w:color w:val="000000" w:themeColor="text1"/>
          <w:sz w:val="24"/>
          <w:szCs w:val="24"/>
          <w:lang w:val="ro-RO"/>
        </w:rPr>
        <w:t xml:space="preserve">          </w:t>
      </w:r>
      <w:r w:rsidR="00357D85" w:rsidRPr="007473BB">
        <w:rPr>
          <w:color w:val="000000" w:themeColor="text1"/>
          <w:sz w:val="24"/>
          <w:szCs w:val="24"/>
          <w:lang w:val="ro-RO"/>
        </w:rPr>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4FCA8637" w14:textId="77777777" w:rsidR="00357D85" w:rsidRPr="007473BB" w:rsidRDefault="00357D85" w:rsidP="00F96BB5">
      <w:pPr>
        <w:pStyle w:val="BodyText"/>
        <w:spacing w:line="276" w:lineRule="auto"/>
        <w:jc w:val="both"/>
        <w:rPr>
          <w:color w:val="000000" w:themeColor="text1"/>
          <w:sz w:val="24"/>
          <w:szCs w:val="24"/>
          <w:lang w:val="ro-RO"/>
        </w:rPr>
      </w:pPr>
    </w:p>
    <w:bookmarkStart w:id="5" w:name="Cap2_3"/>
    <w:p w14:paraId="1518D294" w14:textId="0E184225" w:rsidR="008B6379" w:rsidRPr="007473BB" w:rsidRDefault="00B65316"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fldChar w:fldCharType="begin"/>
      </w:r>
      <w:r w:rsidRPr="007473BB">
        <w:rPr>
          <w:b/>
          <w:bCs/>
          <w:color w:val="000000" w:themeColor="text1"/>
          <w:sz w:val="24"/>
          <w:szCs w:val="24"/>
          <w:lang w:val="ro-RO"/>
        </w:rPr>
        <w:instrText>HYPERLINK  \l "Cuprins"</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008B6379" w:rsidRPr="007473BB">
        <w:rPr>
          <w:rStyle w:val="Hyperlink"/>
          <w:b/>
          <w:bCs/>
          <w:color w:val="000000" w:themeColor="text1"/>
          <w:sz w:val="24"/>
          <w:szCs w:val="24"/>
          <w:lang w:val="ro-RO"/>
        </w:rPr>
        <w:t>II.3.</w:t>
      </w:r>
      <w:r w:rsidRPr="007473BB">
        <w:rPr>
          <w:rStyle w:val="Hyperlink"/>
          <w:b/>
          <w:bCs/>
          <w:color w:val="000000" w:themeColor="text1"/>
          <w:sz w:val="24"/>
          <w:szCs w:val="24"/>
          <w:lang w:val="ro-RO"/>
        </w:rPr>
        <w:t xml:space="preserve"> – </w:t>
      </w:r>
      <w:r w:rsidR="008B6379" w:rsidRPr="007473BB">
        <w:rPr>
          <w:rStyle w:val="Hyperlink"/>
          <w:b/>
          <w:bCs/>
          <w:color w:val="000000" w:themeColor="text1"/>
          <w:sz w:val="24"/>
          <w:szCs w:val="24"/>
          <w:lang w:val="ro-RO"/>
        </w:rPr>
        <w:t>Obligații care revin prestatorului de servicii</w:t>
      </w:r>
      <w:r w:rsidRPr="007473BB">
        <w:rPr>
          <w:b/>
          <w:bCs/>
          <w:color w:val="000000" w:themeColor="text1"/>
          <w:sz w:val="24"/>
          <w:szCs w:val="24"/>
          <w:lang w:val="ro-RO"/>
        </w:rPr>
        <w:fldChar w:fldCharType="end"/>
      </w:r>
    </w:p>
    <w:p w14:paraId="53AE3E9C" w14:textId="77777777" w:rsidR="00F96BB5" w:rsidRPr="007473BB" w:rsidRDefault="00F96BB5" w:rsidP="00F96BB5">
      <w:pPr>
        <w:pStyle w:val="BodyText"/>
        <w:spacing w:line="276" w:lineRule="auto"/>
        <w:jc w:val="both"/>
        <w:rPr>
          <w:b/>
          <w:bCs/>
          <w:color w:val="000000" w:themeColor="text1"/>
          <w:sz w:val="24"/>
          <w:szCs w:val="24"/>
          <w:lang w:val="ro-RO"/>
        </w:rPr>
      </w:pPr>
    </w:p>
    <w:bookmarkEnd w:id="5"/>
    <w:p w14:paraId="3801C06D" w14:textId="77777777" w:rsidR="00BE7878" w:rsidRPr="007473BB" w:rsidRDefault="008B6379"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Prestatorul are obligația de a executa serviciile prevăzute în contract cu profesionalism și promptitudine în conformitate cu prevederile caietului de sarcini.</w:t>
      </w:r>
    </w:p>
    <w:p w14:paraId="363FE5FF" w14:textId="77777777" w:rsidR="00B65316" w:rsidRPr="007473BB" w:rsidRDefault="00B65316"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4C673DA7" w14:textId="3CD0C8B0" w:rsidR="00B65316" w:rsidRPr="007473BB" w:rsidRDefault="00B65316"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523CEF3D" w14:textId="082FDEE4" w:rsidR="00837785" w:rsidRPr="007473BB" w:rsidRDefault="00B65316" w:rsidP="004973CD">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Prestatorul este pe deplin responsabil pentru execuția serviciilor.</w:t>
      </w:r>
    </w:p>
    <w:p w14:paraId="6FE0AAFA" w14:textId="77777777" w:rsidR="00255ACB" w:rsidRPr="007473BB" w:rsidRDefault="00255ACB" w:rsidP="00F96BB5">
      <w:pPr>
        <w:pStyle w:val="BodyText"/>
        <w:spacing w:line="276" w:lineRule="auto"/>
        <w:jc w:val="both"/>
        <w:rPr>
          <w:color w:val="000000" w:themeColor="text1"/>
          <w:sz w:val="24"/>
          <w:szCs w:val="24"/>
          <w:lang w:val="ro-RO"/>
        </w:rPr>
      </w:pPr>
    </w:p>
    <w:bookmarkStart w:id="6" w:name="Cap3"/>
    <w:p w14:paraId="06B2D8A5" w14:textId="1D174399" w:rsidR="00B65316" w:rsidRPr="007473BB" w:rsidRDefault="00B65316"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fldChar w:fldCharType="begin"/>
      </w:r>
      <w:r w:rsidRPr="007473BB">
        <w:rPr>
          <w:b/>
          <w:bCs/>
          <w:color w:val="000000" w:themeColor="text1"/>
          <w:sz w:val="24"/>
          <w:szCs w:val="24"/>
          <w:lang w:val="ro-RO"/>
        </w:rPr>
        <w:instrText xml:space="preserve"> HYPERLINK  \l "Cuprins" </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Pr="007473BB">
        <w:rPr>
          <w:rStyle w:val="Hyperlink"/>
          <w:b/>
          <w:bCs/>
          <w:color w:val="000000" w:themeColor="text1"/>
          <w:sz w:val="24"/>
          <w:szCs w:val="24"/>
          <w:lang w:val="ro-RO"/>
        </w:rPr>
        <w:t>CAP. III – PRECIZĂRI PRIVIND MODUL DE ELABORARE A PROPUNERII TEHNICE</w:t>
      </w:r>
      <w:r w:rsidRPr="007473BB">
        <w:rPr>
          <w:b/>
          <w:bCs/>
          <w:color w:val="000000" w:themeColor="text1"/>
          <w:sz w:val="24"/>
          <w:szCs w:val="24"/>
          <w:lang w:val="ro-RO"/>
        </w:rPr>
        <w:fldChar w:fldCharType="end"/>
      </w:r>
    </w:p>
    <w:p w14:paraId="20891788" w14:textId="77777777" w:rsidR="00F96BB5" w:rsidRPr="007473BB" w:rsidRDefault="00F96BB5" w:rsidP="00F96BB5">
      <w:pPr>
        <w:pStyle w:val="BodyText"/>
        <w:spacing w:line="276" w:lineRule="auto"/>
        <w:jc w:val="both"/>
        <w:rPr>
          <w:color w:val="000000" w:themeColor="text1"/>
          <w:sz w:val="24"/>
          <w:szCs w:val="24"/>
          <w:lang w:val="ro-RO"/>
        </w:rPr>
      </w:pPr>
    </w:p>
    <w:bookmarkEnd w:id="6"/>
    <w:p w14:paraId="7B95D6B8" w14:textId="05419A85" w:rsidR="00B65316" w:rsidRPr="007473BB" w:rsidRDefault="00B65316"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 xml:space="preserve">Prin </w:t>
      </w:r>
      <w:r w:rsidR="00C92AD8" w:rsidRPr="007473BB">
        <w:rPr>
          <w:color w:val="000000" w:themeColor="text1"/>
          <w:sz w:val="24"/>
          <w:szCs w:val="24"/>
          <w:lang w:val="ro-RO"/>
        </w:rPr>
        <w:t>P</w:t>
      </w:r>
      <w:r w:rsidRPr="007473BB">
        <w:rPr>
          <w:color w:val="000000" w:themeColor="text1"/>
          <w:sz w:val="24"/>
          <w:szCs w:val="24"/>
          <w:lang w:val="ro-RO"/>
        </w:rPr>
        <w:t xml:space="preserve">ropunerea </w:t>
      </w:r>
      <w:r w:rsidR="00C92AD8" w:rsidRPr="007473BB">
        <w:rPr>
          <w:color w:val="000000" w:themeColor="text1"/>
          <w:sz w:val="24"/>
          <w:szCs w:val="24"/>
          <w:lang w:val="ro-RO"/>
        </w:rPr>
        <w:t>T</w:t>
      </w:r>
      <w:r w:rsidRPr="007473BB">
        <w:rPr>
          <w:color w:val="000000" w:themeColor="text1"/>
          <w:sz w:val="24"/>
          <w:szCs w:val="24"/>
          <w:lang w:val="ro-RO"/>
        </w:rPr>
        <w:t xml:space="preserve">ehnică depusă, ofertantul are obligația de a face dovada conformității serviciilor care urmează a fi prestate cu cerințele prevăzute în Caietul de sarcini. </w:t>
      </w:r>
    </w:p>
    <w:p w14:paraId="3E5B4548" w14:textId="77777777" w:rsidR="00B65316" w:rsidRPr="007473BB" w:rsidRDefault="00B65316"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4E7DBF7C" w14:textId="77777777" w:rsidR="00B65316" w:rsidRPr="007473BB" w:rsidRDefault="00B65316"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37ACD1B0" w14:textId="6EAE3693" w:rsidR="00255ACB" w:rsidRPr="007473BB" w:rsidRDefault="00B65316" w:rsidP="00EC0EBF">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În urma evaluării tehnice</w:t>
      </w:r>
      <w:r w:rsidR="008D7A36" w:rsidRPr="007473BB">
        <w:rPr>
          <w:color w:val="000000" w:themeColor="text1"/>
          <w:sz w:val="24"/>
          <w:szCs w:val="24"/>
          <w:lang w:val="ro-RO"/>
        </w:rPr>
        <w:t>,</w:t>
      </w:r>
      <w:r w:rsidRPr="007473BB">
        <w:rPr>
          <w:color w:val="000000" w:themeColor="text1"/>
          <w:sz w:val="24"/>
          <w:szCs w:val="24"/>
          <w:lang w:val="ro-RO"/>
        </w:rPr>
        <w:t xml:space="preserve"> vor fi considerate admisibile numai acele oferte care îndeplinesc elementele obligatorii, conform specificațiilor din caietul de sarcini al achiziției.</w:t>
      </w:r>
    </w:p>
    <w:p w14:paraId="64F6BDF7" w14:textId="77777777" w:rsidR="00CC4DF2" w:rsidRPr="007473BB" w:rsidRDefault="00CC4DF2" w:rsidP="004973CD">
      <w:pPr>
        <w:pStyle w:val="BodyText"/>
        <w:spacing w:line="276" w:lineRule="auto"/>
        <w:jc w:val="both"/>
        <w:rPr>
          <w:color w:val="000000" w:themeColor="text1"/>
          <w:sz w:val="24"/>
          <w:szCs w:val="24"/>
          <w:lang w:val="ro-RO"/>
        </w:rPr>
      </w:pPr>
    </w:p>
    <w:bookmarkStart w:id="7" w:name="Cap4"/>
    <w:p w14:paraId="701D738A" w14:textId="1D3632ED" w:rsidR="00A876C4" w:rsidRPr="007473BB" w:rsidRDefault="00A876C4" w:rsidP="00F96BB5">
      <w:pPr>
        <w:pStyle w:val="BodyText"/>
        <w:spacing w:line="276" w:lineRule="auto"/>
        <w:jc w:val="both"/>
        <w:rPr>
          <w:b/>
          <w:bCs/>
          <w:color w:val="000000" w:themeColor="text1"/>
          <w:sz w:val="24"/>
          <w:szCs w:val="24"/>
          <w:lang w:val="ro-RO"/>
        </w:rPr>
      </w:pPr>
      <w:r w:rsidRPr="007473BB">
        <w:rPr>
          <w:b/>
          <w:bCs/>
          <w:color w:val="000000" w:themeColor="text1"/>
          <w:sz w:val="24"/>
          <w:szCs w:val="24"/>
          <w:lang w:val="ro-RO"/>
        </w:rPr>
        <w:fldChar w:fldCharType="begin"/>
      </w:r>
      <w:r w:rsidRPr="007473BB">
        <w:rPr>
          <w:b/>
          <w:bCs/>
          <w:color w:val="000000" w:themeColor="text1"/>
          <w:sz w:val="24"/>
          <w:szCs w:val="24"/>
          <w:lang w:val="ro-RO"/>
        </w:rPr>
        <w:instrText xml:space="preserve"> HYPERLINK  \l "Cuprins" </w:instrText>
      </w:r>
      <w:r w:rsidRPr="007473BB">
        <w:rPr>
          <w:b/>
          <w:bCs/>
          <w:color w:val="000000" w:themeColor="text1"/>
          <w:sz w:val="24"/>
          <w:szCs w:val="24"/>
          <w:lang w:val="ro-RO"/>
        </w:rPr>
      </w:r>
      <w:r w:rsidRPr="007473BB">
        <w:rPr>
          <w:b/>
          <w:bCs/>
          <w:color w:val="000000" w:themeColor="text1"/>
          <w:sz w:val="24"/>
          <w:szCs w:val="24"/>
          <w:lang w:val="ro-RO"/>
        </w:rPr>
        <w:fldChar w:fldCharType="separate"/>
      </w:r>
      <w:r w:rsidRPr="007473BB">
        <w:rPr>
          <w:rStyle w:val="Hyperlink"/>
          <w:b/>
          <w:bCs/>
          <w:color w:val="000000" w:themeColor="text1"/>
          <w:sz w:val="24"/>
          <w:szCs w:val="24"/>
          <w:lang w:val="ro-RO"/>
        </w:rPr>
        <w:t xml:space="preserve">CAP. IV – RAPORTAREA ACTIVITĂȚILOR. CONDIȚII DE RECEPȚIE ȘI PLATĂ A </w:t>
      </w:r>
      <w:r w:rsidRPr="007473BB">
        <w:rPr>
          <w:rStyle w:val="Hyperlink"/>
          <w:b/>
          <w:bCs/>
          <w:color w:val="000000" w:themeColor="text1"/>
          <w:sz w:val="24"/>
          <w:szCs w:val="24"/>
          <w:lang w:val="ro-RO"/>
        </w:rPr>
        <w:lastRenderedPageBreak/>
        <w:t>SERVICIILOR PRESTATE</w:t>
      </w:r>
      <w:r w:rsidRPr="007473BB">
        <w:rPr>
          <w:b/>
          <w:bCs/>
          <w:color w:val="000000" w:themeColor="text1"/>
          <w:sz w:val="24"/>
          <w:szCs w:val="24"/>
          <w:lang w:val="ro-RO"/>
        </w:rPr>
        <w:fldChar w:fldCharType="end"/>
      </w:r>
    </w:p>
    <w:p w14:paraId="434C6399" w14:textId="77777777" w:rsidR="00F96BB5" w:rsidRPr="007473BB" w:rsidRDefault="00F96BB5" w:rsidP="00F96BB5">
      <w:pPr>
        <w:pStyle w:val="BodyText"/>
        <w:spacing w:line="276" w:lineRule="auto"/>
        <w:jc w:val="both"/>
        <w:rPr>
          <w:b/>
          <w:bCs/>
          <w:color w:val="000000" w:themeColor="text1"/>
          <w:sz w:val="24"/>
          <w:szCs w:val="24"/>
          <w:lang w:val="ro-RO"/>
        </w:rPr>
      </w:pPr>
    </w:p>
    <w:bookmarkEnd w:id="7"/>
    <w:p w14:paraId="04FCFAED" w14:textId="77777777" w:rsidR="00A876C4" w:rsidRPr="007473BB" w:rsidRDefault="00A876C4"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Plata contravalorii serviciilor prestate se va face în lei, pe baza facturii fiscale, cu ordin de plată, după prestarea și recepția serviciilor.</w:t>
      </w:r>
    </w:p>
    <w:p w14:paraId="7833084C" w14:textId="77777777" w:rsidR="00A876C4" w:rsidRPr="007473BB" w:rsidRDefault="00A876C4"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58D24046" w14:textId="77777777" w:rsidR="00A876C4" w:rsidRPr="007473BB" w:rsidRDefault="00A876C4" w:rsidP="00F96BB5">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Recepția serviciilor va fi consemnată printr-un proces verbal de recepție întocmit în două exemplare, unul pentru Achizitor și unul pentru Prestator.</w:t>
      </w:r>
    </w:p>
    <w:p w14:paraId="5A2149AC" w14:textId="5C56BB05" w:rsidR="001328DD" w:rsidRPr="007473BB" w:rsidRDefault="00A876C4" w:rsidP="00175069">
      <w:pPr>
        <w:pStyle w:val="BodyText"/>
        <w:spacing w:line="276" w:lineRule="auto"/>
        <w:ind w:firstLine="720"/>
        <w:jc w:val="both"/>
        <w:rPr>
          <w:color w:val="000000" w:themeColor="text1"/>
          <w:sz w:val="24"/>
          <w:szCs w:val="24"/>
          <w:lang w:val="ro-RO"/>
        </w:rPr>
      </w:pPr>
      <w:r w:rsidRPr="007473BB">
        <w:rPr>
          <w:color w:val="000000" w:themeColor="text1"/>
          <w:sz w:val="24"/>
          <w:szCs w:val="24"/>
          <w:lang w:val="ro-RO"/>
        </w:rPr>
        <w:t>Documente care vor însoți factura: procesul verbal de recepție</w:t>
      </w:r>
      <w:r w:rsidR="00CA61EF" w:rsidRPr="007473BB">
        <w:rPr>
          <w:color w:val="000000" w:themeColor="text1"/>
          <w:sz w:val="24"/>
          <w:szCs w:val="24"/>
          <w:lang w:val="ro-RO"/>
        </w:rPr>
        <w:t>.</w:t>
      </w:r>
    </w:p>
    <w:p w14:paraId="3F86307C" w14:textId="19FEE7CE" w:rsidR="00BB2448" w:rsidRPr="007473BB" w:rsidRDefault="00BB2448" w:rsidP="00F96BB5">
      <w:pPr>
        <w:pStyle w:val="BodyText"/>
        <w:spacing w:line="276" w:lineRule="auto"/>
        <w:ind w:firstLine="720"/>
        <w:jc w:val="both"/>
        <w:rPr>
          <w:color w:val="000000" w:themeColor="text1"/>
          <w:sz w:val="24"/>
          <w:szCs w:val="24"/>
          <w:lang w:val="ro-RO"/>
        </w:rPr>
      </w:pPr>
    </w:p>
    <w:p w14:paraId="7B99BC5B" w14:textId="67C1B3E0" w:rsidR="002A62CA" w:rsidRPr="007473BB" w:rsidRDefault="00F96BB5" w:rsidP="00F96BB5">
      <w:pPr>
        <w:pStyle w:val="BodyText"/>
        <w:spacing w:line="276" w:lineRule="auto"/>
        <w:jc w:val="both"/>
        <w:rPr>
          <w:b/>
          <w:color w:val="000000" w:themeColor="text1"/>
          <w:sz w:val="24"/>
          <w:szCs w:val="24"/>
          <w:lang w:val="ro-RO"/>
        </w:rPr>
      </w:pPr>
      <w:r w:rsidRPr="007473BB">
        <w:rPr>
          <w:b/>
          <w:color w:val="000000" w:themeColor="text1"/>
          <w:sz w:val="24"/>
          <w:szCs w:val="24"/>
          <w:lang w:val="ro-RO"/>
        </w:rPr>
        <w:t>Întocmit,</w:t>
      </w:r>
    </w:p>
    <w:p w14:paraId="6FE120D7" w14:textId="1951A010" w:rsidR="00F96BB5" w:rsidRDefault="002E1A57" w:rsidP="00F96BB5">
      <w:pPr>
        <w:pStyle w:val="BodyText"/>
        <w:spacing w:line="276" w:lineRule="auto"/>
        <w:jc w:val="both"/>
        <w:rPr>
          <w:b/>
          <w:color w:val="000000" w:themeColor="text1"/>
          <w:sz w:val="24"/>
          <w:szCs w:val="24"/>
          <w:lang w:val="ro-RO"/>
        </w:rPr>
      </w:pPr>
      <w:r>
        <w:rPr>
          <w:b/>
          <w:color w:val="000000" w:themeColor="text1"/>
          <w:sz w:val="24"/>
          <w:szCs w:val="24"/>
          <w:lang w:val="ro-RO"/>
        </w:rPr>
        <w:t>Nicoleta-Maria ORB</w:t>
      </w:r>
    </w:p>
    <w:p w14:paraId="659A47EF" w14:textId="77777777" w:rsidR="003E5901" w:rsidRDefault="003E5901" w:rsidP="00F96BB5">
      <w:pPr>
        <w:pStyle w:val="BodyText"/>
        <w:spacing w:line="276" w:lineRule="auto"/>
        <w:jc w:val="both"/>
        <w:rPr>
          <w:bCs/>
          <w:color w:val="000000" w:themeColor="text1"/>
          <w:sz w:val="24"/>
          <w:szCs w:val="24"/>
          <w:lang w:val="ro-RO"/>
        </w:rPr>
      </w:pPr>
    </w:p>
    <w:p w14:paraId="67C50581" w14:textId="5E2A25C2" w:rsidR="00F96BB5" w:rsidRPr="004973CD" w:rsidRDefault="00764F13" w:rsidP="00F96BB5">
      <w:pPr>
        <w:pStyle w:val="BodyText"/>
        <w:spacing w:line="276" w:lineRule="auto"/>
        <w:jc w:val="both"/>
        <w:rPr>
          <w:b/>
          <w:color w:val="000000" w:themeColor="text1"/>
          <w:sz w:val="24"/>
          <w:szCs w:val="24"/>
          <w:lang w:val="ro-RO"/>
        </w:rPr>
      </w:pPr>
      <w:r w:rsidRPr="000A24C9">
        <w:rPr>
          <w:rFonts w:ascii="Cambria" w:eastAsia="Arial Unicode MS" w:hAnsi="Cambria" w:cs="Arial Unicode MS"/>
          <w:b/>
          <w:bCs/>
          <w:color w:val="000000"/>
          <w:u w:color="1F497D"/>
          <w:bdr w:val="nil"/>
          <w:lang w:val="ro-RO" w:eastAsia="ro-RO"/>
        </w:rPr>
        <w:t xml:space="preserve">Serviciul Centrul de Afaceri </w:t>
      </w:r>
      <w:r>
        <w:rPr>
          <w:rFonts w:ascii="Cambria" w:eastAsia="Arial Unicode MS" w:hAnsi="Cambria" w:cs="Arial Unicode MS"/>
          <w:b/>
          <w:bCs/>
          <w:color w:val="000000"/>
          <w:u w:color="1F497D"/>
          <w:bdr w:val="nil"/>
          <w:lang w:val="ro-RO" w:eastAsia="ro-RO"/>
        </w:rPr>
        <w:t>ș</w:t>
      </w:r>
      <w:r w:rsidRPr="000A24C9">
        <w:rPr>
          <w:rFonts w:ascii="Cambria" w:eastAsia="Arial Unicode MS" w:hAnsi="Cambria" w:cs="Arial Unicode MS"/>
          <w:b/>
          <w:bCs/>
          <w:color w:val="000000"/>
          <w:u w:color="1F497D"/>
          <w:bdr w:val="nil"/>
          <w:lang w:val="ro-RO" w:eastAsia="ro-RO"/>
        </w:rPr>
        <w:t>i Antreprenoriat</w:t>
      </w:r>
    </w:p>
    <w:p w14:paraId="06C840A9" w14:textId="63C36B06" w:rsidR="00967481" w:rsidRPr="004973CD" w:rsidRDefault="00967481" w:rsidP="00F96BB5">
      <w:pPr>
        <w:pStyle w:val="BodyText"/>
        <w:spacing w:line="276" w:lineRule="auto"/>
        <w:jc w:val="both"/>
        <w:rPr>
          <w:color w:val="000000" w:themeColor="text1"/>
          <w:sz w:val="24"/>
          <w:szCs w:val="24"/>
          <w:lang w:val="ro-RO"/>
        </w:rPr>
      </w:pPr>
    </w:p>
    <w:sectPr w:rsidR="00967481" w:rsidRPr="004973CD" w:rsidSect="00B77777">
      <w:headerReference w:type="default" r:id="rId8"/>
      <w:footerReference w:type="even" r:id="rId9"/>
      <w:footerReference w:type="default" r:id="rId10"/>
      <w:headerReference w:type="first" r:id="rId11"/>
      <w:footerReference w:type="first" r:id="rId12"/>
      <w:pgSz w:w="12240" w:h="15840"/>
      <w:pgMar w:top="1500" w:right="1183" w:bottom="1680" w:left="1140" w:header="432" w:footer="1402" w:gutter="0"/>
      <w:pgNumType w:fmt="numberInDash"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A33D" w14:textId="77777777" w:rsidR="008E6E9F" w:rsidRDefault="008E6E9F" w:rsidP="00097BA5">
      <w:r>
        <w:separator/>
      </w:r>
    </w:p>
  </w:endnote>
  <w:endnote w:type="continuationSeparator" w:id="0">
    <w:p w14:paraId="00F3CA24" w14:textId="77777777" w:rsidR="008E6E9F" w:rsidRDefault="008E6E9F"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25C2BD45" w14:textId="77777777" w:rsidR="00B77777" w:rsidRDefault="00B77777" w:rsidP="00B77777">
    <w:pPr>
      <w:widowControl/>
      <w:pBdr>
        <w:top w:val="single" w:sz="6" w:space="1" w:color="auto"/>
      </w:pBdr>
      <w:autoSpaceDE/>
      <w:autoSpaceDN/>
      <w:spacing w:after="200"/>
      <w:contextualSpacing/>
      <w:jc w:val="center"/>
      <w:rPr>
        <w:rFonts w:eastAsia="Calibri"/>
        <w:b/>
        <w:sz w:val="18"/>
        <w:szCs w:val="18"/>
        <w:lang w:val="ro-RO" w:bidi="ar-SA"/>
      </w:rPr>
    </w:pPr>
  </w:p>
  <w:p w14:paraId="56DE82DE" w14:textId="1D92DA05" w:rsidR="00B77777" w:rsidRPr="00097BA5" w:rsidRDefault="00B77777" w:rsidP="00B77777">
    <w:pPr>
      <w:widowControl/>
      <w:pBdr>
        <w:top w:val="single" w:sz="6" w:space="1" w:color="auto"/>
      </w:pBdr>
      <w:autoSpaceDE/>
      <w:autoSpaceDN/>
      <w:spacing w:after="200"/>
      <w:contextualSpacing/>
      <w:jc w:val="center"/>
      <w:rPr>
        <w:rFonts w:eastAsia="Calibri"/>
        <w:b/>
        <w:sz w:val="18"/>
        <w:szCs w:val="18"/>
        <w:lang w:val="ro-RO" w:bidi="ar-SA"/>
      </w:rPr>
    </w:pPr>
    <w:r w:rsidRPr="00097BA5">
      <w:rPr>
        <w:rFonts w:eastAsia="Calibri"/>
        <w:b/>
        <w:sz w:val="18"/>
        <w:szCs w:val="18"/>
        <w:lang w:val="ro-RO" w:bidi="ar-SA"/>
      </w:rPr>
      <w:t xml:space="preserve">Splaiul </w:t>
    </w:r>
    <w:r w:rsidRPr="00097BA5">
      <w:rPr>
        <w:rFonts w:eastAsia="Calibri"/>
        <w:b/>
        <w:sz w:val="18"/>
        <w:szCs w:val="18"/>
        <w:lang w:val="ro-RO" w:bidi="ar-SA"/>
      </w:rPr>
      <w:t>Independenței nr. 313, București - 77206, ROMÂNIA</w:t>
    </w:r>
  </w:p>
  <w:p w14:paraId="169AF371" w14:textId="314F66CD" w:rsidR="001106F5" w:rsidRDefault="00B77777" w:rsidP="00B77777">
    <w:pPr>
      <w:pStyle w:val="Footer"/>
      <w:jc w:val="center"/>
    </w:pPr>
    <w:r w:rsidRPr="00097BA5">
      <w:rPr>
        <w:rFonts w:eastAsia="Calibri"/>
        <w:b/>
        <w:sz w:val="18"/>
        <w:szCs w:val="18"/>
        <w:lang w:val="ro-RO" w:bidi="ar-SA"/>
      </w:rPr>
      <w:t>Telefon: 021.402.92.05; Fax:  021.402.93.72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015C" w14:textId="77777777" w:rsidR="00B77777" w:rsidRPr="00097BA5" w:rsidRDefault="00B77777" w:rsidP="00B77777">
    <w:pPr>
      <w:widowControl/>
      <w:pBdr>
        <w:top w:val="single" w:sz="6" w:space="1" w:color="auto"/>
      </w:pBdr>
      <w:autoSpaceDE/>
      <w:autoSpaceDN/>
      <w:spacing w:after="200"/>
      <w:contextualSpacing/>
      <w:jc w:val="center"/>
      <w:rPr>
        <w:rFonts w:eastAsia="Calibri"/>
        <w:b/>
        <w:sz w:val="18"/>
        <w:szCs w:val="18"/>
        <w:lang w:val="ro-RO" w:bidi="ar-SA"/>
      </w:rPr>
    </w:pPr>
    <w:r w:rsidRPr="00097BA5">
      <w:rPr>
        <w:rFonts w:eastAsia="Calibri"/>
        <w:b/>
        <w:sz w:val="18"/>
        <w:szCs w:val="18"/>
        <w:lang w:val="ro-RO" w:bidi="ar-SA"/>
      </w:rPr>
      <w:t xml:space="preserve">Splaiul </w:t>
    </w:r>
    <w:r w:rsidRPr="00097BA5">
      <w:rPr>
        <w:rFonts w:eastAsia="Calibri"/>
        <w:b/>
        <w:sz w:val="18"/>
        <w:szCs w:val="18"/>
        <w:lang w:val="ro-RO" w:bidi="ar-SA"/>
      </w:rPr>
      <w:t>Independenței nr. 313, București - 77206, ROMÂNIA</w:t>
    </w:r>
  </w:p>
  <w:p w14:paraId="28E49A5F" w14:textId="4F3506DB" w:rsidR="00B77777" w:rsidRPr="00B77777" w:rsidRDefault="00B77777" w:rsidP="00B77777">
    <w:pPr>
      <w:pStyle w:val="Footer"/>
    </w:pPr>
    <w:r w:rsidRPr="00097BA5">
      <w:rPr>
        <w:rFonts w:eastAsia="Calibri"/>
        <w:b/>
        <w:sz w:val="18"/>
        <w:szCs w:val="18"/>
        <w:lang w:val="ro-RO" w:bidi="ar-SA"/>
      </w:rPr>
      <w:t>Telefon: 021.402.92.05; Fax:  021.402.93.72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DDCC" w14:textId="77777777" w:rsidR="008E6E9F" w:rsidRDefault="008E6E9F" w:rsidP="00097BA5">
      <w:r>
        <w:separator/>
      </w:r>
    </w:p>
  </w:footnote>
  <w:footnote w:type="continuationSeparator" w:id="0">
    <w:p w14:paraId="35A86D07" w14:textId="77777777" w:rsidR="008E6E9F" w:rsidRDefault="008E6E9F"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shd w:val="clear" w:color="auto" w:fill="CED7E7"/>
      <w:tblLayout w:type="fixed"/>
      <w:tblLook w:val="04A0" w:firstRow="1" w:lastRow="0" w:firstColumn="1" w:lastColumn="0" w:noHBand="0" w:noVBand="1"/>
    </w:tblPr>
    <w:tblGrid>
      <w:gridCol w:w="1701"/>
      <w:gridCol w:w="7371"/>
    </w:tblGrid>
    <w:tr w:rsidR="00090002" w:rsidRPr="00097BA5" w14:paraId="3FD71638" w14:textId="77777777" w:rsidTr="00097BA5">
      <w:trPr>
        <w:trHeight w:val="1003"/>
        <w:jc w:val="center"/>
      </w:trPr>
      <w:tc>
        <w:tcPr>
          <w:tcW w:w="1701" w:type="dxa"/>
          <w:tcMar>
            <w:top w:w="80" w:type="dxa"/>
            <w:left w:w="80" w:type="dxa"/>
            <w:bottom w:w="80" w:type="dxa"/>
            <w:right w:w="80" w:type="dxa"/>
          </w:tcMar>
        </w:tcPr>
        <w:p w14:paraId="63BC7658" w14:textId="42D8EDA8" w:rsidR="00090002" w:rsidRPr="00097BA5" w:rsidRDefault="00090002" w:rsidP="00090002">
          <w:pPr>
            <w:widowControl/>
            <w:pBdr>
              <w:top w:val="nil"/>
              <w:left w:val="nil"/>
              <w:bottom w:val="nil"/>
              <w:right w:val="nil"/>
              <w:between w:val="nil"/>
              <w:bar w:val="nil"/>
            </w:pBdr>
            <w:autoSpaceDE/>
            <w:autoSpaceDN/>
            <w:spacing w:line="360" w:lineRule="auto"/>
            <w:jc w:val="both"/>
            <w:rPr>
              <w:rFonts w:eastAsia="Arial Unicode MS" w:cs="Arial Unicode MS"/>
              <w:color w:val="000000"/>
              <w:sz w:val="28"/>
              <w:szCs w:val="28"/>
              <w:u w:color="000000"/>
              <w:bdr w:val="nil"/>
              <w:lang w:val="ro-RO" w:eastAsia="ro-RO" w:bidi="ar-SA"/>
            </w:rPr>
          </w:pPr>
          <w:r>
            <w:rPr>
              <w:rFonts w:eastAsia="Arial Unicode MS" w:cs="Arial Unicode MS"/>
              <w:noProof/>
              <w:color w:val="000000"/>
              <w:sz w:val="28"/>
              <w:szCs w:val="28"/>
              <w:u w:color="000000"/>
            </w:rPr>
            <w:drawing>
              <wp:inline distT="0" distB="0" distL="0" distR="0" wp14:anchorId="17221BE7" wp14:editId="1295268A">
                <wp:extent cx="678180" cy="681355"/>
                <wp:effectExtent l="0" t="0" r="7620" b="4445"/>
                <wp:docPr id="627012965" name="Picture 62701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81355"/>
                        </a:xfrm>
                        <a:prstGeom prst="rect">
                          <a:avLst/>
                        </a:prstGeom>
                        <a:noFill/>
                        <a:ln>
                          <a:noFill/>
                        </a:ln>
                      </pic:spPr>
                    </pic:pic>
                  </a:graphicData>
                </a:graphic>
              </wp:inline>
            </w:drawing>
          </w:r>
        </w:p>
      </w:tc>
      <w:tc>
        <w:tcPr>
          <w:tcW w:w="7371" w:type="dxa"/>
          <w:tcMar>
            <w:top w:w="80" w:type="dxa"/>
            <w:left w:w="80" w:type="dxa"/>
            <w:bottom w:w="80" w:type="dxa"/>
            <w:right w:w="80" w:type="dxa"/>
          </w:tcMar>
        </w:tcPr>
        <w:p w14:paraId="7CBE7835" w14:textId="77777777" w:rsidR="00090002" w:rsidRPr="00382F7D" w:rsidRDefault="00090002" w:rsidP="00090002">
          <w:pPr>
            <w:keepNext/>
            <w:pBdr>
              <w:top w:val="nil"/>
              <w:left w:val="nil"/>
              <w:bottom w:val="nil"/>
              <w:right w:val="nil"/>
              <w:between w:val="nil"/>
              <w:bar w:val="nil"/>
            </w:pBdr>
            <w:spacing w:before="60" w:after="60"/>
            <w:jc w:val="center"/>
            <w:outlineLvl w:val="0"/>
            <w:rPr>
              <w:rFonts w:ascii="Cambria" w:eastAsia="Arial Unicode MS" w:hAnsi="Cambria" w:cs="Arial Unicode MS"/>
              <w:b/>
              <w:bCs/>
              <w:color w:val="000000"/>
              <w:u w:color="1F497D"/>
              <w:bdr w:val="nil"/>
              <w:lang w:val="ro-RO" w:eastAsia="ro-RO"/>
            </w:rPr>
          </w:pPr>
          <w:r w:rsidRPr="00382F7D">
            <w:rPr>
              <w:rFonts w:ascii="Cambria" w:eastAsia="Arial Unicode MS" w:hAnsi="Cambria" w:cs="Arial Unicode MS"/>
              <w:b/>
              <w:bCs/>
              <w:color w:val="000000"/>
              <w:u w:color="1F497D"/>
              <w:bdr w:val="nil"/>
              <w:lang w:val="ro-RO" w:eastAsia="ro-RO"/>
            </w:rPr>
            <w:t xml:space="preserve">MINISTERUL EDUCAŢIEI </w:t>
          </w:r>
        </w:p>
        <w:p w14:paraId="32167647" w14:textId="77777777" w:rsidR="00090002" w:rsidRPr="009F4E15" w:rsidRDefault="00090002" w:rsidP="00090002">
          <w:pPr>
            <w:keepNext/>
            <w:pBdr>
              <w:top w:val="nil"/>
              <w:left w:val="nil"/>
              <w:bottom w:val="nil"/>
              <w:right w:val="nil"/>
              <w:between w:val="nil"/>
              <w:bar w:val="nil"/>
            </w:pBdr>
            <w:spacing w:before="60" w:after="60"/>
            <w:jc w:val="center"/>
            <w:outlineLvl w:val="0"/>
            <w:rPr>
              <w:rFonts w:ascii="Cambria" w:eastAsia="Arial Unicode MS" w:hAnsi="Cambria" w:cs="Arial Unicode MS"/>
              <w:b/>
              <w:bCs/>
              <w:color w:val="000000"/>
              <w:u w:color="1F497D"/>
              <w:bdr w:val="nil"/>
              <w:lang w:val="ro-RO" w:eastAsia="ro-RO"/>
            </w:rPr>
          </w:pPr>
          <w:r w:rsidRPr="00382F7D">
            <w:rPr>
              <w:rFonts w:ascii="Cambria" w:eastAsia="Arial Unicode MS" w:hAnsi="Cambria" w:cs="Arial Unicode MS"/>
              <w:b/>
              <w:bCs/>
              <w:color w:val="000000"/>
              <w:u w:color="1F497D"/>
              <w:bdr w:val="nil"/>
              <w:lang w:val="ro-RO" w:eastAsia="ro-RO"/>
            </w:rPr>
            <w:t>Universitatea Na</w:t>
          </w:r>
          <w:r>
            <w:rPr>
              <w:rFonts w:ascii="Cambria" w:eastAsia="Arial Unicode MS" w:hAnsi="Cambria" w:cs="Arial Unicode MS"/>
              <w:b/>
              <w:bCs/>
              <w:color w:val="000000"/>
              <w:u w:color="1F497D"/>
              <w:bdr w:val="nil"/>
              <w:lang w:val="ro-RO" w:eastAsia="ro-RO"/>
            </w:rPr>
            <w:t>țională de Știință și Tehnologie POLITEHNICA București</w:t>
          </w:r>
        </w:p>
        <w:p w14:paraId="3C9BABA3" w14:textId="77777777" w:rsidR="006B06A4" w:rsidRDefault="006B06A4" w:rsidP="006B06A4">
          <w:pPr>
            <w:pBdr>
              <w:top w:val="nil"/>
              <w:left w:val="nil"/>
              <w:bottom w:val="nil"/>
              <w:right w:val="nil"/>
              <w:between w:val="nil"/>
              <w:bar w:val="nil"/>
            </w:pBdr>
            <w:jc w:val="center"/>
            <w:rPr>
              <w:rFonts w:ascii="Cambria" w:eastAsia="Arial Unicode MS" w:hAnsi="Cambria" w:cs="Arial Unicode MS"/>
              <w:b/>
              <w:bCs/>
              <w:color w:val="000000"/>
              <w:u w:color="1F497D"/>
              <w:bdr w:val="nil"/>
              <w:lang w:val="ro-RO" w:eastAsia="ro-RO"/>
            </w:rPr>
          </w:pPr>
          <w:r w:rsidRPr="007774E8">
            <w:rPr>
              <w:rFonts w:ascii="Cambria" w:eastAsia="Arial Unicode MS" w:hAnsi="Cambria" w:cs="Arial Unicode MS"/>
              <w:b/>
              <w:bCs/>
              <w:color w:val="000000"/>
              <w:u w:color="1F497D"/>
              <w:bdr w:val="nil"/>
              <w:lang w:val="ro-RO" w:eastAsia="ro-RO"/>
            </w:rPr>
            <w:t>Direcția Vânzări, Business Development și Parteneriate</w:t>
          </w:r>
        </w:p>
        <w:p w14:paraId="393BA288" w14:textId="3B14611C" w:rsidR="00090002" w:rsidRPr="00097BA5" w:rsidRDefault="006B06A4" w:rsidP="006B06A4">
          <w:pPr>
            <w:widowControl/>
            <w:pBdr>
              <w:top w:val="nil"/>
              <w:left w:val="nil"/>
              <w:bottom w:val="nil"/>
              <w:right w:val="nil"/>
              <w:between w:val="nil"/>
              <w:bar w:val="nil"/>
            </w:pBdr>
            <w:autoSpaceDE/>
            <w:autoSpaceDN/>
            <w:jc w:val="center"/>
            <w:rPr>
              <w:rFonts w:eastAsia="Arial Unicode MS" w:cs="Arial Unicode MS"/>
              <w:color w:val="000000"/>
              <w:u w:color="000000"/>
              <w:bdr w:val="nil"/>
              <w:lang w:val="ro-RO" w:eastAsia="ro-RO" w:bidi="ar-SA"/>
            </w:rPr>
          </w:pPr>
          <w:r w:rsidRPr="000A24C9">
            <w:rPr>
              <w:rFonts w:ascii="Cambria" w:eastAsia="Arial Unicode MS" w:hAnsi="Cambria" w:cs="Arial Unicode MS"/>
              <w:b/>
              <w:bCs/>
              <w:color w:val="000000"/>
              <w:u w:color="1F497D"/>
              <w:bdr w:val="nil"/>
              <w:lang w:val="ro-RO" w:eastAsia="ro-RO"/>
            </w:rPr>
            <w:t xml:space="preserve">Serviciul Centrul de Afaceri </w:t>
          </w:r>
          <w:r>
            <w:rPr>
              <w:rFonts w:ascii="Cambria" w:eastAsia="Arial Unicode MS" w:hAnsi="Cambria" w:cs="Arial Unicode MS"/>
              <w:b/>
              <w:bCs/>
              <w:color w:val="000000"/>
              <w:u w:color="1F497D"/>
              <w:bdr w:val="nil"/>
              <w:lang w:val="ro-RO" w:eastAsia="ro-RO"/>
            </w:rPr>
            <w:t>ș</w:t>
          </w:r>
          <w:r w:rsidRPr="000A24C9">
            <w:rPr>
              <w:rFonts w:ascii="Cambria" w:eastAsia="Arial Unicode MS" w:hAnsi="Cambria" w:cs="Arial Unicode MS"/>
              <w:b/>
              <w:bCs/>
              <w:color w:val="000000"/>
              <w:u w:color="1F497D"/>
              <w:bdr w:val="nil"/>
              <w:lang w:val="ro-RO" w:eastAsia="ro-RO"/>
            </w:rPr>
            <w:t>i Antreprenoriat</w:t>
          </w:r>
        </w:p>
      </w:tc>
    </w:tr>
  </w:tbl>
  <w:p w14:paraId="24E9E846" w14:textId="77777777" w:rsidR="001106F5" w:rsidRPr="00097BA5" w:rsidRDefault="001106F5" w:rsidP="00097BA5">
    <w:pPr>
      <w:pStyle w:val="Header"/>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shd w:val="clear" w:color="auto" w:fill="CED7E7"/>
      <w:tblLayout w:type="fixed"/>
      <w:tblLook w:val="04A0" w:firstRow="1" w:lastRow="0" w:firstColumn="1" w:lastColumn="0" w:noHBand="0" w:noVBand="1"/>
    </w:tblPr>
    <w:tblGrid>
      <w:gridCol w:w="1701"/>
      <w:gridCol w:w="7371"/>
    </w:tblGrid>
    <w:tr w:rsidR="001106F5" w:rsidRPr="00097BA5" w14:paraId="17D3DD94" w14:textId="77777777" w:rsidTr="00097BA5">
      <w:trPr>
        <w:trHeight w:val="1003"/>
        <w:jc w:val="center"/>
      </w:trPr>
      <w:tc>
        <w:tcPr>
          <w:tcW w:w="1701" w:type="dxa"/>
          <w:tcMar>
            <w:top w:w="80" w:type="dxa"/>
            <w:left w:w="80" w:type="dxa"/>
            <w:bottom w:w="80" w:type="dxa"/>
            <w:right w:w="80" w:type="dxa"/>
          </w:tcMar>
        </w:tcPr>
        <w:p w14:paraId="22C0BD84" w14:textId="77777777" w:rsidR="001106F5" w:rsidRPr="00097BA5" w:rsidRDefault="001106F5" w:rsidP="00097BA5">
          <w:pPr>
            <w:widowControl/>
            <w:pBdr>
              <w:top w:val="nil"/>
              <w:left w:val="nil"/>
              <w:bottom w:val="nil"/>
              <w:right w:val="nil"/>
              <w:between w:val="nil"/>
              <w:bar w:val="nil"/>
            </w:pBdr>
            <w:autoSpaceDE/>
            <w:autoSpaceDN/>
            <w:spacing w:line="360" w:lineRule="auto"/>
            <w:jc w:val="both"/>
            <w:rPr>
              <w:rFonts w:eastAsia="Arial Unicode MS" w:cs="Arial Unicode MS"/>
              <w:color w:val="000000"/>
              <w:sz w:val="28"/>
              <w:szCs w:val="28"/>
              <w:u w:color="000000"/>
              <w:bdr w:val="nil"/>
              <w:lang w:val="ro-RO" w:eastAsia="ro-RO" w:bidi="ar-SA"/>
            </w:rPr>
          </w:pPr>
          <w:r w:rsidRPr="00097BA5">
            <w:rPr>
              <w:rFonts w:eastAsia="Arial Unicode MS" w:cs="Arial Unicode MS"/>
              <w:noProof/>
              <w:color w:val="000000"/>
              <w:sz w:val="28"/>
              <w:szCs w:val="28"/>
              <w:u w:color="000000"/>
              <w:bdr w:val="nil"/>
              <w:lang w:val="ro-RO" w:eastAsia="ro-RO" w:bidi="ar-SA"/>
            </w:rPr>
            <w:drawing>
              <wp:inline distT="0" distB="0" distL="0" distR="0" wp14:anchorId="35E82D8A" wp14:editId="2727D882">
                <wp:extent cx="690113" cy="696879"/>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113" cy="696879"/>
                        </a:xfrm>
                        <a:prstGeom prst="rect">
                          <a:avLst/>
                        </a:prstGeom>
                        <a:noFill/>
                        <a:ln>
                          <a:noFill/>
                        </a:ln>
                      </pic:spPr>
                    </pic:pic>
                  </a:graphicData>
                </a:graphic>
              </wp:inline>
            </w:drawing>
          </w:r>
        </w:p>
      </w:tc>
      <w:tc>
        <w:tcPr>
          <w:tcW w:w="7371" w:type="dxa"/>
          <w:tcMar>
            <w:top w:w="80" w:type="dxa"/>
            <w:left w:w="80" w:type="dxa"/>
            <w:bottom w:w="80" w:type="dxa"/>
            <w:right w:w="80" w:type="dxa"/>
          </w:tcMar>
        </w:tcPr>
        <w:p w14:paraId="573334B0" w14:textId="77777777" w:rsidR="001106F5" w:rsidRPr="00097BA5" w:rsidRDefault="001106F5" w:rsidP="00097BA5">
          <w:pPr>
            <w:keepNext/>
            <w:widowControl/>
            <w:pBdr>
              <w:top w:val="nil"/>
              <w:left w:val="nil"/>
              <w:bottom w:val="nil"/>
              <w:right w:val="nil"/>
              <w:between w:val="nil"/>
              <w:bar w:val="nil"/>
            </w:pBdr>
            <w:autoSpaceDE/>
            <w:autoSpaceDN/>
            <w:spacing w:before="60" w:after="60"/>
            <w:jc w:val="center"/>
            <w:outlineLvl w:val="0"/>
            <w:rPr>
              <w:rFonts w:ascii="Garamond" w:eastAsia="Arial Unicode MS" w:hAnsi="Garamond" w:cs="Arial Unicode MS"/>
              <w:color w:val="000000"/>
              <w:sz w:val="24"/>
              <w:szCs w:val="24"/>
              <w:u w:color="1F497D"/>
              <w:bdr w:val="nil"/>
              <w:lang w:val="ro-RO" w:eastAsia="ro-RO" w:bidi="ar-SA"/>
            </w:rPr>
          </w:pPr>
          <w:r w:rsidRPr="00097BA5">
            <w:rPr>
              <w:rFonts w:ascii="Garamond" w:eastAsia="Arial Unicode MS" w:hAnsi="Garamond" w:cs="Arial Unicode MS"/>
              <w:color w:val="000000"/>
              <w:sz w:val="24"/>
              <w:szCs w:val="24"/>
              <w:u w:color="1F497D"/>
              <w:bdr w:val="nil"/>
              <w:lang w:val="ro-RO" w:eastAsia="ro-RO" w:bidi="ar-SA"/>
            </w:rPr>
            <w:t xml:space="preserve">MINISTERUL </w:t>
          </w:r>
          <w:r w:rsidRPr="00097BA5">
            <w:rPr>
              <w:rFonts w:ascii="Garamond" w:eastAsia="Arial Unicode MS" w:hAnsi="Garamond" w:cs="Arial Unicode MS"/>
              <w:color w:val="000000"/>
              <w:sz w:val="24"/>
              <w:szCs w:val="24"/>
              <w:u w:color="1F497D"/>
              <w:bdr w:val="nil"/>
              <w:lang w:val="ro-RO" w:eastAsia="ro-RO" w:bidi="ar-SA"/>
            </w:rPr>
            <w:t xml:space="preserve">EDUCAŢIEI </w:t>
          </w:r>
        </w:p>
        <w:p w14:paraId="62792591" w14:textId="77777777" w:rsidR="001106F5" w:rsidRPr="00097BA5" w:rsidRDefault="001106F5" w:rsidP="00097BA5">
          <w:pPr>
            <w:keepNext/>
            <w:widowControl/>
            <w:pBdr>
              <w:top w:val="nil"/>
              <w:left w:val="nil"/>
              <w:bottom w:val="nil"/>
              <w:right w:val="nil"/>
              <w:between w:val="nil"/>
              <w:bar w:val="nil"/>
            </w:pBdr>
            <w:autoSpaceDE/>
            <w:autoSpaceDN/>
            <w:spacing w:before="60" w:after="60"/>
            <w:jc w:val="center"/>
            <w:outlineLvl w:val="0"/>
            <w:rPr>
              <w:rFonts w:ascii="Garamond" w:eastAsia="Arial Unicode MS" w:hAnsi="Garamond" w:cs="Arial Unicode MS"/>
              <w:b/>
              <w:bCs/>
              <w:color w:val="000000"/>
              <w:sz w:val="24"/>
              <w:szCs w:val="24"/>
              <w:u w:color="1F497D"/>
              <w:bdr w:val="nil"/>
              <w:lang w:val="ro-RO" w:eastAsia="ro-RO" w:bidi="ar-SA"/>
            </w:rPr>
          </w:pPr>
          <w:r w:rsidRPr="00097BA5">
            <w:rPr>
              <w:rFonts w:ascii="Garamond" w:eastAsia="Arial Unicode MS" w:hAnsi="Garamond" w:cs="Arial Unicode MS"/>
              <w:b/>
              <w:bCs/>
              <w:color w:val="000000"/>
              <w:sz w:val="24"/>
              <w:szCs w:val="24"/>
              <w:u w:color="1F497D"/>
              <w:bdr w:val="nil"/>
              <w:lang w:val="ro-RO" w:eastAsia="ro-RO" w:bidi="ar-SA"/>
            </w:rPr>
            <w:t>Universitatea POLITEHNICA din București</w:t>
          </w:r>
        </w:p>
        <w:p w14:paraId="78FCDDBF" w14:textId="6E520B2F" w:rsidR="001106F5" w:rsidRPr="00097BA5" w:rsidRDefault="001106F5" w:rsidP="00097BA5">
          <w:pPr>
            <w:widowControl/>
            <w:pBdr>
              <w:top w:val="nil"/>
              <w:left w:val="nil"/>
              <w:bottom w:val="nil"/>
              <w:right w:val="nil"/>
              <w:between w:val="nil"/>
              <w:bar w:val="nil"/>
            </w:pBdr>
            <w:autoSpaceDE/>
            <w:autoSpaceDN/>
            <w:jc w:val="center"/>
            <w:rPr>
              <w:rFonts w:eastAsia="Arial Unicode MS" w:cs="Arial Unicode MS"/>
              <w:color w:val="000000"/>
              <w:u w:color="000000"/>
              <w:bdr w:val="nil"/>
              <w:lang w:val="ro-RO" w:eastAsia="ro-RO" w:bidi="ar-SA"/>
            </w:rPr>
          </w:pPr>
        </w:p>
      </w:tc>
    </w:tr>
  </w:tbl>
  <w:p w14:paraId="4D1D706C" w14:textId="77777777" w:rsidR="001106F5" w:rsidRDefault="0011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77EA7"/>
    <w:multiLevelType w:val="hybridMultilevel"/>
    <w:tmpl w:val="1996F91A"/>
    <w:lvl w:ilvl="0" w:tplc="2C0AD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BA748E5"/>
    <w:multiLevelType w:val="hybridMultilevel"/>
    <w:tmpl w:val="1DCA398A"/>
    <w:lvl w:ilvl="0" w:tplc="4262101A">
      <w:start w:val="1"/>
      <w:numFmt w:val="bullet"/>
      <w:lvlText w:val="-"/>
      <w:lvlJc w:val="left"/>
      <w:pPr>
        <w:ind w:left="720" w:hanging="360"/>
      </w:pPr>
      <w:rPr>
        <w:rFonts w:ascii="Avenir Book" w:eastAsiaTheme="minorHAns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54747301">
    <w:abstractNumId w:val="16"/>
  </w:num>
  <w:num w:numId="2" w16cid:durableId="1738243654">
    <w:abstractNumId w:val="4"/>
  </w:num>
  <w:num w:numId="3" w16cid:durableId="592863263">
    <w:abstractNumId w:val="9"/>
  </w:num>
  <w:num w:numId="4" w16cid:durableId="1289816224">
    <w:abstractNumId w:val="3"/>
  </w:num>
  <w:num w:numId="5" w16cid:durableId="1499232583">
    <w:abstractNumId w:val="15"/>
  </w:num>
  <w:num w:numId="6" w16cid:durableId="186797984">
    <w:abstractNumId w:val="6"/>
  </w:num>
  <w:num w:numId="7" w16cid:durableId="1803423211">
    <w:abstractNumId w:val="12"/>
  </w:num>
  <w:num w:numId="8" w16cid:durableId="1037119380">
    <w:abstractNumId w:val="11"/>
  </w:num>
  <w:num w:numId="9" w16cid:durableId="341318422">
    <w:abstractNumId w:val="19"/>
  </w:num>
  <w:num w:numId="10" w16cid:durableId="932711272">
    <w:abstractNumId w:val="0"/>
  </w:num>
  <w:num w:numId="11" w16cid:durableId="1735086326">
    <w:abstractNumId w:val="14"/>
  </w:num>
  <w:num w:numId="12" w16cid:durableId="1615987248">
    <w:abstractNumId w:val="18"/>
  </w:num>
  <w:num w:numId="13" w16cid:durableId="1667173339">
    <w:abstractNumId w:val="18"/>
  </w:num>
  <w:num w:numId="14" w16cid:durableId="1077051169">
    <w:abstractNumId w:val="18"/>
  </w:num>
  <w:num w:numId="15" w16cid:durableId="1841004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8811730">
    <w:abstractNumId w:val="17"/>
  </w:num>
  <w:num w:numId="17" w16cid:durableId="188876449">
    <w:abstractNumId w:val="10"/>
  </w:num>
  <w:num w:numId="18" w16cid:durableId="1110932694">
    <w:abstractNumId w:val="2"/>
  </w:num>
  <w:num w:numId="19" w16cid:durableId="617416513">
    <w:abstractNumId w:val="7"/>
  </w:num>
  <w:num w:numId="20" w16cid:durableId="349569882">
    <w:abstractNumId w:val="13"/>
  </w:num>
  <w:num w:numId="21" w16cid:durableId="1080983481">
    <w:abstractNumId w:val="1"/>
  </w:num>
  <w:num w:numId="22" w16cid:durableId="143744912">
    <w:abstractNumId w:val="5"/>
  </w:num>
  <w:num w:numId="23" w16cid:durableId="97760729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75E"/>
    <w:rsid w:val="000347AE"/>
    <w:rsid w:val="000351BA"/>
    <w:rsid w:val="00037556"/>
    <w:rsid w:val="00037BB4"/>
    <w:rsid w:val="00043913"/>
    <w:rsid w:val="00044D4D"/>
    <w:rsid w:val="00046503"/>
    <w:rsid w:val="00046981"/>
    <w:rsid w:val="000502C8"/>
    <w:rsid w:val="00053F53"/>
    <w:rsid w:val="00053FD8"/>
    <w:rsid w:val="00054413"/>
    <w:rsid w:val="00054935"/>
    <w:rsid w:val="0005671F"/>
    <w:rsid w:val="000579A9"/>
    <w:rsid w:val="000640E6"/>
    <w:rsid w:val="00064FD3"/>
    <w:rsid w:val="00067104"/>
    <w:rsid w:val="00067B73"/>
    <w:rsid w:val="00071417"/>
    <w:rsid w:val="00071550"/>
    <w:rsid w:val="0007201A"/>
    <w:rsid w:val="00072BB5"/>
    <w:rsid w:val="00072C2B"/>
    <w:rsid w:val="00075F16"/>
    <w:rsid w:val="000764C0"/>
    <w:rsid w:val="0007664F"/>
    <w:rsid w:val="00076FDA"/>
    <w:rsid w:val="00077B39"/>
    <w:rsid w:val="000822EB"/>
    <w:rsid w:val="0008492B"/>
    <w:rsid w:val="00085117"/>
    <w:rsid w:val="00085308"/>
    <w:rsid w:val="00085F62"/>
    <w:rsid w:val="0008615B"/>
    <w:rsid w:val="00086541"/>
    <w:rsid w:val="00087DA7"/>
    <w:rsid w:val="00087F2D"/>
    <w:rsid w:val="00090002"/>
    <w:rsid w:val="000909D6"/>
    <w:rsid w:val="0009120A"/>
    <w:rsid w:val="00092B72"/>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3676"/>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2E1C"/>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1F19"/>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28DD"/>
    <w:rsid w:val="00132AF7"/>
    <w:rsid w:val="00133640"/>
    <w:rsid w:val="00133E89"/>
    <w:rsid w:val="001345D3"/>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56492"/>
    <w:rsid w:val="00160CC7"/>
    <w:rsid w:val="0016124C"/>
    <w:rsid w:val="00161329"/>
    <w:rsid w:val="00161A84"/>
    <w:rsid w:val="001632B4"/>
    <w:rsid w:val="001634F3"/>
    <w:rsid w:val="00163678"/>
    <w:rsid w:val="001638DD"/>
    <w:rsid w:val="001655A4"/>
    <w:rsid w:val="00165619"/>
    <w:rsid w:val="001658CD"/>
    <w:rsid w:val="0016668D"/>
    <w:rsid w:val="001668A6"/>
    <w:rsid w:val="0016743E"/>
    <w:rsid w:val="00167991"/>
    <w:rsid w:val="00167E0D"/>
    <w:rsid w:val="00172133"/>
    <w:rsid w:val="00172303"/>
    <w:rsid w:val="001731B3"/>
    <w:rsid w:val="00175069"/>
    <w:rsid w:val="00175559"/>
    <w:rsid w:val="001769FE"/>
    <w:rsid w:val="00176CD3"/>
    <w:rsid w:val="0017705F"/>
    <w:rsid w:val="00177149"/>
    <w:rsid w:val="001800DF"/>
    <w:rsid w:val="00180934"/>
    <w:rsid w:val="00181374"/>
    <w:rsid w:val="001821D5"/>
    <w:rsid w:val="00182A86"/>
    <w:rsid w:val="00183775"/>
    <w:rsid w:val="00183CED"/>
    <w:rsid w:val="001841E2"/>
    <w:rsid w:val="0018559A"/>
    <w:rsid w:val="001855D4"/>
    <w:rsid w:val="001870A2"/>
    <w:rsid w:val="001912F1"/>
    <w:rsid w:val="00191A34"/>
    <w:rsid w:val="00191DE9"/>
    <w:rsid w:val="001930B5"/>
    <w:rsid w:val="00194503"/>
    <w:rsid w:val="001946B5"/>
    <w:rsid w:val="00194E06"/>
    <w:rsid w:val="00195BF7"/>
    <w:rsid w:val="00196381"/>
    <w:rsid w:val="00196B28"/>
    <w:rsid w:val="001A1CD0"/>
    <w:rsid w:val="001A31F8"/>
    <w:rsid w:val="001A330B"/>
    <w:rsid w:val="001A6467"/>
    <w:rsid w:val="001A7538"/>
    <w:rsid w:val="001B209A"/>
    <w:rsid w:val="001B3B28"/>
    <w:rsid w:val="001B5C1B"/>
    <w:rsid w:val="001B7C83"/>
    <w:rsid w:val="001C0032"/>
    <w:rsid w:val="001C2A94"/>
    <w:rsid w:val="001C343E"/>
    <w:rsid w:val="001C364F"/>
    <w:rsid w:val="001C3698"/>
    <w:rsid w:val="001C6C84"/>
    <w:rsid w:val="001C72FC"/>
    <w:rsid w:val="001C7BC2"/>
    <w:rsid w:val="001D33B9"/>
    <w:rsid w:val="001D34E1"/>
    <w:rsid w:val="001D3E89"/>
    <w:rsid w:val="001D5124"/>
    <w:rsid w:val="001D573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30024"/>
    <w:rsid w:val="002301BA"/>
    <w:rsid w:val="002315A8"/>
    <w:rsid w:val="0023184F"/>
    <w:rsid w:val="00234621"/>
    <w:rsid w:val="00235B8F"/>
    <w:rsid w:val="0023668B"/>
    <w:rsid w:val="00237E4E"/>
    <w:rsid w:val="002404F5"/>
    <w:rsid w:val="002420C5"/>
    <w:rsid w:val="00242682"/>
    <w:rsid w:val="00242D09"/>
    <w:rsid w:val="002448F8"/>
    <w:rsid w:val="00245759"/>
    <w:rsid w:val="0024611A"/>
    <w:rsid w:val="00246478"/>
    <w:rsid w:val="00246BEC"/>
    <w:rsid w:val="00250BB3"/>
    <w:rsid w:val="00252F07"/>
    <w:rsid w:val="00253E51"/>
    <w:rsid w:val="002555D7"/>
    <w:rsid w:val="00255ACB"/>
    <w:rsid w:val="00256C56"/>
    <w:rsid w:val="00256F61"/>
    <w:rsid w:val="0026166F"/>
    <w:rsid w:val="00261824"/>
    <w:rsid w:val="002627E0"/>
    <w:rsid w:val="002627EC"/>
    <w:rsid w:val="00264C77"/>
    <w:rsid w:val="00265AFF"/>
    <w:rsid w:val="00266CD8"/>
    <w:rsid w:val="00266DCB"/>
    <w:rsid w:val="0026743D"/>
    <w:rsid w:val="00272682"/>
    <w:rsid w:val="00272FDA"/>
    <w:rsid w:val="00274054"/>
    <w:rsid w:val="00274205"/>
    <w:rsid w:val="002749DB"/>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960"/>
    <w:rsid w:val="00291DD6"/>
    <w:rsid w:val="002932FC"/>
    <w:rsid w:val="002941FA"/>
    <w:rsid w:val="002942F5"/>
    <w:rsid w:val="00294D75"/>
    <w:rsid w:val="002953F1"/>
    <w:rsid w:val="00295A4C"/>
    <w:rsid w:val="002A0F52"/>
    <w:rsid w:val="002A4DDC"/>
    <w:rsid w:val="002A4F9E"/>
    <w:rsid w:val="002A62CA"/>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426"/>
    <w:rsid w:val="002D06F9"/>
    <w:rsid w:val="002D1286"/>
    <w:rsid w:val="002D271D"/>
    <w:rsid w:val="002D2A69"/>
    <w:rsid w:val="002D2F70"/>
    <w:rsid w:val="002D508C"/>
    <w:rsid w:val="002D5B32"/>
    <w:rsid w:val="002D6580"/>
    <w:rsid w:val="002D7031"/>
    <w:rsid w:val="002E1A57"/>
    <w:rsid w:val="002E257B"/>
    <w:rsid w:val="002E2CEF"/>
    <w:rsid w:val="002E3E9D"/>
    <w:rsid w:val="002E593F"/>
    <w:rsid w:val="002E7B72"/>
    <w:rsid w:val="002F01CE"/>
    <w:rsid w:val="002F0A9F"/>
    <w:rsid w:val="002F273B"/>
    <w:rsid w:val="002F2B3F"/>
    <w:rsid w:val="002F3D96"/>
    <w:rsid w:val="002F4C6D"/>
    <w:rsid w:val="002F5236"/>
    <w:rsid w:val="002F615A"/>
    <w:rsid w:val="002F7253"/>
    <w:rsid w:val="003022E1"/>
    <w:rsid w:val="00307081"/>
    <w:rsid w:val="00307F14"/>
    <w:rsid w:val="00311DF7"/>
    <w:rsid w:val="00312EDD"/>
    <w:rsid w:val="0031324A"/>
    <w:rsid w:val="0031324E"/>
    <w:rsid w:val="00313F69"/>
    <w:rsid w:val="0031566A"/>
    <w:rsid w:val="00316B25"/>
    <w:rsid w:val="00316E23"/>
    <w:rsid w:val="0031724F"/>
    <w:rsid w:val="00320AB3"/>
    <w:rsid w:val="00323532"/>
    <w:rsid w:val="0032527D"/>
    <w:rsid w:val="0033118E"/>
    <w:rsid w:val="00331A82"/>
    <w:rsid w:val="00332148"/>
    <w:rsid w:val="00333AB9"/>
    <w:rsid w:val="00333C07"/>
    <w:rsid w:val="003342FF"/>
    <w:rsid w:val="00334923"/>
    <w:rsid w:val="00334C14"/>
    <w:rsid w:val="00334EB0"/>
    <w:rsid w:val="00335A50"/>
    <w:rsid w:val="00336A3D"/>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3876"/>
    <w:rsid w:val="00374118"/>
    <w:rsid w:val="00374560"/>
    <w:rsid w:val="00374978"/>
    <w:rsid w:val="00374FB6"/>
    <w:rsid w:val="003765B9"/>
    <w:rsid w:val="00376DC6"/>
    <w:rsid w:val="00377FFC"/>
    <w:rsid w:val="00380116"/>
    <w:rsid w:val="0038128A"/>
    <w:rsid w:val="00384610"/>
    <w:rsid w:val="00385673"/>
    <w:rsid w:val="003863DD"/>
    <w:rsid w:val="00386D37"/>
    <w:rsid w:val="00391776"/>
    <w:rsid w:val="003921C2"/>
    <w:rsid w:val="00393BFA"/>
    <w:rsid w:val="00394C6E"/>
    <w:rsid w:val="00396E6A"/>
    <w:rsid w:val="00397C5B"/>
    <w:rsid w:val="003A02E3"/>
    <w:rsid w:val="003A08BE"/>
    <w:rsid w:val="003A1151"/>
    <w:rsid w:val="003A13D6"/>
    <w:rsid w:val="003A5250"/>
    <w:rsid w:val="003A5429"/>
    <w:rsid w:val="003A6A28"/>
    <w:rsid w:val="003A7AB4"/>
    <w:rsid w:val="003A7CAE"/>
    <w:rsid w:val="003B2248"/>
    <w:rsid w:val="003B553E"/>
    <w:rsid w:val="003B5D92"/>
    <w:rsid w:val="003C0201"/>
    <w:rsid w:val="003C07A7"/>
    <w:rsid w:val="003C1FE6"/>
    <w:rsid w:val="003C430B"/>
    <w:rsid w:val="003C5587"/>
    <w:rsid w:val="003C56A0"/>
    <w:rsid w:val="003C7F7F"/>
    <w:rsid w:val="003D1F3B"/>
    <w:rsid w:val="003D401F"/>
    <w:rsid w:val="003D4D08"/>
    <w:rsid w:val="003D55B7"/>
    <w:rsid w:val="003D7173"/>
    <w:rsid w:val="003E0072"/>
    <w:rsid w:val="003E2214"/>
    <w:rsid w:val="003E3925"/>
    <w:rsid w:val="003E4464"/>
    <w:rsid w:val="003E4BAF"/>
    <w:rsid w:val="003E5901"/>
    <w:rsid w:val="003E7159"/>
    <w:rsid w:val="003F1895"/>
    <w:rsid w:val="003F1FDE"/>
    <w:rsid w:val="003F3076"/>
    <w:rsid w:val="003F384F"/>
    <w:rsid w:val="003F3AD6"/>
    <w:rsid w:val="003F45DB"/>
    <w:rsid w:val="003F6999"/>
    <w:rsid w:val="003F6AD2"/>
    <w:rsid w:val="003F7361"/>
    <w:rsid w:val="003F7442"/>
    <w:rsid w:val="0040225C"/>
    <w:rsid w:val="00402CDA"/>
    <w:rsid w:val="00402FBF"/>
    <w:rsid w:val="00406139"/>
    <w:rsid w:val="00406A4A"/>
    <w:rsid w:val="0041025A"/>
    <w:rsid w:val="00412446"/>
    <w:rsid w:val="0041270C"/>
    <w:rsid w:val="00412C8E"/>
    <w:rsid w:val="00413289"/>
    <w:rsid w:val="00413C15"/>
    <w:rsid w:val="00413DCB"/>
    <w:rsid w:val="00413DEF"/>
    <w:rsid w:val="00413DF7"/>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994"/>
    <w:rsid w:val="00471946"/>
    <w:rsid w:val="0047202B"/>
    <w:rsid w:val="00474850"/>
    <w:rsid w:val="00475592"/>
    <w:rsid w:val="004757F6"/>
    <w:rsid w:val="00476941"/>
    <w:rsid w:val="00477DD1"/>
    <w:rsid w:val="004813BA"/>
    <w:rsid w:val="0048268D"/>
    <w:rsid w:val="004847C1"/>
    <w:rsid w:val="004865DF"/>
    <w:rsid w:val="004867BD"/>
    <w:rsid w:val="0049154B"/>
    <w:rsid w:val="00492255"/>
    <w:rsid w:val="00494168"/>
    <w:rsid w:val="004952DE"/>
    <w:rsid w:val="00495412"/>
    <w:rsid w:val="0049723A"/>
    <w:rsid w:val="004973CD"/>
    <w:rsid w:val="0049773C"/>
    <w:rsid w:val="0049780C"/>
    <w:rsid w:val="00497BFA"/>
    <w:rsid w:val="004A11BA"/>
    <w:rsid w:val="004A1689"/>
    <w:rsid w:val="004A1945"/>
    <w:rsid w:val="004A1F61"/>
    <w:rsid w:val="004A2335"/>
    <w:rsid w:val="004A6272"/>
    <w:rsid w:val="004A6A05"/>
    <w:rsid w:val="004A6EDB"/>
    <w:rsid w:val="004A734E"/>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8B8"/>
    <w:rsid w:val="004E74E6"/>
    <w:rsid w:val="004F00BF"/>
    <w:rsid w:val="004F038A"/>
    <w:rsid w:val="004F0C01"/>
    <w:rsid w:val="004F164C"/>
    <w:rsid w:val="004F2AE7"/>
    <w:rsid w:val="004F3240"/>
    <w:rsid w:val="004F501F"/>
    <w:rsid w:val="004F6414"/>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E498B"/>
    <w:rsid w:val="005F0598"/>
    <w:rsid w:val="005F1505"/>
    <w:rsid w:val="005F1FC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7251"/>
    <w:rsid w:val="00611378"/>
    <w:rsid w:val="00611716"/>
    <w:rsid w:val="00611C42"/>
    <w:rsid w:val="00611CFE"/>
    <w:rsid w:val="00612EF7"/>
    <w:rsid w:val="0061301D"/>
    <w:rsid w:val="0061422A"/>
    <w:rsid w:val="00616327"/>
    <w:rsid w:val="00617CCB"/>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F5D"/>
    <w:rsid w:val="006430F2"/>
    <w:rsid w:val="00644897"/>
    <w:rsid w:val="00644F0F"/>
    <w:rsid w:val="00645969"/>
    <w:rsid w:val="0064644A"/>
    <w:rsid w:val="00647F99"/>
    <w:rsid w:val="006508F0"/>
    <w:rsid w:val="00651E72"/>
    <w:rsid w:val="00653686"/>
    <w:rsid w:val="00653F71"/>
    <w:rsid w:val="00654563"/>
    <w:rsid w:val="00654EF6"/>
    <w:rsid w:val="00655195"/>
    <w:rsid w:val="0065643A"/>
    <w:rsid w:val="0065753B"/>
    <w:rsid w:val="0065777F"/>
    <w:rsid w:val="006577FB"/>
    <w:rsid w:val="006602C6"/>
    <w:rsid w:val="00661465"/>
    <w:rsid w:val="00661D11"/>
    <w:rsid w:val="00662280"/>
    <w:rsid w:val="00662466"/>
    <w:rsid w:val="0066482C"/>
    <w:rsid w:val="00666648"/>
    <w:rsid w:val="00667F7F"/>
    <w:rsid w:val="00671AC9"/>
    <w:rsid w:val="00671C5F"/>
    <w:rsid w:val="0067524D"/>
    <w:rsid w:val="0067564C"/>
    <w:rsid w:val="00677857"/>
    <w:rsid w:val="006801CA"/>
    <w:rsid w:val="00682133"/>
    <w:rsid w:val="006821C2"/>
    <w:rsid w:val="006844F6"/>
    <w:rsid w:val="00684ECB"/>
    <w:rsid w:val="0068666F"/>
    <w:rsid w:val="006866CB"/>
    <w:rsid w:val="00690D4E"/>
    <w:rsid w:val="006922C6"/>
    <w:rsid w:val="00692F0B"/>
    <w:rsid w:val="00693C30"/>
    <w:rsid w:val="0069490F"/>
    <w:rsid w:val="00695CF7"/>
    <w:rsid w:val="006A25C1"/>
    <w:rsid w:val="006A2636"/>
    <w:rsid w:val="006A309C"/>
    <w:rsid w:val="006A3655"/>
    <w:rsid w:val="006A6A78"/>
    <w:rsid w:val="006A7511"/>
    <w:rsid w:val="006A762D"/>
    <w:rsid w:val="006A7652"/>
    <w:rsid w:val="006A7A7E"/>
    <w:rsid w:val="006B06A4"/>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0280"/>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49C"/>
    <w:rsid w:val="00705D63"/>
    <w:rsid w:val="007066EC"/>
    <w:rsid w:val="0071049F"/>
    <w:rsid w:val="007111ED"/>
    <w:rsid w:val="007120A9"/>
    <w:rsid w:val="0071226E"/>
    <w:rsid w:val="00712389"/>
    <w:rsid w:val="00713436"/>
    <w:rsid w:val="00721006"/>
    <w:rsid w:val="0072282F"/>
    <w:rsid w:val="007249F1"/>
    <w:rsid w:val="00724A10"/>
    <w:rsid w:val="00724ADE"/>
    <w:rsid w:val="00734230"/>
    <w:rsid w:val="00735172"/>
    <w:rsid w:val="007351B5"/>
    <w:rsid w:val="00736157"/>
    <w:rsid w:val="00737393"/>
    <w:rsid w:val="00737651"/>
    <w:rsid w:val="00741C05"/>
    <w:rsid w:val="00742024"/>
    <w:rsid w:val="00742560"/>
    <w:rsid w:val="00742C43"/>
    <w:rsid w:val="00743116"/>
    <w:rsid w:val="007432C3"/>
    <w:rsid w:val="00744240"/>
    <w:rsid w:val="00745542"/>
    <w:rsid w:val="007460D6"/>
    <w:rsid w:val="00746183"/>
    <w:rsid w:val="00746519"/>
    <w:rsid w:val="00746F20"/>
    <w:rsid w:val="007473BB"/>
    <w:rsid w:val="007515B9"/>
    <w:rsid w:val="007515DF"/>
    <w:rsid w:val="00751A01"/>
    <w:rsid w:val="007528F5"/>
    <w:rsid w:val="00755428"/>
    <w:rsid w:val="007574CC"/>
    <w:rsid w:val="007603CE"/>
    <w:rsid w:val="0076308D"/>
    <w:rsid w:val="00763148"/>
    <w:rsid w:val="00764F13"/>
    <w:rsid w:val="00767732"/>
    <w:rsid w:val="007705B2"/>
    <w:rsid w:val="00770854"/>
    <w:rsid w:val="00772193"/>
    <w:rsid w:val="00772FBC"/>
    <w:rsid w:val="007747EF"/>
    <w:rsid w:val="00774A92"/>
    <w:rsid w:val="00775275"/>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50C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AC1"/>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3480"/>
    <w:rsid w:val="007F374F"/>
    <w:rsid w:val="007F5779"/>
    <w:rsid w:val="007F578B"/>
    <w:rsid w:val="007F6AB9"/>
    <w:rsid w:val="007F73CC"/>
    <w:rsid w:val="00801A0E"/>
    <w:rsid w:val="00802728"/>
    <w:rsid w:val="00802B5B"/>
    <w:rsid w:val="00803792"/>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1FED"/>
    <w:rsid w:val="00834BDA"/>
    <w:rsid w:val="00835EB2"/>
    <w:rsid w:val="00836F56"/>
    <w:rsid w:val="00837785"/>
    <w:rsid w:val="00837BEB"/>
    <w:rsid w:val="00837DCF"/>
    <w:rsid w:val="00842163"/>
    <w:rsid w:val="00846FD8"/>
    <w:rsid w:val="00850B42"/>
    <w:rsid w:val="008524BB"/>
    <w:rsid w:val="00852CFF"/>
    <w:rsid w:val="00853046"/>
    <w:rsid w:val="00855AFD"/>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53D7"/>
    <w:rsid w:val="008759E8"/>
    <w:rsid w:val="00875A9C"/>
    <w:rsid w:val="00881541"/>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524"/>
    <w:rsid w:val="008A2EE1"/>
    <w:rsid w:val="008A3FB7"/>
    <w:rsid w:val="008A4CAD"/>
    <w:rsid w:val="008A511E"/>
    <w:rsid w:val="008A6BA9"/>
    <w:rsid w:val="008A7109"/>
    <w:rsid w:val="008B1BE6"/>
    <w:rsid w:val="008B30FC"/>
    <w:rsid w:val="008B3E3D"/>
    <w:rsid w:val="008B6379"/>
    <w:rsid w:val="008B696E"/>
    <w:rsid w:val="008B6B64"/>
    <w:rsid w:val="008C222F"/>
    <w:rsid w:val="008C2CB8"/>
    <w:rsid w:val="008C2DD2"/>
    <w:rsid w:val="008C306C"/>
    <w:rsid w:val="008D08FB"/>
    <w:rsid w:val="008D0930"/>
    <w:rsid w:val="008D0BBC"/>
    <w:rsid w:val="008D0E16"/>
    <w:rsid w:val="008D0FA6"/>
    <w:rsid w:val="008D146E"/>
    <w:rsid w:val="008D40DA"/>
    <w:rsid w:val="008D4F62"/>
    <w:rsid w:val="008D52AC"/>
    <w:rsid w:val="008D6253"/>
    <w:rsid w:val="008D6DD8"/>
    <w:rsid w:val="008D77D4"/>
    <w:rsid w:val="008D7A36"/>
    <w:rsid w:val="008E0863"/>
    <w:rsid w:val="008E0C73"/>
    <w:rsid w:val="008E1692"/>
    <w:rsid w:val="008E1875"/>
    <w:rsid w:val="008E2C75"/>
    <w:rsid w:val="008E3BC8"/>
    <w:rsid w:val="008E6E9F"/>
    <w:rsid w:val="008F039E"/>
    <w:rsid w:val="008F0E25"/>
    <w:rsid w:val="008F289A"/>
    <w:rsid w:val="008F4B1E"/>
    <w:rsid w:val="008F5B92"/>
    <w:rsid w:val="008F65D1"/>
    <w:rsid w:val="00900616"/>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42AE"/>
    <w:rsid w:val="00925D2B"/>
    <w:rsid w:val="009272A6"/>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6C68"/>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05A"/>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F09C0"/>
    <w:rsid w:val="009F0C01"/>
    <w:rsid w:val="009F2984"/>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4610"/>
    <w:rsid w:val="00A16081"/>
    <w:rsid w:val="00A17950"/>
    <w:rsid w:val="00A17F9C"/>
    <w:rsid w:val="00A21FC3"/>
    <w:rsid w:val="00A22D4C"/>
    <w:rsid w:val="00A23CBE"/>
    <w:rsid w:val="00A23EC3"/>
    <w:rsid w:val="00A25D8F"/>
    <w:rsid w:val="00A2629D"/>
    <w:rsid w:val="00A26D35"/>
    <w:rsid w:val="00A33089"/>
    <w:rsid w:val="00A3591D"/>
    <w:rsid w:val="00A359E2"/>
    <w:rsid w:val="00A37674"/>
    <w:rsid w:val="00A4003D"/>
    <w:rsid w:val="00A42455"/>
    <w:rsid w:val="00A42D5E"/>
    <w:rsid w:val="00A42EA5"/>
    <w:rsid w:val="00A44D7E"/>
    <w:rsid w:val="00A4616D"/>
    <w:rsid w:val="00A46B01"/>
    <w:rsid w:val="00A46D7D"/>
    <w:rsid w:val="00A476D8"/>
    <w:rsid w:val="00A50462"/>
    <w:rsid w:val="00A504ED"/>
    <w:rsid w:val="00A50CF2"/>
    <w:rsid w:val="00A517A7"/>
    <w:rsid w:val="00A51C0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FA"/>
    <w:rsid w:val="00A9281D"/>
    <w:rsid w:val="00A93520"/>
    <w:rsid w:val="00A95235"/>
    <w:rsid w:val="00A96767"/>
    <w:rsid w:val="00A97112"/>
    <w:rsid w:val="00A97C9D"/>
    <w:rsid w:val="00A97CE2"/>
    <w:rsid w:val="00A97FBE"/>
    <w:rsid w:val="00AA0C76"/>
    <w:rsid w:val="00AA2457"/>
    <w:rsid w:val="00AA24B2"/>
    <w:rsid w:val="00AA2EE1"/>
    <w:rsid w:val="00AA38BB"/>
    <w:rsid w:val="00AA3CAA"/>
    <w:rsid w:val="00AA607E"/>
    <w:rsid w:val="00AA6109"/>
    <w:rsid w:val="00AA774B"/>
    <w:rsid w:val="00AB09DF"/>
    <w:rsid w:val="00AB173E"/>
    <w:rsid w:val="00AB37A7"/>
    <w:rsid w:val="00AB4842"/>
    <w:rsid w:val="00AB75D8"/>
    <w:rsid w:val="00AB7800"/>
    <w:rsid w:val="00AC0452"/>
    <w:rsid w:val="00AC09B1"/>
    <w:rsid w:val="00AC0C6A"/>
    <w:rsid w:val="00AC1C6C"/>
    <w:rsid w:val="00AC4FF2"/>
    <w:rsid w:val="00AC5248"/>
    <w:rsid w:val="00AC5A46"/>
    <w:rsid w:val="00AC79F0"/>
    <w:rsid w:val="00AC7FE8"/>
    <w:rsid w:val="00AD13B2"/>
    <w:rsid w:val="00AD157C"/>
    <w:rsid w:val="00AD2AD4"/>
    <w:rsid w:val="00AD3670"/>
    <w:rsid w:val="00AD3BE9"/>
    <w:rsid w:val="00AD4805"/>
    <w:rsid w:val="00AD4BC2"/>
    <w:rsid w:val="00AD5009"/>
    <w:rsid w:val="00AD5806"/>
    <w:rsid w:val="00AD59D5"/>
    <w:rsid w:val="00AD5F87"/>
    <w:rsid w:val="00AD6112"/>
    <w:rsid w:val="00AD6D08"/>
    <w:rsid w:val="00AE1A10"/>
    <w:rsid w:val="00AE3376"/>
    <w:rsid w:val="00AE35BA"/>
    <w:rsid w:val="00AE78ED"/>
    <w:rsid w:val="00AF0612"/>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191D"/>
    <w:rsid w:val="00B2272A"/>
    <w:rsid w:val="00B24CAC"/>
    <w:rsid w:val="00B25750"/>
    <w:rsid w:val="00B25A95"/>
    <w:rsid w:val="00B26B45"/>
    <w:rsid w:val="00B305D3"/>
    <w:rsid w:val="00B31A7B"/>
    <w:rsid w:val="00B3200C"/>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4082"/>
    <w:rsid w:val="00B55010"/>
    <w:rsid w:val="00B56B1D"/>
    <w:rsid w:val="00B60695"/>
    <w:rsid w:val="00B61858"/>
    <w:rsid w:val="00B61B88"/>
    <w:rsid w:val="00B629DF"/>
    <w:rsid w:val="00B62B67"/>
    <w:rsid w:val="00B63F4F"/>
    <w:rsid w:val="00B64119"/>
    <w:rsid w:val="00B64EF1"/>
    <w:rsid w:val="00B65316"/>
    <w:rsid w:val="00B710A4"/>
    <w:rsid w:val="00B710E9"/>
    <w:rsid w:val="00B71774"/>
    <w:rsid w:val="00B728E9"/>
    <w:rsid w:val="00B7323F"/>
    <w:rsid w:val="00B73A5D"/>
    <w:rsid w:val="00B73B05"/>
    <w:rsid w:val="00B744DA"/>
    <w:rsid w:val="00B748FE"/>
    <w:rsid w:val="00B75AE4"/>
    <w:rsid w:val="00B767F5"/>
    <w:rsid w:val="00B77777"/>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276"/>
    <w:rsid w:val="00B956BE"/>
    <w:rsid w:val="00B966BF"/>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93B"/>
    <w:rsid w:val="00BB2C84"/>
    <w:rsid w:val="00BB53DA"/>
    <w:rsid w:val="00BB6F35"/>
    <w:rsid w:val="00BB72D0"/>
    <w:rsid w:val="00BB7479"/>
    <w:rsid w:val="00BB7872"/>
    <w:rsid w:val="00BC424C"/>
    <w:rsid w:val="00BC4B0E"/>
    <w:rsid w:val="00BC518B"/>
    <w:rsid w:val="00BD1573"/>
    <w:rsid w:val="00BD2C6F"/>
    <w:rsid w:val="00BD359C"/>
    <w:rsid w:val="00BD3771"/>
    <w:rsid w:val="00BD43D7"/>
    <w:rsid w:val="00BD475D"/>
    <w:rsid w:val="00BD48C3"/>
    <w:rsid w:val="00BD5748"/>
    <w:rsid w:val="00BD6CAF"/>
    <w:rsid w:val="00BD7F27"/>
    <w:rsid w:val="00BE2B4C"/>
    <w:rsid w:val="00BE318D"/>
    <w:rsid w:val="00BE35A3"/>
    <w:rsid w:val="00BE5233"/>
    <w:rsid w:val="00BE671E"/>
    <w:rsid w:val="00BE6898"/>
    <w:rsid w:val="00BE6FC1"/>
    <w:rsid w:val="00BE7878"/>
    <w:rsid w:val="00BF0B12"/>
    <w:rsid w:val="00BF1A16"/>
    <w:rsid w:val="00BF2328"/>
    <w:rsid w:val="00BF298A"/>
    <w:rsid w:val="00BF2BAD"/>
    <w:rsid w:val="00BF4B8B"/>
    <w:rsid w:val="00BF5538"/>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27D19"/>
    <w:rsid w:val="00C302BF"/>
    <w:rsid w:val="00C30D25"/>
    <w:rsid w:val="00C32114"/>
    <w:rsid w:val="00C32824"/>
    <w:rsid w:val="00C33BC0"/>
    <w:rsid w:val="00C349F0"/>
    <w:rsid w:val="00C3688E"/>
    <w:rsid w:val="00C36F08"/>
    <w:rsid w:val="00C37F08"/>
    <w:rsid w:val="00C416D2"/>
    <w:rsid w:val="00C42803"/>
    <w:rsid w:val="00C429C5"/>
    <w:rsid w:val="00C443EB"/>
    <w:rsid w:val="00C45064"/>
    <w:rsid w:val="00C456D8"/>
    <w:rsid w:val="00C46E64"/>
    <w:rsid w:val="00C50A95"/>
    <w:rsid w:val="00C50D10"/>
    <w:rsid w:val="00C5376E"/>
    <w:rsid w:val="00C537E1"/>
    <w:rsid w:val="00C53C60"/>
    <w:rsid w:val="00C541ED"/>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122"/>
    <w:rsid w:val="00C974B3"/>
    <w:rsid w:val="00C9791B"/>
    <w:rsid w:val="00CA0740"/>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C65"/>
    <w:rsid w:val="00CC1C7C"/>
    <w:rsid w:val="00CC1E2A"/>
    <w:rsid w:val="00CC238A"/>
    <w:rsid w:val="00CC2F0A"/>
    <w:rsid w:val="00CC3E14"/>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7E"/>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5151"/>
    <w:rsid w:val="00D30FCB"/>
    <w:rsid w:val="00D341D1"/>
    <w:rsid w:val="00D34523"/>
    <w:rsid w:val="00D347D5"/>
    <w:rsid w:val="00D34ECB"/>
    <w:rsid w:val="00D360A0"/>
    <w:rsid w:val="00D36D82"/>
    <w:rsid w:val="00D37357"/>
    <w:rsid w:val="00D379FB"/>
    <w:rsid w:val="00D41841"/>
    <w:rsid w:val="00D45803"/>
    <w:rsid w:val="00D46853"/>
    <w:rsid w:val="00D46C84"/>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816B7"/>
    <w:rsid w:val="00D82847"/>
    <w:rsid w:val="00D83292"/>
    <w:rsid w:val="00D848AA"/>
    <w:rsid w:val="00D856E6"/>
    <w:rsid w:val="00D86E8C"/>
    <w:rsid w:val="00D87E77"/>
    <w:rsid w:val="00D90F84"/>
    <w:rsid w:val="00D91234"/>
    <w:rsid w:val="00D9222B"/>
    <w:rsid w:val="00D932DA"/>
    <w:rsid w:val="00D93A7C"/>
    <w:rsid w:val="00D943B1"/>
    <w:rsid w:val="00D955D4"/>
    <w:rsid w:val="00D96FED"/>
    <w:rsid w:val="00DA185F"/>
    <w:rsid w:val="00DA257D"/>
    <w:rsid w:val="00DA2656"/>
    <w:rsid w:val="00DA58E6"/>
    <w:rsid w:val="00DB00A9"/>
    <w:rsid w:val="00DB035A"/>
    <w:rsid w:val="00DB04D8"/>
    <w:rsid w:val="00DB20B9"/>
    <w:rsid w:val="00DB403E"/>
    <w:rsid w:val="00DB550A"/>
    <w:rsid w:val="00DB6D64"/>
    <w:rsid w:val="00DB7B56"/>
    <w:rsid w:val="00DB7FB9"/>
    <w:rsid w:val="00DC0502"/>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387E"/>
    <w:rsid w:val="00DE39BF"/>
    <w:rsid w:val="00DE3C85"/>
    <w:rsid w:val="00DE3FFB"/>
    <w:rsid w:val="00DE40B3"/>
    <w:rsid w:val="00DE475A"/>
    <w:rsid w:val="00DE6D6C"/>
    <w:rsid w:val="00DF0B87"/>
    <w:rsid w:val="00DF14E4"/>
    <w:rsid w:val="00DF2334"/>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5A0"/>
    <w:rsid w:val="00E34B91"/>
    <w:rsid w:val="00E34BE9"/>
    <w:rsid w:val="00E35A11"/>
    <w:rsid w:val="00E4012E"/>
    <w:rsid w:val="00E41410"/>
    <w:rsid w:val="00E419A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22A3"/>
    <w:rsid w:val="00E74E3C"/>
    <w:rsid w:val="00E75459"/>
    <w:rsid w:val="00E810EB"/>
    <w:rsid w:val="00E826C8"/>
    <w:rsid w:val="00E82F5A"/>
    <w:rsid w:val="00E83F64"/>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35D"/>
    <w:rsid w:val="00EC0EBF"/>
    <w:rsid w:val="00EC182A"/>
    <w:rsid w:val="00EC1B59"/>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C05"/>
    <w:rsid w:val="00EF1D46"/>
    <w:rsid w:val="00EF4DE3"/>
    <w:rsid w:val="00EF6B0F"/>
    <w:rsid w:val="00EF6E48"/>
    <w:rsid w:val="00F0059D"/>
    <w:rsid w:val="00F022CE"/>
    <w:rsid w:val="00F04B2B"/>
    <w:rsid w:val="00F04CF4"/>
    <w:rsid w:val="00F06A5A"/>
    <w:rsid w:val="00F07029"/>
    <w:rsid w:val="00F07292"/>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237"/>
    <w:rsid w:val="00F17A9F"/>
    <w:rsid w:val="00F2352A"/>
    <w:rsid w:val="00F23A0B"/>
    <w:rsid w:val="00F25BE0"/>
    <w:rsid w:val="00F263FD"/>
    <w:rsid w:val="00F27F29"/>
    <w:rsid w:val="00F31F82"/>
    <w:rsid w:val="00F323E9"/>
    <w:rsid w:val="00F326BC"/>
    <w:rsid w:val="00F32C4F"/>
    <w:rsid w:val="00F32CDD"/>
    <w:rsid w:val="00F33314"/>
    <w:rsid w:val="00F33B78"/>
    <w:rsid w:val="00F3601D"/>
    <w:rsid w:val="00F3736C"/>
    <w:rsid w:val="00F400DE"/>
    <w:rsid w:val="00F40BA1"/>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4B6D"/>
    <w:rsid w:val="00F84EC1"/>
    <w:rsid w:val="00F86C5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2B13"/>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List_Paragraph,Multilevel para_II,List Paragraph1,List Paragraph (numbered (a)),Numbered list,Akapit z listą BS,List Paragraph 1,Bullet1,References,Outlines a.b.c.,List Bullet Mary,Normal bullet 2,Colorful List - Accent 11"/>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List_Paragraph Char,Multilevel para_II Char,List Paragraph1 Char,List Paragraph (numbered (a)) Char,Numbered list Char,Akapit z listą BS Char,List Paragraph 1 Char,Bullet1 Char,References Char,Outlines a.b.c.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 w:type="paragraph" w:styleId="Revision">
    <w:name w:val="Revision"/>
    <w:hidden/>
    <w:uiPriority w:val="99"/>
    <w:semiHidden/>
    <w:rsid w:val="007473BB"/>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Luminita VERDI (85662)</cp:lastModifiedBy>
  <cp:revision>2</cp:revision>
  <cp:lastPrinted>2021-08-02T09:43:00Z</cp:lastPrinted>
  <dcterms:created xsi:type="dcterms:W3CDTF">2025-10-29T07:48:00Z</dcterms:created>
  <dcterms:modified xsi:type="dcterms:W3CDTF">2025-10-29T07:48:00Z</dcterms:modified>
</cp:coreProperties>
</file>