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7052" w14:textId="77777777" w:rsidR="006677CA" w:rsidRPr="00683E26" w:rsidRDefault="006677CA" w:rsidP="006677CA">
      <w:pPr>
        <w:pStyle w:val="BodyText"/>
        <w:spacing w:line="276" w:lineRule="auto"/>
        <w:jc w:val="both"/>
        <w:rPr>
          <w:color w:val="000000" w:themeColor="text1"/>
          <w:sz w:val="24"/>
          <w:szCs w:val="24"/>
          <w:lang w:val="ro-RO"/>
        </w:rPr>
      </w:pPr>
    </w:p>
    <w:p w14:paraId="1594BFA0" w14:textId="77777777" w:rsidR="006677CA" w:rsidRPr="00683E26" w:rsidRDefault="006677CA" w:rsidP="006677CA">
      <w:pPr>
        <w:pStyle w:val="BodyText"/>
        <w:spacing w:line="276" w:lineRule="auto"/>
        <w:jc w:val="center"/>
        <w:rPr>
          <w:color w:val="000000" w:themeColor="text1"/>
          <w:sz w:val="24"/>
          <w:szCs w:val="24"/>
          <w:lang w:val="ro-RO"/>
        </w:rPr>
      </w:pPr>
    </w:p>
    <w:p w14:paraId="06881BB2" w14:textId="77777777" w:rsidR="006677CA" w:rsidRPr="00683E26" w:rsidRDefault="006677CA" w:rsidP="006677CA">
      <w:pPr>
        <w:pStyle w:val="BodyText"/>
        <w:spacing w:line="276" w:lineRule="auto"/>
        <w:jc w:val="center"/>
        <w:rPr>
          <w:color w:val="000000" w:themeColor="text1"/>
          <w:sz w:val="24"/>
          <w:szCs w:val="24"/>
          <w:lang w:val="ro-RO"/>
        </w:rPr>
      </w:pPr>
    </w:p>
    <w:p w14:paraId="2E9B227A" w14:textId="77777777" w:rsidR="006677CA" w:rsidRPr="00683E26" w:rsidRDefault="006677CA" w:rsidP="006677CA">
      <w:pPr>
        <w:pStyle w:val="BodyText"/>
        <w:spacing w:line="276" w:lineRule="auto"/>
        <w:jc w:val="center"/>
        <w:rPr>
          <w:b/>
          <w:color w:val="000000" w:themeColor="text1"/>
          <w:sz w:val="28"/>
          <w:szCs w:val="28"/>
          <w:lang w:val="ro-RO"/>
        </w:rPr>
      </w:pPr>
    </w:p>
    <w:p w14:paraId="10867F9C" w14:textId="77777777" w:rsidR="006677CA" w:rsidRPr="00683E26" w:rsidRDefault="006677CA" w:rsidP="006677CA">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12DA3C9F" w14:textId="77777777" w:rsidR="006677CA" w:rsidRPr="00683E26" w:rsidRDefault="006677CA" w:rsidP="006677CA">
      <w:pPr>
        <w:pStyle w:val="BodyText"/>
        <w:spacing w:line="276" w:lineRule="auto"/>
        <w:jc w:val="center"/>
        <w:rPr>
          <w:color w:val="000000" w:themeColor="text1"/>
          <w:sz w:val="28"/>
          <w:szCs w:val="28"/>
          <w:lang w:val="ro-RO"/>
        </w:rPr>
      </w:pPr>
    </w:p>
    <w:p w14:paraId="59545509" w14:textId="77777777" w:rsidR="006677CA" w:rsidRPr="00683E26" w:rsidRDefault="006677CA" w:rsidP="006677CA">
      <w:pPr>
        <w:pStyle w:val="BodyText"/>
        <w:spacing w:line="276" w:lineRule="auto"/>
        <w:jc w:val="center"/>
        <w:rPr>
          <w:color w:val="000000" w:themeColor="text1"/>
          <w:sz w:val="28"/>
          <w:szCs w:val="28"/>
          <w:lang w:val="ro-RO"/>
        </w:rPr>
      </w:pPr>
    </w:p>
    <w:p w14:paraId="134F19BB" w14:textId="77777777" w:rsidR="006677CA" w:rsidRPr="00683E26" w:rsidRDefault="006677CA" w:rsidP="006677CA">
      <w:pPr>
        <w:pStyle w:val="BodyText"/>
        <w:spacing w:line="276" w:lineRule="auto"/>
        <w:jc w:val="center"/>
        <w:rPr>
          <w:color w:val="000000" w:themeColor="text1"/>
          <w:sz w:val="28"/>
          <w:szCs w:val="28"/>
          <w:lang w:val="ro-RO"/>
        </w:rPr>
      </w:pPr>
    </w:p>
    <w:p w14:paraId="5C9ADE25" w14:textId="77777777" w:rsidR="006677CA" w:rsidRPr="00683E26" w:rsidRDefault="006677CA" w:rsidP="006677CA">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ORGANIZARE </w:t>
      </w:r>
      <w:r>
        <w:rPr>
          <w:b/>
          <w:bCs/>
          <w:iCs/>
          <w:color w:val="000000" w:themeColor="text1"/>
          <w:sz w:val="28"/>
          <w:szCs w:val="28"/>
          <w:lang w:val="ro-RO"/>
        </w:rPr>
        <w:t>CONFERINȚE - FIZIC</w:t>
      </w:r>
    </w:p>
    <w:p w14:paraId="3C4908A9" w14:textId="77777777" w:rsidR="006677CA" w:rsidRPr="00683E26" w:rsidRDefault="006677CA" w:rsidP="006677CA">
      <w:pPr>
        <w:pStyle w:val="BodyText"/>
        <w:spacing w:line="276" w:lineRule="auto"/>
        <w:jc w:val="center"/>
        <w:rPr>
          <w:b/>
          <w:bCs/>
          <w:iCs/>
          <w:color w:val="000000" w:themeColor="text1"/>
          <w:sz w:val="28"/>
          <w:szCs w:val="28"/>
          <w:lang w:val="ro-RO"/>
        </w:rPr>
      </w:pPr>
    </w:p>
    <w:p w14:paraId="58DDFF5A" w14:textId="77777777" w:rsidR="006677CA" w:rsidRDefault="006677CA" w:rsidP="006677CA">
      <w:pPr>
        <w:pStyle w:val="BodyText"/>
        <w:spacing w:line="276" w:lineRule="auto"/>
        <w:jc w:val="center"/>
        <w:rPr>
          <w:b/>
          <w:bCs/>
          <w:iCs/>
          <w:color w:val="000000" w:themeColor="text1"/>
          <w:sz w:val="28"/>
          <w:szCs w:val="28"/>
          <w:lang w:val="ro-RO"/>
        </w:rPr>
      </w:pPr>
      <w:r>
        <w:rPr>
          <w:b/>
          <w:bCs/>
          <w:iCs/>
          <w:color w:val="000000" w:themeColor="text1"/>
          <w:sz w:val="28"/>
          <w:szCs w:val="28"/>
          <w:lang w:val="ro-RO"/>
        </w:rPr>
        <w:t>în cadrul activității</w:t>
      </w:r>
    </w:p>
    <w:p w14:paraId="579A163B" w14:textId="77777777" w:rsidR="006677CA" w:rsidRDefault="006677CA" w:rsidP="006677CA">
      <w:pPr>
        <w:pStyle w:val="BodyText"/>
        <w:spacing w:line="276" w:lineRule="auto"/>
        <w:jc w:val="center"/>
        <w:rPr>
          <w:b/>
          <w:bCs/>
          <w:iCs/>
          <w:color w:val="000000" w:themeColor="text1"/>
          <w:sz w:val="28"/>
          <w:szCs w:val="28"/>
          <w:lang w:val="ro-RO"/>
        </w:rPr>
      </w:pPr>
    </w:p>
    <w:p w14:paraId="35C64129" w14:textId="77777777" w:rsidR="004356F6" w:rsidRPr="00683E26" w:rsidRDefault="004356F6" w:rsidP="004356F6">
      <w:pPr>
        <w:pStyle w:val="BodyText"/>
        <w:spacing w:line="276" w:lineRule="auto"/>
        <w:jc w:val="center"/>
        <w:rPr>
          <w:color w:val="000000" w:themeColor="text1"/>
          <w:sz w:val="24"/>
          <w:szCs w:val="24"/>
          <w:lang w:val="ro-RO"/>
        </w:rPr>
      </w:pPr>
      <w:r w:rsidRPr="009F5C1B">
        <w:rPr>
          <w:b/>
          <w:iCs/>
          <w:sz w:val="28"/>
          <w:szCs w:val="28"/>
          <w:lang w:val="ro-RO"/>
        </w:rPr>
        <w:t>Conferințele smart city</w:t>
      </w:r>
    </w:p>
    <w:p w14:paraId="20830A91" w14:textId="77777777" w:rsidR="006677CA" w:rsidRPr="00683E26" w:rsidRDefault="006677CA" w:rsidP="006677CA">
      <w:pPr>
        <w:pStyle w:val="BodyText"/>
        <w:spacing w:line="276" w:lineRule="auto"/>
        <w:jc w:val="center"/>
        <w:rPr>
          <w:b/>
          <w:bCs/>
          <w:iCs/>
          <w:color w:val="000000" w:themeColor="text1"/>
          <w:sz w:val="28"/>
          <w:szCs w:val="28"/>
          <w:lang w:val="ro-RO"/>
        </w:rPr>
      </w:pPr>
    </w:p>
    <w:p w14:paraId="5E3920EF" w14:textId="77777777" w:rsidR="006677CA" w:rsidRPr="00683E26" w:rsidRDefault="006677CA" w:rsidP="006677CA">
      <w:pPr>
        <w:pStyle w:val="BodyText"/>
        <w:spacing w:line="276" w:lineRule="auto"/>
        <w:jc w:val="center"/>
        <w:rPr>
          <w:color w:val="000000" w:themeColor="text1"/>
          <w:sz w:val="24"/>
          <w:szCs w:val="24"/>
          <w:lang w:val="ro-RO"/>
        </w:rPr>
      </w:pPr>
    </w:p>
    <w:p w14:paraId="50B15CDF" w14:textId="77777777" w:rsidR="006677CA" w:rsidRPr="00683E26" w:rsidRDefault="006677CA" w:rsidP="006677CA">
      <w:pPr>
        <w:pStyle w:val="BodyText"/>
        <w:spacing w:line="276" w:lineRule="auto"/>
        <w:jc w:val="center"/>
        <w:rPr>
          <w:color w:val="000000" w:themeColor="text1"/>
          <w:sz w:val="24"/>
          <w:szCs w:val="24"/>
          <w:lang w:val="ro-RO"/>
        </w:rPr>
      </w:pPr>
    </w:p>
    <w:p w14:paraId="3F44AE01" w14:textId="77777777" w:rsidR="006677CA" w:rsidRPr="00683E26" w:rsidRDefault="006677CA" w:rsidP="006677CA">
      <w:pPr>
        <w:pStyle w:val="BodyText"/>
        <w:spacing w:line="276" w:lineRule="auto"/>
        <w:jc w:val="center"/>
        <w:rPr>
          <w:color w:val="000000" w:themeColor="text1"/>
          <w:sz w:val="24"/>
          <w:szCs w:val="24"/>
          <w:lang w:val="ro-RO"/>
        </w:rPr>
      </w:pPr>
    </w:p>
    <w:p w14:paraId="48D431C8" w14:textId="77777777" w:rsidR="006677CA" w:rsidRPr="00683E26" w:rsidRDefault="006677CA" w:rsidP="006677CA">
      <w:pPr>
        <w:pStyle w:val="BodyText"/>
        <w:spacing w:line="276" w:lineRule="auto"/>
        <w:jc w:val="center"/>
        <w:rPr>
          <w:color w:val="000000" w:themeColor="text1"/>
          <w:sz w:val="24"/>
          <w:szCs w:val="24"/>
          <w:lang w:val="ro-RO"/>
        </w:rPr>
      </w:pPr>
    </w:p>
    <w:p w14:paraId="0F86A232" w14:textId="77777777" w:rsidR="006677CA" w:rsidRPr="00683E26" w:rsidRDefault="006677CA" w:rsidP="006677CA">
      <w:pPr>
        <w:pStyle w:val="BodyText"/>
        <w:spacing w:line="276" w:lineRule="auto"/>
        <w:jc w:val="center"/>
        <w:rPr>
          <w:color w:val="000000" w:themeColor="text1"/>
          <w:sz w:val="24"/>
          <w:szCs w:val="24"/>
          <w:lang w:val="ro-RO"/>
        </w:rPr>
      </w:pPr>
    </w:p>
    <w:p w14:paraId="3B091827" w14:textId="77777777" w:rsidR="006677CA" w:rsidRPr="00683E26" w:rsidRDefault="006677CA" w:rsidP="006677CA">
      <w:pPr>
        <w:pStyle w:val="BodyText"/>
        <w:spacing w:line="276" w:lineRule="auto"/>
        <w:jc w:val="center"/>
        <w:rPr>
          <w:color w:val="000000" w:themeColor="text1"/>
          <w:sz w:val="24"/>
          <w:szCs w:val="24"/>
          <w:lang w:val="ro-RO"/>
        </w:rPr>
      </w:pPr>
    </w:p>
    <w:p w14:paraId="66F06EA7" w14:textId="77777777" w:rsidR="006677CA" w:rsidRPr="00683E26" w:rsidRDefault="006677CA" w:rsidP="006677CA">
      <w:pPr>
        <w:pStyle w:val="BodyText"/>
        <w:spacing w:line="276" w:lineRule="auto"/>
        <w:jc w:val="center"/>
        <w:rPr>
          <w:color w:val="000000" w:themeColor="text1"/>
          <w:sz w:val="24"/>
          <w:szCs w:val="24"/>
          <w:lang w:val="ro-RO"/>
        </w:rPr>
      </w:pPr>
    </w:p>
    <w:p w14:paraId="30D1D862" w14:textId="77777777" w:rsidR="006677CA" w:rsidRPr="00683E26" w:rsidRDefault="006677CA" w:rsidP="006677CA">
      <w:pPr>
        <w:pStyle w:val="BodyText"/>
        <w:spacing w:line="276" w:lineRule="auto"/>
        <w:jc w:val="center"/>
        <w:rPr>
          <w:color w:val="000000" w:themeColor="text1"/>
          <w:sz w:val="24"/>
          <w:szCs w:val="24"/>
          <w:lang w:val="ro-RO"/>
        </w:rPr>
      </w:pPr>
    </w:p>
    <w:p w14:paraId="7D66E7A9" w14:textId="77777777" w:rsidR="006677CA" w:rsidRPr="00683E26" w:rsidRDefault="006677CA" w:rsidP="006677CA">
      <w:pPr>
        <w:pStyle w:val="BodyText"/>
        <w:spacing w:line="276" w:lineRule="auto"/>
        <w:jc w:val="center"/>
        <w:rPr>
          <w:color w:val="000000" w:themeColor="text1"/>
          <w:sz w:val="24"/>
          <w:szCs w:val="24"/>
          <w:lang w:val="ro-RO"/>
        </w:rPr>
      </w:pPr>
    </w:p>
    <w:p w14:paraId="6FD24A35" w14:textId="77777777" w:rsidR="006677CA" w:rsidRPr="00683E26" w:rsidRDefault="006677CA" w:rsidP="006677CA">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7175D15B" w14:textId="77777777" w:rsidR="006677CA" w:rsidRPr="00683E26" w:rsidRDefault="006677CA" w:rsidP="006677CA">
      <w:pPr>
        <w:pStyle w:val="BodyText"/>
        <w:spacing w:line="276" w:lineRule="auto"/>
        <w:jc w:val="both"/>
        <w:rPr>
          <w:color w:val="000000" w:themeColor="text1"/>
          <w:sz w:val="24"/>
          <w:szCs w:val="24"/>
          <w:lang w:val="ro-RO"/>
        </w:rPr>
      </w:pPr>
    </w:p>
    <w:p w14:paraId="4FED84DF" w14:textId="77777777" w:rsidR="006677CA" w:rsidRPr="00683E26" w:rsidRDefault="006677CA" w:rsidP="006677CA">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660F3FBE" w14:textId="77777777" w:rsidR="006677CA" w:rsidRPr="00683E26" w:rsidRDefault="006677CA" w:rsidP="006677CA">
      <w:pPr>
        <w:pStyle w:val="BodyText"/>
        <w:spacing w:line="276" w:lineRule="auto"/>
        <w:jc w:val="both"/>
        <w:rPr>
          <w:color w:val="000000" w:themeColor="text1"/>
          <w:sz w:val="24"/>
          <w:szCs w:val="24"/>
          <w:lang w:val="ro-RO"/>
        </w:rPr>
      </w:pPr>
    </w:p>
    <w:p w14:paraId="720D48F7" w14:textId="77777777" w:rsidR="006677CA" w:rsidRPr="00683E26" w:rsidRDefault="006677CA" w:rsidP="006677CA">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02B52FFC" w14:textId="77777777" w:rsidR="006677CA" w:rsidRPr="00683E26" w:rsidRDefault="006677CA" w:rsidP="006677CA">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7BFE7A96" w14:textId="77777777" w:rsidR="006677CA" w:rsidRPr="00683E26" w:rsidRDefault="006677CA" w:rsidP="006677CA">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6CB1B47E" w14:textId="77777777" w:rsidR="006677CA" w:rsidRPr="00683E26" w:rsidRDefault="006677CA" w:rsidP="006677CA">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78663B2F" w14:textId="77777777" w:rsidR="006677CA" w:rsidRPr="00683E26" w:rsidRDefault="006677CA" w:rsidP="006677CA">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04F96C32" w14:textId="77777777" w:rsidR="006677CA" w:rsidRPr="00683E26" w:rsidRDefault="006677CA" w:rsidP="006677CA">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6FB85FDA" w14:textId="77777777" w:rsidR="006677CA" w:rsidRPr="00683E26" w:rsidRDefault="006677CA" w:rsidP="006677CA">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0F42160D" w14:textId="77777777" w:rsidR="006677CA" w:rsidRPr="00683E26" w:rsidRDefault="006677CA" w:rsidP="006677CA">
      <w:pPr>
        <w:widowControl/>
        <w:autoSpaceDE/>
        <w:autoSpaceDN/>
        <w:spacing w:line="276" w:lineRule="auto"/>
        <w:jc w:val="both"/>
        <w:rPr>
          <w:color w:val="000000" w:themeColor="text1"/>
          <w:sz w:val="24"/>
          <w:szCs w:val="24"/>
          <w:lang w:val="ro-RO"/>
        </w:rPr>
      </w:pPr>
    </w:p>
    <w:p w14:paraId="75549AE8" w14:textId="77777777" w:rsidR="006677CA" w:rsidRPr="00683E26" w:rsidRDefault="006677CA" w:rsidP="006677CA">
      <w:pPr>
        <w:widowControl/>
        <w:autoSpaceDE/>
        <w:autoSpaceDN/>
        <w:spacing w:line="276" w:lineRule="auto"/>
        <w:jc w:val="both"/>
        <w:rPr>
          <w:color w:val="000000" w:themeColor="text1"/>
          <w:sz w:val="24"/>
          <w:szCs w:val="24"/>
          <w:lang w:val="ro-RO"/>
        </w:rPr>
      </w:pPr>
    </w:p>
    <w:p w14:paraId="49C79A3C" w14:textId="77777777" w:rsidR="006677CA" w:rsidRPr="00683E26" w:rsidRDefault="006677CA" w:rsidP="006677CA">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0974D5A1" w14:textId="77777777" w:rsidR="006677CA" w:rsidRPr="00683E26" w:rsidRDefault="006677CA" w:rsidP="006677CA">
      <w:pPr>
        <w:pStyle w:val="BodyText"/>
        <w:spacing w:line="276" w:lineRule="auto"/>
        <w:jc w:val="both"/>
        <w:rPr>
          <w:b/>
          <w:bCs/>
          <w:color w:val="000000" w:themeColor="text1"/>
          <w:sz w:val="24"/>
          <w:szCs w:val="24"/>
          <w:lang w:val="ro-RO"/>
        </w:rPr>
      </w:pPr>
      <w:bookmarkStart w:id="1" w:name="Cap1"/>
    </w:p>
    <w:p w14:paraId="62342F31" w14:textId="77777777" w:rsidR="006677CA" w:rsidRPr="00683E26" w:rsidRDefault="006677CA" w:rsidP="006677CA">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0703635D" w14:textId="77777777" w:rsidR="006677CA" w:rsidRPr="00683E26" w:rsidRDefault="006677CA" w:rsidP="006677CA">
      <w:pPr>
        <w:pStyle w:val="BodyText"/>
        <w:spacing w:line="276" w:lineRule="auto"/>
        <w:jc w:val="both"/>
        <w:rPr>
          <w:color w:val="000000" w:themeColor="text1"/>
          <w:sz w:val="24"/>
          <w:szCs w:val="24"/>
          <w:lang w:val="ro-RO"/>
        </w:rPr>
      </w:pPr>
    </w:p>
    <w:p w14:paraId="2807A43A"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Națională de Știință și Tehnologie </w:t>
      </w:r>
      <w:r w:rsidRPr="00683E26">
        <w:rPr>
          <w:color w:val="000000" w:themeColor="text1"/>
          <w:sz w:val="24"/>
          <w:szCs w:val="24"/>
          <w:lang w:val="ro-RO"/>
        </w:rPr>
        <w:t xml:space="preserve">POLITEHNICA București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48341CD0"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F4731B">
        <w:rPr>
          <w:color w:val="000000" w:themeColor="text1"/>
          <w:sz w:val="24"/>
          <w:szCs w:val="24"/>
          <w:lang w:val="ro-RO"/>
        </w:rPr>
        <w:t xml:space="preserve">Politehnica București </w:t>
      </w:r>
      <w:r w:rsidRPr="00683E26">
        <w:rPr>
          <w:color w:val="000000" w:themeColor="text1"/>
          <w:sz w:val="24"/>
          <w:szCs w:val="24"/>
          <w:lang w:val="ro-RO"/>
        </w:rPr>
        <w:t xml:space="preserve">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w:t>
      </w:r>
      <w:r>
        <w:rPr>
          <w:color w:val="000000" w:themeColor="text1"/>
          <w:sz w:val="24"/>
          <w:szCs w:val="24"/>
          <w:lang w:val="ro-RO"/>
        </w:rPr>
        <w:t>de științe și tehnologie</w:t>
      </w:r>
      <w:r w:rsidRPr="00683E26">
        <w:rPr>
          <w:color w:val="000000" w:themeColor="text1"/>
          <w:sz w:val="24"/>
          <w:szCs w:val="24"/>
          <w:lang w:val="ro-RO"/>
        </w:rPr>
        <w:t>, ce promovează forme de pregătire adaptate cerințelor unei societăți în plină competiție, supusă procesului de integrare în Comunitatea Europeană și internațională.</w:t>
      </w:r>
    </w:p>
    <w:p w14:paraId="124225F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Misiunea sa principală este formarea </w:t>
      </w:r>
      <w:r>
        <w:rPr>
          <w:color w:val="000000" w:themeColor="text1"/>
          <w:sz w:val="24"/>
          <w:szCs w:val="24"/>
          <w:lang w:val="ro-RO"/>
        </w:rPr>
        <w:t>absolventului</w:t>
      </w:r>
      <w:r w:rsidRPr="00683E26">
        <w:rPr>
          <w:color w:val="000000" w:themeColor="text1"/>
          <w:sz w:val="24"/>
          <w:szCs w:val="24"/>
          <w:lang w:val="ro-RO"/>
        </w:rPr>
        <w:t xml:space="preserve">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0EB641E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Politehnica București 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3E765066" w14:textId="77777777" w:rsidR="003223EE" w:rsidRPr="00AF7917" w:rsidRDefault="006677CA" w:rsidP="003223EE">
      <w:pPr>
        <w:tabs>
          <w:tab w:val="left" w:pos="720"/>
        </w:tabs>
        <w:spacing w:line="276" w:lineRule="auto"/>
        <w:jc w:val="both"/>
        <w:rPr>
          <w:sz w:val="24"/>
          <w:szCs w:val="24"/>
          <w:lang w:val="ro-RO"/>
        </w:rPr>
      </w:pPr>
      <w:r w:rsidRPr="00683E26">
        <w:rPr>
          <w:bCs/>
          <w:iCs/>
          <w:sz w:val="24"/>
          <w:szCs w:val="24"/>
          <w:lang w:val="ro-RO"/>
        </w:rPr>
        <w:tab/>
      </w:r>
      <w:bookmarkStart w:id="2" w:name="Cap2"/>
      <w:r w:rsidR="003223EE" w:rsidRPr="00683E26">
        <w:rPr>
          <w:bCs/>
          <w:iCs/>
          <w:sz w:val="24"/>
          <w:szCs w:val="24"/>
          <w:lang w:val="ro-RO"/>
        </w:rPr>
        <w:t xml:space="preserve">Având în vedere cele de mai sus, </w:t>
      </w:r>
      <w:r w:rsidR="003223EE" w:rsidRPr="00683E26">
        <w:rPr>
          <w:b/>
          <w:i/>
          <w:sz w:val="24"/>
          <w:szCs w:val="24"/>
          <w:lang w:val="ro-RO"/>
        </w:rPr>
        <w:t>POLITEHNICA București</w:t>
      </w:r>
      <w:r w:rsidR="003223EE" w:rsidRPr="00683E26">
        <w:rPr>
          <w:sz w:val="24"/>
          <w:szCs w:val="24"/>
          <w:lang w:val="ro-RO"/>
        </w:rPr>
        <w:t xml:space="preserve">, cea mai veche și prestigioasă </w:t>
      </w:r>
      <w:r w:rsidR="003223EE">
        <w:rPr>
          <w:sz w:val="24"/>
          <w:szCs w:val="24"/>
          <w:lang w:val="ro-RO"/>
        </w:rPr>
        <w:t>universitate</w:t>
      </w:r>
      <w:r w:rsidR="003223EE" w:rsidRPr="00683E26">
        <w:rPr>
          <w:sz w:val="24"/>
          <w:szCs w:val="24"/>
          <w:lang w:val="ro-RO"/>
        </w:rPr>
        <w:t xml:space="preserve"> din România, își propune să organizeze </w:t>
      </w:r>
      <w:r w:rsidR="003223EE">
        <w:rPr>
          <w:sz w:val="24"/>
          <w:szCs w:val="24"/>
          <w:lang w:val="ro-RO"/>
        </w:rPr>
        <w:t xml:space="preserve">proiectul </w:t>
      </w:r>
      <w:r w:rsidR="003223EE" w:rsidRPr="009F5C1B">
        <w:rPr>
          <w:b/>
          <w:iCs/>
          <w:lang w:val="ro-RO"/>
        </w:rPr>
        <w:t>Conferințele smart city</w:t>
      </w:r>
    </w:p>
    <w:p w14:paraId="5BF72089" w14:textId="77777777" w:rsidR="003223EE" w:rsidRDefault="003223EE" w:rsidP="003223EE">
      <w:pPr>
        <w:spacing w:line="360" w:lineRule="auto"/>
        <w:jc w:val="both"/>
        <w:rPr>
          <w:bCs/>
          <w:iCs/>
          <w:sz w:val="24"/>
          <w:szCs w:val="24"/>
          <w:lang w:val="ro-RO"/>
        </w:rPr>
      </w:pPr>
      <w:r w:rsidRPr="00050B84">
        <w:rPr>
          <w:sz w:val="24"/>
          <w:szCs w:val="24"/>
          <w:lang w:val="ro-RO"/>
        </w:rPr>
        <w:tab/>
      </w:r>
      <w:r w:rsidRPr="00955003">
        <w:rPr>
          <w:sz w:val="24"/>
          <w:szCs w:val="24"/>
          <w:lang w:val="ro-RO"/>
        </w:rPr>
        <w:t>În perioada</w:t>
      </w:r>
      <w:r w:rsidRPr="00955003">
        <w:rPr>
          <w:b/>
          <w:bCs/>
          <w:sz w:val="24"/>
          <w:szCs w:val="24"/>
          <w:lang w:val="ro-RO"/>
        </w:rPr>
        <w:t xml:space="preserve"> </w:t>
      </w:r>
      <w:r>
        <w:rPr>
          <w:b/>
          <w:bCs/>
          <w:sz w:val="24"/>
          <w:szCs w:val="24"/>
          <w:lang w:val="ro-RO"/>
        </w:rPr>
        <w:t>7</w:t>
      </w:r>
      <w:r w:rsidRPr="00955003">
        <w:rPr>
          <w:b/>
          <w:bCs/>
          <w:sz w:val="24"/>
          <w:szCs w:val="24"/>
          <w:lang w:val="ro-RO"/>
        </w:rPr>
        <w:t>-</w:t>
      </w:r>
      <w:r>
        <w:rPr>
          <w:b/>
          <w:bCs/>
          <w:sz w:val="24"/>
          <w:szCs w:val="24"/>
          <w:lang w:val="ro-RO"/>
        </w:rPr>
        <w:t>8</w:t>
      </w:r>
      <w:r w:rsidRPr="00955003">
        <w:rPr>
          <w:b/>
          <w:bCs/>
          <w:sz w:val="24"/>
          <w:szCs w:val="24"/>
          <w:lang w:val="ro-RO"/>
        </w:rPr>
        <w:t xml:space="preserve"> octombrie 202</w:t>
      </w:r>
      <w:r>
        <w:rPr>
          <w:b/>
          <w:bCs/>
          <w:sz w:val="24"/>
          <w:szCs w:val="24"/>
          <w:lang w:val="ro-RO"/>
        </w:rPr>
        <w:t>5</w:t>
      </w:r>
      <w:r w:rsidRPr="00955003">
        <w:rPr>
          <w:sz w:val="24"/>
          <w:szCs w:val="24"/>
          <w:lang w:val="ro-RO"/>
        </w:rPr>
        <w:t xml:space="preserve">, </w:t>
      </w:r>
      <w:r w:rsidRPr="00955003">
        <w:rPr>
          <w:b/>
          <w:bCs/>
          <w:i/>
          <w:iCs/>
          <w:sz w:val="24"/>
          <w:szCs w:val="24"/>
          <w:lang w:val="ro-RO"/>
        </w:rPr>
        <w:t>1.</w:t>
      </w:r>
      <w:r>
        <w:rPr>
          <w:b/>
          <w:bCs/>
          <w:i/>
          <w:iCs/>
          <w:sz w:val="24"/>
          <w:szCs w:val="24"/>
          <w:lang w:val="ro-RO"/>
        </w:rPr>
        <w:t>0</w:t>
      </w:r>
      <w:r w:rsidRPr="00955003">
        <w:rPr>
          <w:b/>
          <w:bCs/>
          <w:i/>
          <w:iCs/>
          <w:sz w:val="24"/>
          <w:szCs w:val="24"/>
          <w:lang w:val="ro-RO"/>
        </w:rPr>
        <w:t>00 studenți, cadre didactice din unitățile de învățământ universitar</w:t>
      </w:r>
      <w:r>
        <w:rPr>
          <w:bCs/>
          <w:iCs/>
          <w:sz w:val="24"/>
          <w:szCs w:val="24"/>
          <w:lang w:val="ro-RO"/>
        </w:rPr>
        <w:t xml:space="preserve"> </w:t>
      </w:r>
      <w:r w:rsidRPr="00955003">
        <w:rPr>
          <w:bCs/>
          <w:iCs/>
          <w:sz w:val="24"/>
          <w:szCs w:val="24"/>
          <w:lang w:val="ro-RO"/>
        </w:rPr>
        <w:t xml:space="preserve">vor fi invitați să participe la </w:t>
      </w:r>
      <w:r w:rsidRPr="009F5C1B">
        <w:rPr>
          <w:b/>
          <w:iCs/>
          <w:sz w:val="24"/>
          <w:szCs w:val="24"/>
          <w:lang w:val="ro-RO"/>
        </w:rPr>
        <w:t>Conferințele smart city</w:t>
      </w:r>
      <w:r>
        <w:rPr>
          <w:bCs/>
          <w:iCs/>
          <w:sz w:val="24"/>
          <w:szCs w:val="24"/>
          <w:lang w:val="ro-RO"/>
        </w:rPr>
        <w:t>.</w:t>
      </w:r>
      <w:r w:rsidRPr="00955003">
        <w:rPr>
          <w:bCs/>
          <w:iCs/>
          <w:sz w:val="24"/>
          <w:szCs w:val="24"/>
          <w:lang w:val="ro-RO"/>
        </w:rPr>
        <w:t xml:space="preserve"> </w:t>
      </w:r>
      <w:r w:rsidRPr="001744D8">
        <w:rPr>
          <w:bCs/>
          <w:iCs/>
          <w:sz w:val="24"/>
          <w:szCs w:val="24"/>
          <w:lang w:val="ro-RO"/>
        </w:rPr>
        <w:t>În cadrul primei ediții a acestui eveniment, timp de 2 zile, studenții participanți, alături de profesori universitari, reprezentanți ai autorităților publice centrale și locale, ai companiilor de profil și alți specialiști în domeniu (inclusiv de talie internațională), vor fi invitați la  conferințe  tematice,  dezbateri, workshop-uri, prelegeri  academice,  expoziții  și  prezentări de companii, incluziv demonstrații practice, soluții și produse, și vor fi încurajați să descopere împreună modalitățile prin care tehnologia și evoluția imensă înregistrată în domeniul migrării spre tehnologiile SMART a comunităților, au impus nevoia unor strategii și a unor modele după care să fie dezvoltate orașele viitorului.</w:t>
      </w:r>
    </w:p>
    <w:p w14:paraId="4F327285" w14:textId="77777777" w:rsidR="005A5BF1" w:rsidRDefault="005A5BF1" w:rsidP="003223EE">
      <w:pPr>
        <w:spacing w:line="360" w:lineRule="auto"/>
        <w:jc w:val="both"/>
        <w:rPr>
          <w:bCs/>
          <w:iCs/>
          <w:sz w:val="24"/>
          <w:szCs w:val="24"/>
          <w:lang w:val="ro-RO"/>
        </w:rPr>
      </w:pPr>
    </w:p>
    <w:p w14:paraId="520BB0B0" w14:textId="77777777" w:rsidR="005A5BF1" w:rsidRDefault="005A5BF1" w:rsidP="003223EE">
      <w:pPr>
        <w:spacing w:line="360" w:lineRule="auto"/>
        <w:jc w:val="both"/>
        <w:rPr>
          <w:bCs/>
          <w:iCs/>
          <w:sz w:val="24"/>
          <w:szCs w:val="24"/>
          <w:lang w:val="ro-RO"/>
        </w:rPr>
      </w:pPr>
    </w:p>
    <w:p w14:paraId="29E60779" w14:textId="77777777" w:rsidR="005A5BF1" w:rsidRDefault="005A5BF1" w:rsidP="003223EE">
      <w:pPr>
        <w:spacing w:line="360" w:lineRule="auto"/>
        <w:jc w:val="both"/>
        <w:rPr>
          <w:bCs/>
          <w:iCs/>
          <w:sz w:val="24"/>
          <w:szCs w:val="24"/>
          <w:lang w:val="ro-RO"/>
        </w:rPr>
      </w:pPr>
    </w:p>
    <w:p w14:paraId="7BA9A900" w14:textId="77777777" w:rsidR="005A5BF1" w:rsidRPr="00683E26" w:rsidRDefault="005A5BF1" w:rsidP="003223EE">
      <w:pPr>
        <w:spacing w:line="360" w:lineRule="auto"/>
        <w:jc w:val="both"/>
        <w:rPr>
          <w:b/>
          <w:bCs/>
          <w:color w:val="000000" w:themeColor="text1"/>
          <w:sz w:val="24"/>
          <w:szCs w:val="24"/>
          <w:lang w:val="ro-RO"/>
        </w:rPr>
      </w:pPr>
    </w:p>
    <w:p w14:paraId="56CF6436" w14:textId="32A80C8D" w:rsidR="006677CA" w:rsidRPr="00683E26" w:rsidRDefault="006677CA" w:rsidP="003223EE">
      <w:pPr>
        <w:tabs>
          <w:tab w:val="left" w:pos="720"/>
        </w:tabs>
        <w:spacing w:line="276" w:lineRule="auto"/>
        <w:jc w:val="both"/>
        <w:rPr>
          <w:b/>
          <w:bCs/>
          <w:color w:val="000000" w:themeColor="text1"/>
          <w:sz w:val="24"/>
          <w:szCs w:val="24"/>
          <w:lang w:val="ro-RO"/>
        </w:rPr>
      </w:pPr>
    </w:p>
    <w:p w14:paraId="6D445FC1" w14:textId="77777777" w:rsidR="006677CA" w:rsidRPr="00683E26" w:rsidRDefault="006677CA" w:rsidP="006677CA">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731A5DC8" w14:textId="77777777" w:rsidR="006677CA" w:rsidRPr="00683E26" w:rsidRDefault="006677CA" w:rsidP="006677CA">
      <w:pPr>
        <w:pStyle w:val="BodyText"/>
        <w:spacing w:line="276" w:lineRule="auto"/>
        <w:jc w:val="both"/>
        <w:rPr>
          <w:color w:val="000000" w:themeColor="text1"/>
          <w:sz w:val="24"/>
          <w:szCs w:val="24"/>
          <w:lang w:val="ro-RO"/>
        </w:rPr>
      </w:pPr>
    </w:p>
    <w:bookmarkStart w:id="3" w:name="Cap2_1"/>
    <w:p w14:paraId="558CA66F"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0FD9D601" w14:textId="77777777" w:rsidR="006677CA" w:rsidRPr="00683E26" w:rsidRDefault="006677CA" w:rsidP="006677CA">
      <w:pPr>
        <w:pStyle w:val="BodyText"/>
        <w:spacing w:line="276" w:lineRule="auto"/>
        <w:ind w:firstLine="720"/>
        <w:jc w:val="both"/>
        <w:rPr>
          <w:color w:val="000000" w:themeColor="text1"/>
          <w:sz w:val="24"/>
          <w:szCs w:val="24"/>
          <w:lang w:val="ro-RO"/>
        </w:rPr>
      </w:pPr>
    </w:p>
    <w:p w14:paraId="32F3AA7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48E0A493"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6D167E75"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12FE2D4B"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3C1C412E" w14:textId="77777777" w:rsidR="006677CA" w:rsidRPr="00683E26" w:rsidRDefault="006677CA" w:rsidP="006677CA">
      <w:pPr>
        <w:pStyle w:val="BodyText"/>
        <w:spacing w:line="276" w:lineRule="auto"/>
        <w:jc w:val="both"/>
        <w:rPr>
          <w:color w:val="000000" w:themeColor="text1"/>
          <w:sz w:val="24"/>
          <w:szCs w:val="24"/>
          <w:lang w:val="ro-RO"/>
        </w:rPr>
      </w:pPr>
    </w:p>
    <w:bookmarkStart w:id="4" w:name="Cap2_2"/>
    <w:p w14:paraId="22FD5EA0"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6D23DC97" w14:textId="77777777" w:rsidR="006677CA" w:rsidRPr="00683E26"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721A4E14" w14:textId="77777777" w:rsidR="00BD2392" w:rsidRPr="00AF7917" w:rsidRDefault="006677CA" w:rsidP="00BD2392">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00BD2392" w:rsidRPr="00683E26">
        <w:rPr>
          <w:b/>
          <w:bCs/>
          <w:color w:val="000000" w:themeColor="text1"/>
          <w:sz w:val="24"/>
          <w:szCs w:val="24"/>
          <w:lang w:val="ro-RO"/>
        </w:rPr>
        <w:t xml:space="preserve">Obiectiv: </w:t>
      </w:r>
      <w:r w:rsidR="00BD2392" w:rsidRPr="00683E26">
        <w:rPr>
          <w:color w:val="000000" w:themeColor="text1"/>
          <w:sz w:val="24"/>
          <w:szCs w:val="24"/>
          <w:lang w:val="ro-RO"/>
        </w:rPr>
        <w:t xml:space="preserve">Prestarea serviciilor de </w:t>
      </w:r>
      <w:r w:rsidR="00BD2392">
        <w:rPr>
          <w:color w:val="000000" w:themeColor="text1"/>
          <w:sz w:val="24"/>
          <w:szCs w:val="24"/>
          <w:lang w:val="ro-RO"/>
        </w:rPr>
        <w:t>inchiriere echipamente si decor</w:t>
      </w:r>
      <w:r w:rsidR="00BD2392" w:rsidRPr="00683E26">
        <w:rPr>
          <w:color w:val="000000" w:themeColor="text1"/>
          <w:sz w:val="24"/>
          <w:szCs w:val="24"/>
          <w:lang w:val="ro-RO"/>
        </w:rPr>
        <w:t xml:space="preserve"> pentru </w:t>
      </w:r>
      <w:r w:rsidR="00BD2392">
        <w:rPr>
          <w:sz w:val="24"/>
          <w:szCs w:val="24"/>
          <w:lang w:val="ro-RO"/>
        </w:rPr>
        <w:t xml:space="preserve">proiectul </w:t>
      </w:r>
      <w:r w:rsidR="00BD2392" w:rsidRPr="009F5C1B">
        <w:rPr>
          <w:b/>
          <w:iCs/>
          <w:lang w:val="ro-RO"/>
        </w:rPr>
        <w:t>Conferințele smart city</w:t>
      </w:r>
      <w:r w:rsidR="00BD2392">
        <w:rPr>
          <w:color w:val="000000" w:themeColor="text1"/>
          <w:sz w:val="24"/>
          <w:szCs w:val="24"/>
          <w:lang w:val="ro-RO"/>
        </w:rPr>
        <w:t xml:space="preserve">, </w:t>
      </w:r>
      <w:r w:rsidR="00BD2392" w:rsidRPr="00683E26">
        <w:rPr>
          <w:color w:val="000000" w:themeColor="text1"/>
          <w:sz w:val="24"/>
          <w:szCs w:val="24"/>
          <w:lang w:val="ro-RO"/>
        </w:rPr>
        <w:t xml:space="preserve">la care sunt așteptați să participe </w:t>
      </w:r>
      <w:r w:rsidR="00BD2392">
        <w:rPr>
          <w:color w:val="000000" w:themeColor="text1"/>
          <w:sz w:val="24"/>
          <w:szCs w:val="24"/>
          <w:lang w:val="ro-RO"/>
        </w:rPr>
        <w:t>1.000</w:t>
      </w:r>
      <w:r w:rsidR="00BD2392" w:rsidRPr="00683E26">
        <w:rPr>
          <w:sz w:val="24"/>
          <w:szCs w:val="24"/>
          <w:lang w:val="ro-RO"/>
        </w:rPr>
        <w:t xml:space="preserve"> </w:t>
      </w:r>
      <w:r w:rsidR="00BD2392">
        <w:rPr>
          <w:sz w:val="24"/>
          <w:szCs w:val="24"/>
          <w:lang w:val="ro-RO"/>
        </w:rPr>
        <w:t>cadre didactice</w:t>
      </w:r>
      <w:r w:rsidR="00BD2392" w:rsidRPr="00683E26">
        <w:rPr>
          <w:sz w:val="24"/>
          <w:szCs w:val="24"/>
          <w:lang w:val="ro-RO"/>
        </w:rPr>
        <w:t xml:space="preserve"> și studenți.</w:t>
      </w:r>
    </w:p>
    <w:p w14:paraId="76324D39" w14:textId="77777777" w:rsidR="00BD2392" w:rsidRPr="00683E26" w:rsidRDefault="00BD2392" w:rsidP="00BD2392">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Pr>
          <w:b/>
          <w:bCs/>
          <w:color w:val="000000" w:themeColor="text1"/>
          <w:sz w:val="24"/>
          <w:szCs w:val="24"/>
          <w:lang w:val="ro-RO"/>
        </w:rPr>
        <w:t>5-9 octombrie</w:t>
      </w:r>
      <w:r w:rsidRPr="00683E26">
        <w:rPr>
          <w:b/>
          <w:bCs/>
          <w:color w:val="000000" w:themeColor="text1"/>
          <w:sz w:val="24"/>
          <w:szCs w:val="24"/>
          <w:lang w:val="ro-RO"/>
        </w:rPr>
        <w:t xml:space="preserve"> 202</w:t>
      </w:r>
      <w:r>
        <w:rPr>
          <w:b/>
          <w:bCs/>
          <w:color w:val="000000" w:themeColor="text1"/>
          <w:sz w:val="24"/>
          <w:szCs w:val="24"/>
          <w:lang w:val="ro-RO"/>
        </w:rPr>
        <w:t>5</w:t>
      </w:r>
    </w:p>
    <w:p w14:paraId="02C97C92" w14:textId="77777777" w:rsidR="00BD2392" w:rsidRPr="00683E26" w:rsidRDefault="00BD2392" w:rsidP="00BD2392">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w:t>
      </w:r>
      <w:r>
        <w:rPr>
          <w:color w:val="000000" w:themeColor="text1"/>
          <w:sz w:val="24"/>
          <w:szCs w:val="24"/>
          <w:lang w:val="ro-RO"/>
        </w:rPr>
        <w:t>Seria de conferințe, dezbateri și workshop-uri</w:t>
      </w:r>
      <w:r w:rsidRPr="00683E26">
        <w:rPr>
          <w:color w:val="000000" w:themeColor="text1"/>
          <w:sz w:val="24"/>
          <w:szCs w:val="24"/>
          <w:lang w:val="ro-RO"/>
        </w:rPr>
        <w:t xml:space="preserve"> se va desfășura în campusul </w:t>
      </w:r>
      <w:r>
        <w:rPr>
          <w:color w:val="000000" w:themeColor="text1"/>
          <w:sz w:val="24"/>
          <w:szCs w:val="24"/>
          <w:lang w:val="ro-RO"/>
        </w:rPr>
        <w:t>Politehnicii București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w:t>
      </w:r>
      <w:r>
        <w:rPr>
          <w:color w:val="000000" w:themeColor="text1"/>
          <w:sz w:val="24"/>
          <w:szCs w:val="24"/>
          <w:lang w:val="ro-RO"/>
        </w:rPr>
        <w:t>evenimentelor</w:t>
      </w:r>
      <w:r w:rsidRPr="00683E26">
        <w:rPr>
          <w:color w:val="000000" w:themeColor="text1"/>
          <w:sz w:val="24"/>
          <w:szCs w:val="24"/>
          <w:lang w:val="ro-RO"/>
        </w:rPr>
        <w:t>.</w:t>
      </w:r>
    </w:p>
    <w:p w14:paraId="6F496DBF" w14:textId="77777777" w:rsidR="00BD2392" w:rsidRDefault="00BD2392" w:rsidP="00BD2392">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Pr>
          <w:color w:val="000000" w:themeColor="text1"/>
          <w:sz w:val="24"/>
          <w:szCs w:val="24"/>
          <w:lang w:val="ro-RO"/>
        </w:rPr>
        <w:t xml:space="preserve">Proiectul </w:t>
      </w:r>
      <w:r w:rsidRPr="009F5C1B">
        <w:rPr>
          <w:b/>
          <w:iCs/>
          <w:lang w:val="ro-RO"/>
        </w:rPr>
        <w:t>Conferințele smart city</w:t>
      </w:r>
      <w:r w:rsidRPr="00683E26">
        <w:rPr>
          <w:color w:val="000000" w:themeColor="text1"/>
          <w:sz w:val="24"/>
          <w:szCs w:val="24"/>
          <w:lang w:val="ro-RO"/>
        </w:rPr>
        <w:t xml:space="preserve"> se va desfășura începând cu data de </w:t>
      </w:r>
      <w:r>
        <w:rPr>
          <w:color w:val="000000" w:themeColor="text1"/>
          <w:sz w:val="24"/>
          <w:szCs w:val="24"/>
          <w:lang w:val="ro-RO"/>
        </w:rPr>
        <w:t>7 octombrie</w:t>
      </w:r>
      <w:r w:rsidRPr="00683E26">
        <w:rPr>
          <w:color w:val="000000" w:themeColor="text1"/>
          <w:sz w:val="24"/>
          <w:szCs w:val="24"/>
          <w:lang w:val="ro-RO"/>
        </w:rPr>
        <w:t xml:space="preserve">, ora 08:00 până în data de </w:t>
      </w:r>
      <w:r>
        <w:rPr>
          <w:color w:val="000000" w:themeColor="text1"/>
          <w:sz w:val="24"/>
          <w:szCs w:val="24"/>
          <w:lang w:val="ro-RO"/>
        </w:rPr>
        <w:t>8</w:t>
      </w:r>
      <w:r w:rsidRPr="00683E26">
        <w:rPr>
          <w:color w:val="000000" w:themeColor="text1"/>
          <w:sz w:val="24"/>
          <w:szCs w:val="24"/>
          <w:lang w:val="ro-RO"/>
        </w:rPr>
        <w:t xml:space="preserve"> </w:t>
      </w:r>
      <w:r>
        <w:rPr>
          <w:color w:val="000000" w:themeColor="text1"/>
          <w:sz w:val="24"/>
          <w:szCs w:val="24"/>
          <w:lang w:val="ro-RO"/>
        </w:rPr>
        <w:t>octombrie</w:t>
      </w:r>
      <w:r w:rsidRPr="00683E26">
        <w:rPr>
          <w:color w:val="000000" w:themeColor="text1"/>
          <w:sz w:val="24"/>
          <w:szCs w:val="24"/>
          <w:lang w:val="ro-RO"/>
        </w:rPr>
        <w:t xml:space="preserve">, ora </w:t>
      </w:r>
      <w:r>
        <w:rPr>
          <w:color w:val="000000" w:themeColor="text1"/>
          <w:sz w:val="24"/>
          <w:szCs w:val="24"/>
          <w:lang w:val="ro-RO"/>
        </w:rPr>
        <w:t>18</w:t>
      </w:r>
      <w:r w:rsidRPr="00683E26">
        <w:rPr>
          <w:color w:val="000000" w:themeColor="text1"/>
          <w:sz w:val="24"/>
          <w:szCs w:val="24"/>
          <w:lang w:val="ro-RO"/>
        </w:rPr>
        <w:t>:00.</w:t>
      </w:r>
      <w:r w:rsidRPr="00683E26">
        <w:rPr>
          <w:color w:val="000000" w:themeColor="text1"/>
          <w:sz w:val="24"/>
          <w:szCs w:val="24"/>
          <w:lang w:val="ro-RO"/>
        </w:rPr>
        <w:tab/>
      </w:r>
    </w:p>
    <w:p w14:paraId="1A1FEFC2" w14:textId="218E6871" w:rsidR="006677CA" w:rsidRPr="00683E26" w:rsidRDefault="006677CA" w:rsidP="00BD2392">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organizare </w:t>
      </w:r>
      <w:r>
        <w:rPr>
          <w:color w:val="000000" w:themeColor="text1"/>
          <w:sz w:val="24"/>
          <w:szCs w:val="24"/>
          <w:lang w:val="ro-RO"/>
        </w:rPr>
        <w:t>conferințe - fizic</w:t>
      </w:r>
      <w:r w:rsidRPr="00683E26">
        <w:rPr>
          <w:color w:val="000000" w:themeColor="text1"/>
          <w:sz w:val="24"/>
          <w:szCs w:val="24"/>
          <w:lang w:val="ro-RO"/>
        </w:rPr>
        <w:t xml:space="preserve"> în campusul </w:t>
      </w:r>
      <w:r>
        <w:rPr>
          <w:color w:val="000000" w:themeColor="text1"/>
          <w:sz w:val="24"/>
          <w:szCs w:val="24"/>
          <w:lang w:val="ro-RO"/>
        </w:rPr>
        <w:t>Politehnicii București</w:t>
      </w:r>
      <w:r w:rsidRPr="00683E26">
        <w:rPr>
          <w:color w:val="000000" w:themeColor="text1"/>
          <w:sz w:val="24"/>
          <w:szCs w:val="24"/>
          <w:lang w:val="ro-RO"/>
        </w:rPr>
        <w:t>,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563D938E"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Echipamentele tehnice necesare organizării </w:t>
      </w:r>
      <w:r>
        <w:rPr>
          <w:color w:val="000000" w:themeColor="text1"/>
          <w:sz w:val="24"/>
          <w:szCs w:val="24"/>
          <w:lang w:val="ro-RO"/>
        </w:rPr>
        <w:t>conferințelor - fizic</w:t>
      </w:r>
      <w:r w:rsidRPr="00683E26">
        <w:rPr>
          <w:color w:val="000000" w:themeColor="text1"/>
          <w:sz w:val="24"/>
          <w:szCs w:val="24"/>
          <w:lang w:val="ro-RO"/>
        </w:rPr>
        <w:t xml:space="preserve"> vor fi puse în funcțiune de către personalul propriu al prestatorului care va asista pe toată perioada de desfășurare a </w:t>
      </w:r>
      <w:r>
        <w:rPr>
          <w:color w:val="000000" w:themeColor="text1"/>
          <w:sz w:val="24"/>
          <w:szCs w:val="24"/>
          <w:lang w:val="ro-RO"/>
        </w:rPr>
        <w:t>seriei de conferințe, dezbateri și workshop-uri</w:t>
      </w:r>
      <w:r w:rsidRPr="00683E26">
        <w:rPr>
          <w:color w:val="000000" w:themeColor="text1"/>
          <w:sz w:val="24"/>
          <w:szCs w:val="24"/>
          <w:lang w:val="ro-RO"/>
        </w:rPr>
        <w:t>.</w:t>
      </w:r>
    </w:p>
    <w:p w14:paraId="1352A3A1" w14:textId="77777777" w:rsidR="006677CA" w:rsidRPr="00683E26"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w:t>
      </w:r>
      <w:r>
        <w:rPr>
          <w:color w:val="000000" w:themeColor="text1"/>
          <w:sz w:val="24"/>
          <w:szCs w:val="24"/>
          <w:lang w:val="ro-RO"/>
        </w:rPr>
        <w:t>seriei de conferințe, dezbateri și workshop-uri</w:t>
      </w:r>
      <w:r w:rsidRPr="00683E26">
        <w:rPr>
          <w:color w:val="000000" w:themeColor="text1"/>
          <w:sz w:val="24"/>
          <w:szCs w:val="24"/>
          <w:lang w:val="ro-RO"/>
        </w:rPr>
        <w:t>.</w:t>
      </w:r>
    </w:p>
    <w:p w14:paraId="645C0053" w14:textId="77777777" w:rsidR="006677CA"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37A59394" w14:textId="77777777" w:rsidR="00FD1A1D" w:rsidRPr="0001610E" w:rsidRDefault="00FD1A1D" w:rsidP="00FD1A1D">
      <w:pPr>
        <w:pStyle w:val="BodyText"/>
        <w:spacing w:line="276" w:lineRule="auto"/>
        <w:ind w:firstLine="720"/>
        <w:jc w:val="both"/>
        <w:rPr>
          <w:color w:val="000000" w:themeColor="text1"/>
          <w:sz w:val="24"/>
          <w:szCs w:val="24"/>
          <w:lang w:val="ro-RO"/>
        </w:rPr>
      </w:pPr>
      <w:r w:rsidRPr="0001610E">
        <w:rPr>
          <w:b/>
          <w:bCs/>
          <w:sz w:val="24"/>
          <w:szCs w:val="24"/>
          <w:lang w:val="ro-RO"/>
        </w:rPr>
        <w:t xml:space="preserve">CLAUZĂ SUSPENSIVĂ: </w:t>
      </w:r>
      <w:r w:rsidRPr="0001610E">
        <w:rPr>
          <w:sz w:val="24"/>
          <w:szCs w:val="24"/>
          <w:lang w:val="ro-RO"/>
        </w:rPr>
        <w:t>Procedura de achiziție este inițiată sub incidența prezentei clauze suspensive, în sensul că încheierea/semnarea contractului de prestări servicii este condiționată de alocarea bugetului de către ME</w:t>
      </w:r>
      <w:r>
        <w:rPr>
          <w:sz w:val="24"/>
          <w:szCs w:val="24"/>
          <w:lang w:val="ro-RO"/>
        </w:rPr>
        <w:t>C</w:t>
      </w:r>
      <w:r w:rsidRPr="0001610E">
        <w:rPr>
          <w:sz w:val="24"/>
          <w:szCs w:val="24"/>
          <w:lang w:val="ro-RO"/>
        </w:rPr>
        <w:t xml:space="preserve"> pentru organizarea </w:t>
      </w:r>
      <w:r w:rsidRPr="00AF7917">
        <w:rPr>
          <w:sz w:val="24"/>
          <w:szCs w:val="24"/>
          <w:lang w:val="ro-RO"/>
        </w:rPr>
        <w:t>proiectul</w:t>
      </w:r>
      <w:r>
        <w:rPr>
          <w:sz w:val="24"/>
          <w:szCs w:val="24"/>
          <w:lang w:val="ro-RO"/>
        </w:rPr>
        <w:t>ui</w:t>
      </w:r>
      <w:r w:rsidRPr="00AF7917">
        <w:rPr>
          <w:sz w:val="24"/>
          <w:szCs w:val="24"/>
          <w:lang w:val="ro-RO"/>
        </w:rPr>
        <w:t xml:space="preserve"> </w:t>
      </w:r>
      <w:r w:rsidRPr="009F5C1B">
        <w:rPr>
          <w:b/>
          <w:iCs/>
          <w:lang w:val="ro-RO"/>
        </w:rPr>
        <w:t>Conferințele smart city</w:t>
      </w:r>
      <w:r w:rsidRPr="00AF7917">
        <w:rPr>
          <w:sz w:val="24"/>
          <w:szCs w:val="24"/>
          <w:lang w:val="ro-RO"/>
        </w:rPr>
        <w:t>.</w:t>
      </w:r>
      <w:r w:rsidRPr="0001610E">
        <w:rPr>
          <w:sz w:val="24"/>
          <w:szCs w:val="24"/>
          <w:lang w:val="ro-RO"/>
        </w:rPr>
        <w:t xml:space="preserve"> </w:t>
      </w:r>
      <w:r>
        <w:rPr>
          <w:sz w:val="24"/>
          <w:szCs w:val="24"/>
          <w:lang w:val="ro-RO"/>
        </w:rPr>
        <w:t>Politehnica București</w:t>
      </w:r>
      <w:r w:rsidRPr="0001610E">
        <w:rPr>
          <w:sz w:val="24"/>
          <w:szCs w:val="24"/>
          <w:lang w:val="ro-RO"/>
        </w:rPr>
        <w:t xml:space="preserve"> precizează faptul că va încheia contractul numai în măsura în care fondurile necesare achiziției </w:t>
      </w:r>
      <w:r w:rsidRPr="0001610E">
        <w:rPr>
          <w:sz w:val="24"/>
          <w:szCs w:val="24"/>
          <w:lang w:val="ro-RO"/>
        </w:rPr>
        <w:lastRenderedPageBreak/>
        <w:t xml:space="preserve">vor fi asigurate. În cazul în care, indiferent de motive, fondurile aferente prezentei proceduri de achiziție nu vor fi alocate, </w:t>
      </w:r>
      <w:r>
        <w:rPr>
          <w:sz w:val="24"/>
          <w:szCs w:val="24"/>
          <w:lang w:val="ro-RO"/>
        </w:rPr>
        <w:t>Politehnica București</w:t>
      </w:r>
      <w:r w:rsidRPr="0001610E">
        <w:rPr>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6C6BC755" w14:textId="77777777" w:rsidR="006677CA" w:rsidRDefault="006677CA" w:rsidP="006677CA">
      <w:pPr>
        <w:pStyle w:val="BodyText"/>
        <w:spacing w:line="276" w:lineRule="auto"/>
        <w:jc w:val="both"/>
        <w:rPr>
          <w:color w:val="000000" w:themeColor="text1"/>
          <w:sz w:val="24"/>
          <w:szCs w:val="24"/>
          <w:lang w:val="ro-RO"/>
        </w:rPr>
      </w:pPr>
    </w:p>
    <w:p w14:paraId="7DCAEDA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Servicii solicitate</w:t>
      </w:r>
      <w:r w:rsidRPr="00683E26">
        <w:rPr>
          <w:color w:val="000000" w:themeColor="text1"/>
          <w:sz w:val="24"/>
          <w:szCs w:val="24"/>
          <w:lang w:val="ro-RO"/>
        </w:rPr>
        <w:t>:</w:t>
      </w:r>
    </w:p>
    <w:bookmarkEnd w:id="4"/>
    <w:p w14:paraId="6D0B2D1A" w14:textId="77777777" w:rsidR="006677CA" w:rsidRDefault="006677CA" w:rsidP="006677CA">
      <w:pPr>
        <w:pStyle w:val="BodyText"/>
        <w:spacing w:line="276" w:lineRule="auto"/>
        <w:jc w:val="both"/>
        <w:rPr>
          <w:color w:val="000000" w:themeColor="text1"/>
          <w:sz w:val="24"/>
          <w:szCs w:val="24"/>
          <w:lang w:val="ro-RO"/>
        </w:rPr>
      </w:pPr>
    </w:p>
    <w:tbl>
      <w:tblPr>
        <w:tblStyle w:val="TableGrid"/>
        <w:tblW w:w="9743" w:type="dxa"/>
        <w:tblInd w:w="175" w:type="dxa"/>
        <w:tblLook w:val="04A0" w:firstRow="1" w:lastRow="0" w:firstColumn="1" w:lastColumn="0" w:noHBand="0" w:noVBand="1"/>
      </w:tblPr>
      <w:tblGrid>
        <w:gridCol w:w="636"/>
        <w:gridCol w:w="3413"/>
        <w:gridCol w:w="5694"/>
      </w:tblGrid>
      <w:tr w:rsidR="006677CA" w:rsidRPr="00683E26" w14:paraId="695A034D" w14:textId="77777777" w:rsidTr="00BB4678">
        <w:trPr>
          <w:trHeight w:val="440"/>
        </w:trPr>
        <w:tc>
          <w:tcPr>
            <w:tcW w:w="461" w:type="dxa"/>
            <w:vAlign w:val="center"/>
          </w:tcPr>
          <w:p w14:paraId="60CE22C6" w14:textId="77777777" w:rsidR="006677CA" w:rsidRPr="00683E26" w:rsidRDefault="006677CA" w:rsidP="00BB4678">
            <w:pPr>
              <w:spacing w:line="276" w:lineRule="auto"/>
              <w:jc w:val="center"/>
              <w:rPr>
                <w:b/>
                <w:bCs/>
                <w:sz w:val="24"/>
                <w:szCs w:val="24"/>
                <w:lang w:val="ro-RO"/>
              </w:rPr>
            </w:pPr>
            <w:r w:rsidRPr="00683E26">
              <w:rPr>
                <w:b/>
                <w:bCs/>
                <w:sz w:val="24"/>
                <w:szCs w:val="24"/>
                <w:lang w:val="ro-RO"/>
              </w:rPr>
              <w:t>Nr. Crt.</w:t>
            </w:r>
          </w:p>
        </w:tc>
        <w:tc>
          <w:tcPr>
            <w:tcW w:w="3470" w:type="dxa"/>
            <w:vAlign w:val="center"/>
          </w:tcPr>
          <w:p w14:paraId="5F18E829" w14:textId="77777777" w:rsidR="006677CA" w:rsidRPr="00683E26" w:rsidRDefault="006677CA" w:rsidP="00BB4678">
            <w:pPr>
              <w:spacing w:line="276" w:lineRule="auto"/>
              <w:jc w:val="center"/>
              <w:rPr>
                <w:b/>
                <w:bCs/>
                <w:sz w:val="24"/>
                <w:szCs w:val="24"/>
                <w:lang w:val="ro-RO"/>
              </w:rPr>
            </w:pPr>
            <w:r w:rsidRPr="00683E26">
              <w:rPr>
                <w:b/>
                <w:bCs/>
                <w:sz w:val="24"/>
                <w:szCs w:val="24"/>
                <w:lang w:val="ro-RO"/>
              </w:rPr>
              <w:t>Servicii solicitate</w:t>
            </w:r>
          </w:p>
        </w:tc>
        <w:tc>
          <w:tcPr>
            <w:tcW w:w="5812" w:type="dxa"/>
            <w:vAlign w:val="center"/>
          </w:tcPr>
          <w:p w14:paraId="598F4BC1" w14:textId="77777777" w:rsidR="006677CA" w:rsidRPr="00683E26" w:rsidRDefault="006677CA" w:rsidP="00BB4678">
            <w:pPr>
              <w:spacing w:line="276" w:lineRule="auto"/>
              <w:jc w:val="center"/>
              <w:rPr>
                <w:b/>
                <w:bCs/>
                <w:sz w:val="24"/>
                <w:szCs w:val="24"/>
                <w:lang w:val="ro-RO"/>
              </w:rPr>
            </w:pPr>
            <w:r w:rsidRPr="00683E26">
              <w:rPr>
                <w:b/>
                <w:bCs/>
                <w:sz w:val="24"/>
                <w:szCs w:val="24"/>
                <w:lang w:val="ro-RO"/>
              </w:rPr>
              <w:t>Descriere</w:t>
            </w:r>
          </w:p>
        </w:tc>
      </w:tr>
      <w:tr w:rsidR="006677CA" w:rsidRPr="004A7A51" w14:paraId="42490BFF" w14:textId="77777777" w:rsidTr="00BB4678">
        <w:trPr>
          <w:trHeight w:val="1574"/>
        </w:trPr>
        <w:tc>
          <w:tcPr>
            <w:tcW w:w="461" w:type="dxa"/>
            <w:vAlign w:val="center"/>
          </w:tcPr>
          <w:p w14:paraId="3D3D9928" w14:textId="77777777" w:rsidR="006677CA" w:rsidRPr="00683E26" w:rsidRDefault="006677CA" w:rsidP="00BB4678">
            <w:pPr>
              <w:spacing w:line="276" w:lineRule="auto"/>
              <w:jc w:val="center"/>
              <w:rPr>
                <w:lang w:val="ro-RO"/>
              </w:rPr>
            </w:pPr>
            <w:r w:rsidRPr="00683E26">
              <w:rPr>
                <w:lang w:val="ro-RO"/>
              </w:rPr>
              <w:t>1</w:t>
            </w:r>
          </w:p>
        </w:tc>
        <w:tc>
          <w:tcPr>
            <w:tcW w:w="3470" w:type="dxa"/>
            <w:vAlign w:val="center"/>
          </w:tcPr>
          <w:p w14:paraId="7F297ADB" w14:textId="77777777" w:rsidR="006677CA" w:rsidRPr="00683E26" w:rsidRDefault="006677CA" w:rsidP="00BB4678">
            <w:pPr>
              <w:spacing w:line="276" w:lineRule="auto"/>
              <w:rPr>
                <w:lang w:val="ro-RO"/>
              </w:rPr>
            </w:pPr>
            <w:r w:rsidRPr="00F4562B">
              <w:rPr>
                <w:lang w:val="ro-RO"/>
              </w:rPr>
              <w:t>INSTALA</w:t>
            </w:r>
            <w:r>
              <w:rPr>
                <w:lang w:val="ro-RO"/>
              </w:rPr>
              <w:t>Ț</w:t>
            </w:r>
            <w:r w:rsidRPr="00F4562B">
              <w:rPr>
                <w:lang w:val="ro-RO"/>
              </w:rPr>
              <w:t xml:space="preserve">IE DE SUNET </w:t>
            </w:r>
          </w:p>
        </w:tc>
        <w:tc>
          <w:tcPr>
            <w:tcW w:w="5812" w:type="dxa"/>
          </w:tcPr>
          <w:p w14:paraId="755B0FE7" w14:textId="0975C69E" w:rsidR="006677CA" w:rsidRPr="00F4562B" w:rsidRDefault="00F8454B"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6677CA">
              <w:rPr>
                <w:rFonts w:eastAsia="ArialMT"/>
                <w:sz w:val="24"/>
                <w:szCs w:val="24"/>
                <w:lang w:val="ro-RO"/>
              </w:rPr>
              <w:t xml:space="preserve"> </w:t>
            </w:r>
            <w:r w:rsidR="006677CA" w:rsidRPr="00F4562B">
              <w:rPr>
                <w:rFonts w:eastAsia="ArialMT"/>
                <w:sz w:val="24"/>
                <w:szCs w:val="24"/>
                <w:lang w:val="ro-RO"/>
              </w:rPr>
              <w:t>Sistem</w:t>
            </w:r>
            <w:r w:rsidR="006677CA">
              <w:rPr>
                <w:rFonts w:eastAsia="ArialMT"/>
                <w:sz w:val="24"/>
                <w:szCs w:val="24"/>
                <w:lang w:val="ro-RO"/>
              </w:rPr>
              <w:t>e</w:t>
            </w:r>
            <w:r w:rsidR="006677CA" w:rsidRPr="00F4562B">
              <w:rPr>
                <w:rFonts w:eastAsia="ArialMT"/>
                <w:sz w:val="24"/>
                <w:szCs w:val="24"/>
                <w:lang w:val="ro-RO"/>
              </w:rPr>
              <w:t xml:space="preserve"> de sunet compus</w:t>
            </w:r>
            <w:r w:rsidR="006677CA">
              <w:rPr>
                <w:rFonts w:eastAsia="ArialMT"/>
                <w:sz w:val="24"/>
                <w:szCs w:val="24"/>
                <w:lang w:val="ro-RO"/>
              </w:rPr>
              <w:t>e</w:t>
            </w:r>
            <w:r w:rsidR="006677CA" w:rsidRPr="00F4562B">
              <w:rPr>
                <w:rFonts w:eastAsia="ArialMT"/>
                <w:sz w:val="24"/>
                <w:szCs w:val="24"/>
                <w:lang w:val="ro-RO"/>
              </w:rPr>
              <w:t xml:space="preserve"> din </w:t>
            </w:r>
            <w:r w:rsidR="006677CA">
              <w:rPr>
                <w:rFonts w:eastAsia="ArialMT"/>
                <w:sz w:val="24"/>
                <w:szCs w:val="24"/>
                <w:lang w:val="ro-RO"/>
              </w:rPr>
              <w:t>câte</w:t>
            </w:r>
            <w:r w:rsidR="006677CA" w:rsidRPr="00F4562B">
              <w:rPr>
                <w:rFonts w:eastAsia="ArialMT"/>
                <w:sz w:val="24"/>
                <w:szCs w:val="24"/>
                <w:lang w:val="ro-RO"/>
              </w:rPr>
              <w:t xml:space="preserve"> </w:t>
            </w:r>
            <w:r w:rsidR="006677CA">
              <w:rPr>
                <w:rFonts w:eastAsia="ArialMT"/>
                <w:sz w:val="24"/>
                <w:szCs w:val="24"/>
                <w:lang w:val="ro-RO"/>
              </w:rPr>
              <w:t>2</w:t>
            </w:r>
            <w:r w:rsidR="006677CA" w:rsidRPr="00F4562B">
              <w:rPr>
                <w:rFonts w:eastAsia="ArialMT"/>
                <w:sz w:val="24"/>
                <w:szCs w:val="24"/>
                <w:lang w:val="ro-RO"/>
              </w:rPr>
              <w:t xml:space="preserve"> boxe active pe stativ cu o putere minim</w:t>
            </w:r>
            <w:r w:rsidR="006677CA">
              <w:rPr>
                <w:rFonts w:eastAsia="ArialMT"/>
                <w:sz w:val="24"/>
                <w:szCs w:val="24"/>
                <w:lang w:val="ro-RO"/>
              </w:rPr>
              <w:t>ă</w:t>
            </w:r>
            <w:r w:rsidR="006677CA" w:rsidRPr="00F4562B">
              <w:rPr>
                <w:rFonts w:eastAsia="ArialMT"/>
                <w:sz w:val="24"/>
                <w:szCs w:val="24"/>
                <w:lang w:val="ro-RO"/>
              </w:rPr>
              <w:t xml:space="preserve"> de 750w. Boxele vor </w:t>
            </w:r>
            <w:r w:rsidR="006677CA">
              <w:rPr>
                <w:rFonts w:eastAsia="ArialMT"/>
                <w:sz w:val="24"/>
                <w:szCs w:val="24"/>
                <w:lang w:val="ro-RO"/>
              </w:rPr>
              <w:t>trebui dispuse în sălile de conferințe din locațiile UNSTPB. Toate boxele vor fi prevăzute cu stativ;</w:t>
            </w:r>
          </w:p>
          <w:p w14:paraId="417E03EF" w14:textId="57376FBE" w:rsidR="006677CA" w:rsidRPr="00F4562B" w:rsidRDefault="00F8454B"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6677CA">
              <w:rPr>
                <w:rFonts w:eastAsia="ArialMT"/>
                <w:sz w:val="24"/>
                <w:szCs w:val="24"/>
                <w:lang w:val="ro-RO"/>
              </w:rPr>
              <w:t xml:space="preserve"> </w:t>
            </w:r>
            <w:r w:rsidR="006677CA" w:rsidRPr="00F4562B">
              <w:rPr>
                <w:rFonts w:eastAsia="ArialMT"/>
                <w:sz w:val="24"/>
                <w:szCs w:val="24"/>
                <w:lang w:val="ro-RO"/>
              </w:rPr>
              <w:t>Mixer</w:t>
            </w:r>
            <w:r w:rsidR="006677CA">
              <w:rPr>
                <w:rFonts w:eastAsia="ArialMT"/>
                <w:sz w:val="24"/>
                <w:szCs w:val="24"/>
                <w:lang w:val="ro-RO"/>
              </w:rPr>
              <w:t>e</w:t>
            </w:r>
            <w:r w:rsidR="006677CA" w:rsidRPr="00F4562B">
              <w:rPr>
                <w:rFonts w:eastAsia="ArialMT"/>
                <w:sz w:val="24"/>
                <w:szCs w:val="24"/>
                <w:lang w:val="ro-RO"/>
              </w:rPr>
              <w:t xml:space="preserve"> de sunet digital</w:t>
            </w:r>
            <w:r w:rsidR="006677CA">
              <w:rPr>
                <w:rFonts w:eastAsia="ArialMT"/>
                <w:sz w:val="24"/>
                <w:szCs w:val="24"/>
                <w:lang w:val="ro-RO"/>
              </w:rPr>
              <w:t>e</w:t>
            </w:r>
            <w:r w:rsidR="006677CA" w:rsidRPr="00F4562B">
              <w:rPr>
                <w:rFonts w:eastAsia="ArialMT"/>
                <w:sz w:val="24"/>
                <w:szCs w:val="24"/>
                <w:lang w:val="ro-RO"/>
              </w:rPr>
              <w:t xml:space="preserve"> cu minim</w:t>
            </w:r>
            <w:r w:rsidR="006677CA">
              <w:rPr>
                <w:rFonts w:eastAsia="ArialMT"/>
                <w:sz w:val="24"/>
                <w:szCs w:val="24"/>
                <w:lang w:val="ro-RO"/>
              </w:rPr>
              <w:t>um</w:t>
            </w:r>
            <w:r w:rsidR="006677CA" w:rsidRPr="00F4562B">
              <w:rPr>
                <w:rFonts w:eastAsia="ArialMT"/>
                <w:sz w:val="24"/>
                <w:szCs w:val="24"/>
                <w:lang w:val="ro-RO"/>
              </w:rPr>
              <w:t xml:space="preserve"> </w:t>
            </w:r>
            <w:r w:rsidR="006677CA">
              <w:rPr>
                <w:rFonts w:eastAsia="ArialMT"/>
                <w:sz w:val="24"/>
                <w:szCs w:val="24"/>
                <w:lang w:val="ro-RO"/>
              </w:rPr>
              <w:t>8In/4Out;</w:t>
            </w:r>
          </w:p>
          <w:p w14:paraId="1A69BAC6" w14:textId="0A62B63D" w:rsidR="006677CA" w:rsidRPr="00F4562B" w:rsidRDefault="00F8454B"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6677CA">
              <w:rPr>
                <w:rFonts w:eastAsia="ArialMT"/>
                <w:sz w:val="24"/>
                <w:szCs w:val="24"/>
                <w:lang w:val="ro-RO"/>
              </w:rPr>
              <w:t xml:space="preserve"> </w:t>
            </w:r>
            <w:r w:rsidR="006677CA" w:rsidRPr="00F4562B">
              <w:rPr>
                <w:rFonts w:eastAsia="ArialMT"/>
                <w:sz w:val="24"/>
                <w:szCs w:val="24"/>
                <w:lang w:val="ro-RO"/>
              </w:rPr>
              <w:t>Set</w:t>
            </w:r>
            <w:r w:rsidR="006677CA">
              <w:rPr>
                <w:rFonts w:eastAsia="ArialMT"/>
                <w:sz w:val="24"/>
                <w:szCs w:val="24"/>
                <w:lang w:val="ro-RO"/>
              </w:rPr>
              <w:t>uri</w:t>
            </w:r>
            <w:r w:rsidR="006677CA" w:rsidRPr="00F4562B">
              <w:rPr>
                <w:rFonts w:eastAsia="ArialMT"/>
                <w:sz w:val="24"/>
                <w:szCs w:val="24"/>
                <w:lang w:val="ro-RO"/>
              </w:rPr>
              <w:t xml:space="preserve"> de </w:t>
            </w:r>
            <w:r w:rsidR="006677CA">
              <w:rPr>
                <w:rFonts w:eastAsia="ArialMT"/>
                <w:sz w:val="24"/>
                <w:szCs w:val="24"/>
                <w:lang w:val="ro-RO"/>
              </w:rPr>
              <w:t>câte 2</w:t>
            </w:r>
            <w:r w:rsidR="006677CA" w:rsidRPr="00F4562B">
              <w:rPr>
                <w:rFonts w:eastAsia="ArialMT"/>
                <w:sz w:val="24"/>
                <w:szCs w:val="24"/>
                <w:lang w:val="ro-RO"/>
              </w:rPr>
              <w:t xml:space="preserve"> microfoane wireless handheld cu sistem de amplificare semnal </w:t>
            </w:r>
            <w:r w:rsidR="006677CA">
              <w:rPr>
                <w:rFonts w:eastAsia="ArialMT"/>
                <w:sz w:val="24"/>
                <w:szCs w:val="24"/>
                <w:lang w:val="ro-RO"/>
              </w:rPr>
              <w:t>ș</w:t>
            </w:r>
            <w:r w:rsidR="006677CA" w:rsidRPr="00F4562B">
              <w:rPr>
                <w:rFonts w:eastAsia="ArialMT"/>
                <w:sz w:val="24"/>
                <w:szCs w:val="24"/>
                <w:lang w:val="ro-RO"/>
              </w:rPr>
              <w:t>i antene suplimentare</w:t>
            </w:r>
            <w:r w:rsidR="006677CA">
              <w:rPr>
                <w:rFonts w:eastAsia="ArialMT"/>
                <w:sz w:val="24"/>
                <w:szCs w:val="24"/>
                <w:lang w:val="ro-RO"/>
              </w:rPr>
              <w:t>;</w:t>
            </w:r>
            <w:r w:rsidR="006677CA" w:rsidRPr="00F4562B">
              <w:rPr>
                <w:rFonts w:eastAsia="ArialMT"/>
                <w:sz w:val="24"/>
                <w:szCs w:val="24"/>
                <w:lang w:val="ro-RO"/>
              </w:rPr>
              <w:t xml:space="preserve"> </w:t>
            </w:r>
          </w:p>
          <w:p w14:paraId="652EF453" w14:textId="10544907" w:rsidR="006677CA" w:rsidRDefault="00F8454B"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6677CA">
              <w:rPr>
                <w:rFonts w:eastAsia="ArialMT"/>
                <w:sz w:val="24"/>
                <w:szCs w:val="24"/>
                <w:lang w:val="ro-RO"/>
              </w:rPr>
              <w:t xml:space="preserve"> </w:t>
            </w:r>
            <w:r w:rsidR="006677CA" w:rsidRPr="00F4562B">
              <w:rPr>
                <w:rFonts w:eastAsia="ArialMT"/>
                <w:sz w:val="24"/>
                <w:szCs w:val="24"/>
                <w:lang w:val="ro-RO"/>
              </w:rPr>
              <w:t>Set</w:t>
            </w:r>
            <w:r w:rsidR="006677CA">
              <w:rPr>
                <w:rFonts w:eastAsia="ArialMT"/>
                <w:sz w:val="24"/>
                <w:szCs w:val="24"/>
                <w:lang w:val="ro-RO"/>
              </w:rPr>
              <w:t>uri</w:t>
            </w:r>
            <w:r w:rsidR="006677CA" w:rsidRPr="00F4562B">
              <w:rPr>
                <w:rFonts w:eastAsia="ArialMT"/>
                <w:sz w:val="24"/>
                <w:szCs w:val="24"/>
                <w:lang w:val="ro-RO"/>
              </w:rPr>
              <w:t xml:space="preserve"> de </w:t>
            </w:r>
            <w:r w:rsidR="006677CA">
              <w:rPr>
                <w:rFonts w:eastAsia="ArialMT"/>
                <w:sz w:val="24"/>
                <w:szCs w:val="24"/>
                <w:lang w:val="ro-RO"/>
              </w:rPr>
              <w:t>câte 2</w:t>
            </w:r>
            <w:r w:rsidR="006677CA" w:rsidRPr="00F4562B">
              <w:rPr>
                <w:rFonts w:eastAsia="ArialMT"/>
                <w:sz w:val="24"/>
                <w:szCs w:val="24"/>
                <w:lang w:val="ro-RO"/>
              </w:rPr>
              <w:t xml:space="preserve"> microfoane wireless headset skincolor cu sistem de amplificare semnal </w:t>
            </w:r>
            <w:r w:rsidR="006677CA">
              <w:rPr>
                <w:rFonts w:eastAsia="ArialMT"/>
                <w:sz w:val="24"/>
                <w:szCs w:val="24"/>
                <w:lang w:val="ro-RO"/>
              </w:rPr>
              <w:t>ș</w:t>
            </w:r>
            <w:r w:rsidR="006677CA" w:rsidRPr="00F4562B">
              <w:rPr>
                <w:rFonts w:eastAsia="ArialMT"/>
                <w:sz w:val="24"/>
                <w:szCs w:val="24"/>
                <w:lang w:val="ro-RO"/>
              </w:rPr>
              <w:t>i antene suplimentare</w:t>
            </w:r>
            <w:r w:rsidR="006677CA">
              <w:rPr>
                <w:rFonts w:eastAsia="ArialMT"/>
                <w:sz w:val="24"/>
                <w:szCs w:val="24"/>
                <w:lang w:val="ro-RO"/>
              </w:rPr>
              <w:t>;</w:t>
            </w:r>
          </w:p>
          <w:p w14:paraId="55600F69" w14:textId="68D0FEC1" w:rsidR="006677CA" w:rsidRDefault="00F8454B"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6677CA">
              <w:rPr>
                <w:rFonts w:eastAsia="ArialMT"/>
                <w:sz w:val="24"/>
                <w:szCs w:val="24"/>
                <w:lang w:val="ro-RO"/>
              </w:rPr>
              <w:t xml:space="preserve"> seturi de conectică XLR, stative de microfon, accesorii;</w:t>
            </w:r>
          </w:p>
          <w:p w14:paraId="613C0144" w14:textId="5EC20EB7" w:rsidR="006677CA" w:rsidRDefault="00F8454B"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6677CA">
              <w:rPr>
                <w:rFonts w:eastAsia="ArialMT"/>
                <w:sz w:val="24"/>
                <w:szCs w:val="24"/>
                <w:lang w:val="ro-RO"/>
              </w:rPr>
              <w:t xml:space="preserve"> seturi de câte 2 microfoane de tip desk cu fir care vor fi amplasate pe pupitrul de vorbitor;</w:t>
            </w:r>
          </w:p>
          <w:p w14:paraId="56096A8A" w14:textId="37400676" w:rsidR="006677CA" w:rsidRPr="00683E26" w:rsidRDefault="00F8454B"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6677CA" w:rsidRPr="00637B29">
              <w:rPr>
                <w:rFonts w:eastAsia="ArialMT"/>
                <w:sz w:val="24"/>
                <w:szCs w:val="24"/>
                <w:lang w:val="ro-RO"/>
              </w:rPr>
              <w:t xml:space="preserve"> Surse de redare pentru materialele audio (laptop, USB Player). </w:t>
            </w:r>
          </w:p>
        </w:tc>
      </w:tr>
      <w:tr w:rsidR="006677CA" w:rsidRPr="004A7A51" w14:paraId="01541B27" w14:textId="77777777" w:rsidTr="00BB4678">
        <w:trPr>
          <w:trHeight w:val="1214"/>
        </w:trPr>
        <w:tc>
          <w:tcPr>
            <w:tcW w:w="461" w:type="dxa"/>
            <w:vAlign w:val="center"/>
          </w:tcPr>
          <w:p w14:paraId="075E03A4" w14:textId="77777777" w:rsidR="006677CA" w:rsidRPr="00683E26" w:rsidRDefault="006677CA" w:rsidP="00BB4678">
            <w:pPr>
              <w:spacing w:line="276" w:lineRule="auto"/>
              <w:jc w:val="center"/>
              <w:rPr>
                <w:lang w:val="ro-RO"/>
              </w:rPr>
            </w:pPr>
            <w:r w:rsidRPr="00683E26">
              <w:rPr>
                <w:lang w:val="ro-RO"/>
              </w:rPr>
              <w:t>2</w:t>
            </w:r>
          </w:p>
        </w:tc>
        <w:tc>
          <w:tcPr>
            <w:tcW w:w="3470" w:type="dxa"/>
            <w:vAlign w:val="center"/>
          </w:tcPr>
          <w:p w14:paraId="3CBE616D" w14:textId="77777777" w:rsidR="006677CA" w:rsidRPr="006D1C19" w:rsidRDefault="006677CA" w:rsidP="00BB4678">
            <w:pPr>
              <w:widowControl/>
              <w:adjustRightInd w:val="0"/>
              <w:contextualSpacing/>
              <w:rPr>
                <w:rFonts w:eastAsia="ArialMT"/>
                <w:bCs/>
                <w:sz w:val="24"/>
                <w:szCs w:val="24"/>
              </w:rPr>
            </w:pPr>
            <w:r w:rsidRPr="006D1C19">
              <w:rPr>
                <w:rFonts w:eastAsia="ArialMT"/>
                <w:bCs/>
                <w:sz w:val="24"/>
                <w:szCs w:val="24"/>
              </w:rPr>
              <w:t>ECHIPAMENTE DE LUMINI</w:t>
            </w:r>
          </w:p>
          <w:p w14:paraId="6EAC6AF0" w14:textId="77777777" w:rsidR="006677CA" w:rsidRPr="00683E26" w:rsidRDefault="006677CA" w:rsidP="00BB4678">
            <w:pPr>
              <w:widowControl/>
              <w:autoSpaceDE/>
              <w:autoSpaceDN/>
              <w:contextualSpacing/>
              <w:rPr>
                <w:lang w:val="ro-RO"/>
              </w:rPr>
            </w:pPr>
          </w:p>
        </w:tc>
        <w:tc>
          <w:tcPr>
            <w:tcW w:w="5812" w:type="dxa"/>
          </w:tcPr>
          <w:p w14:paraId="678F58F2" w14:textId="48F3C4F3" w:rsidR="006677CA" w:rsidRPr="00683E26" w:rsidRDefault="00F8454B" w:rsidP="006677CA">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12</w:t>
            </w:r>
            <w:r w:rsidR="006677CA" w:rsidRPr="00637B29">
              <w:rPr>
                <w:rFonts w:eastAsia="ArialMT"/>
                <w:sz w:val="24"/>
                <w:szCs w:val="24"/>
                <w:lang w:val="ro-RO"/>
              </w:rPr>
              <w:t xml:space="preserve"> </w:t>
            </w:r>
            <w:r w:rsidR="006677CA">
              <w:rPr>
                <w:rFonts w:eastAsia="ArialMT"/>
                <w:sz w:val="24"/>
                <w:szCs w:val="24"/>
                <w:lang w:val="ro-RO"/>
              </w:rPr>
              <w:t>proiectoare</w:t>
            </w:r>
            <w:r w:rsidR="006677CA" w:rsidRPr="00637B29">
              <w:rPr>
                <w:rFonts w:eastAsia="ArialMT"/>
                <w:sz w:val="24"/>
                <w:szCs w:val="24"/>
                <w:lang w:val="ro-RO"/>
              </w:rPr>
              <w:t xml:space="preserve"> de lumin</w:t>
            </w:r>
            <w:r w:rsidR="006677CA">
              <w:rPr>
                <w:rFonts w:eastAsia="ArialMT"/>
                <w:sz w:val="24"/>
                <w:szCs w:val="24"/>
                <w:lang w:val="ro-RO"/>
              </w:rPr>
              <w:t>ă</w:t>
            </w:r>
            <w:r w:rsidR="006677CA" w:rsidRPr="00637B29">
              <w:rPr>
                <w:rFonts w:eastAsia="ArialMT"/>
                <w:sz w:val="24"/>
                <w:szCs w:val="24"/>
                <w:lang w:val="ro-RO"/>
              </w:rPr>
              <w:t xml:space="preserve"> alb</w:t>
            </w:r>
            <w:r w:rsidR="006677CA">
              <w:rPr>
                <w:rFonts w:eastAsia="ArialMT"/>
                <w:sz w:val="24"/>
                <w:szCs w:val="24"/>
                <w:lang w:val="ro-RO"/>
              </w:rPr>
              <w:t>ă</w:t>
            </w:r>
            <w:r w:rsidR="006677CA" w:rsidRPr="00637B29">
              <w:rPr>
                <w:rFonts w:eastAsia="ArialMT"/>
                <w:sz w:val="24"/>
                <w:szCs w:val="24"/>
                <w:lang w:val="ro-RO"/>
              </w:rPr>
              <w:t xml:space="preserve"> cu led de minim</w:t>
            </w:r>
            <w:r w:rsidR="006677CA">
              <w:rPr>
                <w:rFonts w:eastAsia="ArialMT"/>
                <w:sz w:val="24"/>
                <w:szCs w:val="24"/>
                <w:lang w:val="ro-RO"/>
              </w:rPr>
              <w:t>um</w:t>
            </w:r>
            <w:r w:rsidR="006677CA" w:rsidRPr="00637B29">
              <w:rPr>
                <w:rFonts w:eastAsia="ArialMT"/>
                <w:sz w:val="24"/>
                <w:szCs w:val="24"/>
                <w:lang w:val="ro-RO"/>
              </w:rPr>
              <w:t xml:space="preserve"> 300w, temperatur</w:t>
            </w:r>
            <w:r w:rsidR="006677CA">
              <w:rPr>
                <w:rFonts w:eastAsia="ArialMT"/>
                <w:sz w:val="24"/>
                <w:szCs w:val="24"/>
                <w:lang w:val="ro-RO"/>
              </w:rPr>
              <w:t>ă</w:t>
            </w:r>
            <w:r w:rsidR="006677CA" w:rsidRPr="00637B29">
              <w:rPr>
                <w:rFonts w:eastAsia="ArialMT"/>
                <w:sz w:val="24"/>
                <w:szCs w:val="24"/>
                <w:lang w:val="ro-RO"/>
              </w:rPr>
              <w:t xml:space="preserve"> de culoare 5600K, cu luminozitate de minim</w:t>
            </w:r>
            <w:r w:rsidR="006677CA">
              <w:rPr>
                <w:rFonts w:eastAsia="ArialMT"/>
                <w:sz w:val="24"/>
                <w:szCs w:val="24"/>
                <w:lang w:val="ro-RO"/>
              </w:rPr>
              <w:t>um</w:t>
            </w:r>
            <w:r w:rsidR="006677CA" w:rsidRPr="00637B29">
              <w:rPr>
                <w:rFonts w:eastAsia="ArialMT"/>
                <w:sz w:val="24"/>
                <w:szCs w:val="24"/>
                <w:lang w:val="ro-RO"/>
              </w:rPr>
              <w:t xml:space="preserve"> 4000lx, cu func</w:t>
            </w:r>
            <w:r w:rsidR="006677CA">
              <w:rPr>
                <w:rFonts w:eastAsia="ArialMT"/>
                <w:sz w:val="24"/>
                <w:szCs w:val="24"/>
                <w:lang w:val="ro-RO"/>
              </w:rPr>
              <w:t>ț</w:t>
            </w:r>
            <w:r w:rsidR="006677CA" w:rsidRPr="00637B29">
              <w:rPr>
                <w:rFonts w:eastAsia="ArialMT"/>
                <w:sz w:val="24"/>
                <w:szCs w:val="24"/>
                <w:lang w:val="ro-RO"/>
              </w:rPr>
              <w:t xml:space="preserve">ie dimmer </w:t>
            </w:r>
            <w:r w:rsidR="006677CA">
              <w:rPr>
                <w:rFonts w:eastAsia="ArialMT"/>
                <w:sz w:val="24"/>
                <w:szCs w:val="24"/>
                <w:lang w:val="ro-RO"/>
              </w:rPr>
              <w:t>ș</w:t>
            </w:r>
            <w:r w:rsidR="006677CA" w:rsidRPr="00637B29">
              <w:rPr>
                <w:rFonts w:eastAsia="ArialMT"/>
                <w:sz w:val="24"/>
                <w:szCs w:val="24"/>
                <w:lang w:val="ro-RO"/>
              </w:rPr>
              <w:t>i prev</w:t>
            </w:r>
            <w:r w:rsidR="006677CA">
              <w:rPr>
                <w:rFonts w:eastAsia="ArialMT"/>
                <w:sz w:val="24"/>
                <w:szCs w:val="24"/>
                <w:lang w:val="ro-RO"/>
              </w:rPr>
              <w:t>ă</w:t>
            </w:r>
            <w:r w:rsidR="006677CA" w:rsidRPr="00637B29">
              <w:rPr>
                <w:rFonts w:eastAsia="ArialMT"/>
                <w:sz w:val="24"/>
                <w:szCs w:val="24"/>
                <w:lang w:val="ro-RO"/>
              </w:rPr>
              <w:t>zute cu voleuri</w:t>
            </w:r>
            <w:r w:rsidR="006677CA">
              <w:rPr>
                <w:rFonts w:eastAsia="ArialMT"/>
                <w:sz w:val="24"/>
                <w:szCs w:val="24"/>
                <w:lang w:val="ro-RO"/>
              </w:rPr>
              <w:t>.</w:t>
            </w:r>
          </w:p>
        </w:tc>
      </w:tr>
      <w:tr w:rsidR="006677CA" w:rsidRPr="004A7A51" w14:paraId="07880B89" w14:textId="77777777" w:rsidTr="00BB4678">
        <w:trPr>
          <w:trHeight w:val="1214"/>
        </w:trPr>
        <w:tc>
          <w:tcPr>
            <w:tcW w:w="461" w:type="dxa"/>
            <w:vAlign w:val="center"/>
          </w:tcPr>
          <w:p w14:paraId="12A2557A" w14:textId="77777777" w:rsidR="006677CA" w:rsidRPr="00683E26" w:rsidRDefault="006677CA" w:rsidP="00BB4678">
            <w:pPr>
              <w:spacing w:line="276" w:lineRule="auto"/>
              <w:jc w:val="center"/>
              <w:rPr>
                <w:lang w:val="ro-RO"/>
              </w:rPr>
            </w:pPr>
            <w:r w:rsidRPr="00683E26">
              <w:rPr>
                <w:lang w:val="ro-RO"/>
              </w:rPr>
              <w:t>3</w:t>
            </w:r>
          </w:p>
        </w:tc>
        <w:tc>
          <w:tcPr>
            <w:tcW w:w="3470" w:type="dxa"/>
            <w:vAlign w:val="center"/>
          </w:tcPr>
          <w:p w14:paraId="78B5E689" w14:textId="77777777" w:rsidR="006677CA" w:rsidRPr="00683E26" w:rsidRDefault="006677CA" w:rsidP="00BB4678">
            <w:pPr>
              <w:widowControl/>
              <w:autoSpaceDE/>
              <w:autoSpaceDN/>
              <w:contextualSpacing/>
              <w:rPr>
                <w:lang w:val="ro-RO"/>
              </w:rPr>
            </w:pPr>
            <w:r w:rsidRPr="006D1C19">
              <w:rPr>
                <w:lang w:val="ro-RO"/>
              </w:rPr>
              <w:t>ECHIPAMENTE MULTIMEDIA</w:t>
            </w:r>
          </w:p>
        </w:tc>
        <w:tc>
          <w:tcPr>
            <w:tcW w:w="5812" w:type="dxa"/>
            <w:vAlign w:val="center"/>
          </w:tcPr>
          <w:p w14:paraId="755A0A78" w14:textId="77777777" w:rsidR="006677CA" w:rsidRDefault="006677CA"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12</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4470x2600mm</w:t>
            </w:r>
            <w:r w:rsidRPr="006D1C19">
              <w:rPr>
                <w:rFonts w:eastAsia="ArialMT"/>
                <w:sz w:val="24"/>
                <w:szCs w:val="24"/>
                <w:lang w:val="ro-RO"/>
              </w:rPr>
              <w:t xml:space="preserve">, </w:t>
            </w:r>
            <w:r>
              <w:rPr>
                <w:rFonts w:eastAsia="ArialMT"/>
                <w:sz w:val="24"/>
                <w:szCs w:val="24"/>
                <w:lang w:val="ro-RO"/>
              </w:rPr>
              <w:t>format 16:9, cu cadru de aluminiu demontabil;</w:t>
            </w:r>
          </w:p>
          <w:p w14:paraId="47392F28" w14:textId="77777777" w:rsidR="006677CA" w:rsidRDefault="006677CA"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12 videoproiectoare laser, luminozitate 6000 ansi, cu lentilă short 0,6:1, rezoluție 4k;</w:t>
            </w:r>
          </w:p>
          <w:p w14:paraId="6F6EC645" w14:textId="77777777" w:rsidR="006677CA" w:rsidRPr="009811F8" w:rsidRDefault="006677CA"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 videoproiectoare laser, luminozitate 20000 ansi, cu lentilă long throw, rezoluție 4k;</w:t>
            </w:r>
          </w:p>
          <w:p w14:paraId="07B93EAE" w14:textId="7E08DA42" w:rsidR="006677CA" w:rsidRDefault="00DC0141"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6677CA">
              <w:rPr>
                <w:rFonts w:eastAsia="ArialMT"/>
                <w:sz w:val="24"/>
                <w:szCs w:val="24"/>
                <w:lang w:val="ro-RO"/>
              </w:rPr>
              <w:t xml:space="preserve"> kit-uri de r</w:t>
            </w:r>
            <w:r w:rsidR="006677CA" w:rsidRPr="006D1C19">
              <w:rPr>
                <w:rFonts w:eastAsia="ArialMT"/>
                <w:sz w:val="24"/>
                <w:szCs w:val="24"/>
                <w:lang w:val="ro-RO"/>
              </w:rPr>
              <w:t>egie video prev</w:t>
            </w:r>
            <w:r w:rsidR="006677CA">
              <w:rPr>
                <w:rFonts w:eastAsia="ArialMT"/>
                <w:sz w:val="24"/>
                <w:szCs w:val="24"/>
                <w:lang w:val="ro-RO"/>
              </w:rPr>
              <w:t>ă</w:t>
            </w:r>
            <w:r w:rsidR="006677CA" w:rsidRPr="006D1C19">
              <w:rPr>
                <w:rFonts w:eastAsia="ArialMT"/>
                <w:sz w:val="24"/>
                <w:szCs w:val="24"/>
                <w:lang w:val="ro-RO"/>
              </w:rPr>
              <w:t>zut</w:t>
            </w:r>
            <w:r w:rsidR="006677CA">
              <w:rPr>
                <w:rFonts w:eastAsia="ArialMT"/>
                <w:sz w:val="24"/>
                <w:szCs w:val="24"/>
                <w:lang w:val="ro-RO"/>
              </w:rPr>
              <w:t>e</w:t>
            </w:r>
            <w:r w:rsidR="006677CA" w:rsidRPr="006D1C19">
              <w:rPr>
                <w:rFonts w:eastAsia="ArialMT"/>
                <w:sz w:val="24"/>
                <w:szCs w:val="24"/>
                <w:lang w:val="ro-RO"/>
              </w:rPr>
              <w:t xml:space="preserve"> cu media server, mixer video 4K cu minim</w:t>
            </w:r>
            <w:r w:rsidR="006677CA">
              <w:rPr>
                <w:rFonts w:eastAsia="ArialMT"/>
                <w:sz w:val="24"/>
                <w:szCs w:val="24"/>
                <w:lang w:val="ro-RO"/>
              </w:rPr>
              <w:t>um</w:t>
            </w:r>
            <w:r w:rsidR="006677CA" w:rsidRPr="006D1C19">
              <w:rPr>
                <w:rFonts w:eastAsia="ArialMT"/>
                <w:sz w:val="24"/>
                <w:szCs w:val="24"/>
                <w:lang w:val="ro-RO"/>
              </w:rPr>
              <w:t xml:space="preserve"> </w:t>
            </w:r>
            <w:r w:rsidR="006677CA">
              <w:rPr>
                <w:rFonts w:eastAsia="ArialMT"/>
                <w:sz w:val="24"/>
                <w:szCs w:val="24"/>
                <w:lang w:val="ro-RO"/>
              </w:rPr>
              <w:t>8</w:t>
            </w:r>
            <w:r w:rsidR="006677CA" w:rsidRPr="006D1C19">
              <w:rPr>
                <w:rFonts w:eastAsia="ArialMT"/>
                <w:sz w:val="24"/>
                <w:szCs w:val="24"/>
                <w:lang w:val="ro-RO"/>
              </w:rPr>
              <w:t xml:space="preserve"> intr</w:t>
            </w:r>
            <w:r w:rsidR="006677CA">
              <w:rPr>
                <w:rFonts w:eastAsia="ArialMT"/>
                <w:sz w:val="24"/>
                <w:szCs w:val="24"/>
                <w:lang w:val="ro-RO"/>
              </w:rPr>
              <w:t>ă</w:t>
            </w:r>
            <w:r w:rsidR="006677CA" w:rsidRPr="006D1C19">
              <w:rPr>
                <w:rFonts w:eastAsia="ArialMT"/>
                <w:sz w:val="24"/>
                <w:szCs w:val="24"/>
                <w:lang w:val="ro-RO"/>
              </w:rPr>
              <w:t>ri</w:t>
            </w:r>
            <w:r w:rsidR="006677CA">
              <w:rPr>
                <w:rFonts w:eastAsia="ArialMT"/>
                <w:sz w:val="24"/>
                <w:szCs w:val="24"/>
                <w:lang w:val="ro-RO"/>
              </w:rPr>
              <w:t xml:space="preserve"> SDI, HDMI și NDI și 4 ieșiri SDI/HDMI,</w:t>
            </w:r>
            <w:r w:rsidR="006677CA" w:rsidRPr="006D1C19">
              <w:rPr>
                <w:rFonts w:eastAsia="ArialMT"/>
                <w:sz w:val="24"/>
                <w:szCs w:val="24"/>
                <w:lang w:val="ro-RO"/>
              </w:rPr>
              <w:t xml:space="preserve"> talkback, HDD player recorder 4K, mixer audio digital minim</w:t>
            </w:r>
            <w:r w:rsidR="006677CA">
              <w:rPr>
                <w:rFonts w:eastAsia="ArialMT"/>
                <w:sz w:val="24"/>
                <w:szCs w:val="24"/>
                <w:lang w:val="ro-RO"/>
              </w:rPr>
              <w:t>um</w:t>
            </w:r>
            <w:r w:rsidR="006677CA" w:rsidRPr="006D1C19">
              <w:rPr>
                <w:rFonts w:eastAsia="ArialMT"/>
                <w:sz w:val="24"/>
                <w:szCs w:val="24"/>
                <w:lang w:val="ro-RO"/>
              </w:rPr>
              <w:t xml:space="preserve"> 6 intr</w:t>
            </w:r>
            <w:r w:rsidR="006677CA">
              <w:rPr>
                <w:rFonts w:eastAsia="ArialMT"/>
                <w:sz w:val="24"/>
                <w:szCs w:val="24"/>
                <w:lang w:val="ro-RO"/>
              </w:rPr>
              <w:t>ă</w:t>
            </w:r>
            <w:r w:rsidR="006677CA" w:rsidRPr="006D1C19">
              <w:rPr>
                <w:rFonts w:eastAsia="ArialMT"/>
                <w:sz w:val="24"/>
                <w:szCs w:val="24"/>
                <w:lang w:val="ro-RO"/>
              </w:rPr>
              <w:t xml:space="preserve">ri, convertoare SDI-HDMI, </w:t>
            </w:r>
            <w:r w:rsidR="006677CA">
              <w:rPr>
                <w:rFonts w:eastAsia="ArialMT"/>
                <w:sz w:val="24"/>
                <w:szCs w:val="24"/>
                <w:lang w:val="ro-RO"/>
              </w:rPr>
              <w:t xml:space="preserve">splitere SDI/HDMI, </w:t>
            </w:r>
            <w:r w:rsidR="006677CA" w:rsidRPr="006D1C19">
              <w:rPr>
                <w:rFonts w:eastAsia="ArialMT"/>
                <w:sz w:val="24"/>
                <w:szCs w:val="24"/>
                <w:lang w:val="ro-RO"/>
              </w:rPr>
              <w:t>sistem de streaming live</w:t>
            </w:r>
            <w:r w:rsidR="006677CA">
              <w:rPr>
                <w:rFonts w:eastAsia="ArialMT"/>
                <w:sz w:val="24"/>
                <w:szCs w:val="24"/>
                <w:lang w:val="ro-RO"/>
              </w:rPr>
              <w:t>;</w:t>
            </w:r>
          </w:p>
          <w:p w14:paraId="68A64531" w14:textId="77777777" w:rsidR="006677CA" w:rsidRPr="001E5EC7" w:rsidRDefault="006677CA" w:rsidP="006677CA">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lastRenderedPageBreak/>
              <w:t xml:space="preserve">12 camere video rezoluție 4K motorizate prevăzute cu controller la regia tehnică și ieșiri HDMI, SDI și NDI; </w:t>
            </w:r>
          </w:p>
          <w:p w14:paraId="4DB95A8B" w14:textId="77777777" w:rsidR="006677CA" w:rsidRPr="00F72AB7" w:rsidRDefault="006677CA" w:rsidP="006677CA">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 xml:space="preserve">6 sisteme de travelling motorizat cu lungime de 3m, cu posibilitate de control și funcție AUTO TIME, AUTO SPEED; </w:t>
            </w:r>
          </w:p>
          <w:p w14:paraId="5AD355FE" w14:textId="77777777" w:rsidR="006677CA" w:rsidRPr="001E5EC7" w:rsidRDefault="006677CA" w:rsidP="006677CA">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12 ecrane plasmă/LCD, diagonală minimă 65”, cu stativ, conectate la regia video;</w:t>
            </w:r>
          </w:p>
          <w:p w14:paraId="7896E6C2" w14:textId="77777777" w:rsidR="006677CA" w:rsidRPr="001E5EC7" w:rsidRDefault="006677CA" w:rsidP="006677CA">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 xml:space="preserve">8 ecrane plasmă/LCD, diagonală minimă 42”, cu suport, dispuse vertical (portrait), cu posibilitate de rotire a imaginii, cu conexiune USB pe care vor rula titlurile și programele conferințelor; </w:t>
            </w:r>
          </w:p>
          <w:p w14:paraId="501F997C" w14:textId="77777777" w:rsidR="006677CA" w:rsidRPr="00DF2748" w:rsidRDefault="006677CA" w:rsidP="006677CA">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 xml:space="preserve">6 multimedia speaker desk prevăzute cu ecran LCD frontal pe care vor rula numele speakerilor și ecran orizontal cu funcție prompter pe care vor rula textele speakerilor. De asemenea, deskurile vor fi prevăzute cu suport pahar; </w:t>
            </w:r>
          </w:p>
          <w:p w14:paraId="6750115F" w14:textId="5686707F" w:rsidR="006677CA" w:rsidRPr="001E5EC7" w:rsidRDefault="00F8454B" w:rsidP="006677CA">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rPr>
              <w:t>6</w:t>
            </w:r>
            <w:r w:rsidR="006677CA">
              <w:rPr>
                <w:rFonts w:eastAsia="ArialMT"/>
                <w:sz w:val="24"/>
                <w:szCs w:val="24"/>
                <w:lang w:val="ro-RO"/>
              </w:rPr>
              <w:t xml:space="preserve"> monitoare preview cu stativ de podea pe care vor rula prezentările și un </w:t>
            </w:r>
            <w:proofErr w:type="gramStart"/>
            <w:r w:rsidR="006677CA">
              <w:rPr>
                <w:rFonts w:eastAsia="ArialMT"/>
                <w:sz w:val="24"/>
                <w:szCs w:val="24"/>
                <w:lang w:val="ro-RO"/>
              </w:rPr>
              <w:t>timer;</w:t>
            </w:r>
            <w:proofErr w:type="gramEnd"/>
          </w:p>
          <w:p w14:paraId="6565A56C" w14:textId="50733D68" w:rsidR="006677CA" w:rsidRPr="00F8454B" w:rsidRDefault="00F8454B" w:rsidP="00F8454B">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it-IT"/>
              </w:rPr>
              <w:t>8</w:t>
            </w:r>
            <w:r w:rsidR="006677CA" w:rsidRPr="001E5EC7">
              <w:rPr>
                <w:rFonts w:eastAsia="ArialMT"/>
                <w:sz w:val="24"/>
                <w:szCs w:val="24"/>
                <w:lang w:val="it-IT"/>
              </w:rPr>
              <w:t xml:space="preserve"> laptopuri cu software PowerPoint/Keynote, Javascript, Adobe Photoshop;</w:t>
            </w:r>
          </w:p>
        </w:tc>
      </w:tr>
      <w:tr w:rsidR="006677CA" w:rsidRPr="00683E26" w14:paraId="3EE1A837" w14:textId="77777777" w:rsidTr="00BB4678">
        <w:trPr>
          <w:trHeight w:val="1214"/>
        </w:trPr>
        <w:tc>
          <w:tcPr>
            <w:tcW w:w="461" w:type="dxa"/>
            <w:vAlign w:val="center"/>
          </w:tcPr>
          <w:p w14:paraId="092F3E72" w14:textId="77777777" w:rsidR="006677CA" w:rsidRPr="00683E26" w:rsidRDefault="006677CA" w:rsidP="00BB4678">
            <w:pPr>
              <w:spacing w:line="276" w:lineRule="auto"/>
              <w:jc w:val="center"/>
              <w:rPr>
                <w:lang w:val="ro-RO"/>
              </w:rPr>
            </w:pPr>
            <w:r w:rsidRPr="00683E26">
              <w:rPr>
                <w:lang w:val="ro-RO"/>
              </w:rPr>
              <w:lastRenderedPageBreak/>
              <w:t>4</w:t>
            </w:r>
          </w:p>
        </w:tc>
        <w:tc>
          <w:tcPr>
            <w:tcW w:w="3470" w:type="dxa"/>
            <w:vAlign w:val="center"/>
          </w:tcPr>
          <w:p w14:paraId="747B4D50" w14:textId="77777777" w:rsidR="006677CA" w:rsidRPr="00683E26" w:rsidRDefault="006677CA" w:rsidP="00BB4678">
            <w:pPr>
              <w:widowControl/>
              <w:autoSpaceDE/>
              <w:autoSpaceDN/>
              <w:contextualSpacing/>
              <w:rPr>
                <w:lang w:val="ro-RO"/>
              </w:rPr>
            </w:pPr>
            <w:r w:rsidRPr="006D1C19">
              <w:rPr>
                <w:lang w:val="ro-RO"/>
              </w:rPr>
              <w:t>ELECTRIC</w:t>
            </w:r>
            <w:r>
              <w:rPr>
                <w:lang w:val="ro-RO"/>
              </w:rPr>
              <w:t>Ă</w:t>
            </w:r>
          </w:p>
        </w:tc>
        <w:tc>
          <w:tcPr>
            <w:tcW w:w="5812" w:type="dxa"/>
            <w:vAlign w:val="center"/>
          </w:tcPr>
          <w:p w14:paraId="3951F537" w14:textId="77777777" w:rsidR="006677CA" w:rsidRPr="006D1C19" w:rsidRDefault="006677CA" w:rsidP="006677CA">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  32A – 16A</w:t>
            </w:r>
            <w:r>
              <w:rPr>
                <w:rFonts w:eastAsia="ArialMT"/>
                <w:sz w:val="24"/>
                <w:szCs w:val="24"/>
                <w:lang w:val="ro-RO"/>
              </w:rPr>
              <w:t>;</w:t>
            </w:r>
          </w:p>
          <w:p w14:paraId="18392243" w14:textId="77777777" w:rsidR="006677CA" w:rsidRPr="00D92915" w:rsidRDefault="006677CA" w:rsidP="006677CA">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32A, 20m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62E431AA" w14:textId="77777777" w:rsidR="006677CA" w:rsidRPr="00D92915" w:rsidRDefault="006677CA" w:rsidP="006677CA">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uri 32</w:t>
            </w:r>
            <w:r>
              <w:rPr>
                <w:sz w:val="24"/>
                <w:szCs w:val="24"/>
                <w:lang w:val="ro-RO"/>
              </w:rPr>
              <w:t>A</w:t>
            </w:r>
            <w:r w:rsidRPr="00D92915">
              <w:rPr>
                <w:sz w:val="24"/>
                <w:szCs w:val="24"/>
                <w:lang w:val="ro-RO"/>
              </w:rPr>
              <w:t>, 10m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675231FA" w14:textId="77777777" w:rsidR="006677CA" w:rsidRPr="00D92915" w:rsidRDefault="006677CA" w:rsidP="006677CA">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Prelungitoare </w:t>
            </w:r>
            <w:r>
              <w:rPr>
                <w:sz w:val="24"/>
                <w:szCs w:val="24"/>
                <w:lang w:val="ro-RO"/>
              </w:rPr>
              <w:t>220V</w:t>
            </w:r>
            <w:r w:rsidRPr="00D92915">
              <w:rPr>
                <w:sz w:val="24"/>
                <w:szCs w:val="24"/>
                <w:lang w:val="ro-RO"/>
              </w:rPr>
              <w:t xml:space="preserve"> 10m, 3 prize</w:t>
            </w:r>
            <w:r>
              <w:rPr>
                <w:sz w:val="24"/>
                <w:szCs w:val="24"/>
                <w:lang w:val="ro-RO"/>
              </w:rPr>
              <w:t xml:space="preserve"> - 5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7544140" w14:textId="77777777" w:rsidR="006677CA" w:rsidRPr="00D92915" w:rsidRDefault="006677CA" w:rsidP="006677CA">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lungitor</w:t>
            </w:r>
            <w:r w:rsidRPr="00D92915">
              <w:rPr>
                <w:sz w:val="24"/>
                <w:szCs w:val="24"/>
                <w:lang w:val="ro-RO"/>
              </w:rPr>
              <w:t xml:space="preserve"> </w:t>
            </w:r>
            <w:r>
              <w:rPr>
                <w:sz w:val="24"/>
                <w:szCs w:val="24"/>
                <w:lang w:val="ro-RO"/>
              </w:rPr>
              <w:t xml:space="preserve">220V </w:t>
            </w:r>
            <w:r w:rsidRPr="00D92915">
              <w:rPr>
                <w:sz w:val="24"/>
                <w:szCs w:val="24"/>
                <w:lang w:val="ro-RO"/>
              </w:rPr>
              <w:t xml:space="preserve">5m </w:t>
            </w:r>
            <w:r>
              <w:rPr>
                <w:sz w:val="24"/>
                <w:szCs w:val="24"/>
                <w:lang w:val="ro-RO"/>
              </w:rPr>
              <w:t>- 5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65810A3" w14:textId="77777777" w:rsidR="006677CA" w:rsidRDefault="006677CA" w:rsidP="006677CA">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 32</w:t>
            </w:r>
            <w:r>
              <w:rPr>
                <w:sz w:val="24"/>
                <w:szCs w:val="24"/>
                <w:lang w:val="ro-RO"/>
              </w:rPr>
              <w:t>A - 6</w:t>
            </w:r>
            <w:r w:rsidRPr="00D92915">
              <w:rPr>
                <w:sz w:val="24"/>
                <w:szCs w:val="24"/>
                <w:lang w:val="ro-RO"/>
              </w:rPr>
              <w:t xml:space="preserve"> buc</w:t>
            </w:r>
            <w:r>
              <w:rPr>
                <w:sz w:val="24"/>
                <w:szCs w:val="24"/>
                <w:lang w:val="ro-RO"/>
              </w:rPr>
              <w:t>ăți;</w:t>
            </w:r>
          </w:p>
          <w:p w14:paraId="0B8315A2" w14:textId="77777777" w:rsidR="006677CA" w:rsidRPr="0001610E" w:rsidRDefault="006677CA" w:rsidP="006677CA">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483DAF">
              <w:rPr>
                <w:sz w:val="24"/>
                <w:szCs w:val="24"/>
                <w:lang w:val="ro-RO"/>
              </w:rPr>
              <w:t>Distribuție 32A-220v - 18 buc</w:t>
            </w:r>
            <w:r>
              <w:rPr>
                <w:sz w:val="24"/>
                <w:szCs w:val="24"/>
                <w:lang w:val="ro-RO"/>
              </w:rPr>
              <w:t>ăți.</w:t>
            </w:r>
          </w:p>
        </w:tc>
      </w:tr>
      <w:tr w:rsidR="006677CA" w:rsidRPr="00683E26" w14:paraId="24967D9E" w14:textId="77777777" w:rsidTr="00BB4678">
        <w:trPr>
          <w:trHeight w:val="1214"/>
        </w:trPr>
        <w:tc>
          <w:tcPr>
            <w:tcW w:w="461" w:type="dxa"/>
            <w:vAlign w:val="center"/>
          </w:tcPr>
          <w:p w14:paraId="71FF20F1" w14:textId="77777777" w:rsidR="006677CA" w:rsidRPr="00683E26" w:rsidRDefault="006677CA" w:rsidP="00BB4678">
            <w:pPr>
              <w:spacing w:line="276" w:lineRule="auto"/>
              <w:jc w:val="center"/>
              <w:rPr>
                <w:lang w:val="ro-RO"/>
              </w:rPr>
            </w:pPr>
            <w:r w:rsidRPr="00683E26">
              <w:rPr>
                <w:lang w:val="ro-RO"/>
              </w:rPr>
              <w:t xml:space="preserve">5 </w:t>
            </w:r>
          </w:p>
        </w:tc>
        <w:tc>
          <w:tcPr>
            <w:tcW w:w="3470" w:type="dxa"/>
            <w:vAlign w:val="center"/>
          </w:tcPr>
          <w:p w14:paraId="639FAB05" w14:textId="77777777" w:rsidR="006677CA" w:rsidRPr="00683E26" w:rsidRDefault="006677CA" w:rsidP="00BB4678">
            <w:pPr>
              <w:widowControl/>
              <w:autoSpaceDE/>
              <w:autoSpaceDN/>
              <w:contextualSpacing/>
              <w:rPr>
                <w:lang w:val="ro-RO"/>
              </w:rPr>
            </w:pPr>
            <w:r w:rsidRPr="00637150">
              <w:rPr>
                <w:lang w:val="ro-RO"/>
              </w:rPr>
              <w:t>ACCESORII</w:t>
            </w:r>
          </w:p>
        </w:tc>
        <w:tc>
          <w:tcPr>
            <w:tcW w:w="5812" w:type="dxa"/>
            <w:vAlign w:val="center"/>
          </w:tcPr>
          <w:p w14:paraId="7F70C730" w14:textId="77777777" w:rsidR="006677CA" w:rsidRPr="00683E26" w:rsidRDefault="006677CA" w:rsidP="006677CA">
            <w:pPr>
              <w:pStyle w:val="ListParagraph"/>
              <w:widowControl/>
              <w:numPr>
                <w:ilvl w:val="0"/>
                <w:numId w:val="4"/>
              </w:numPr>
              <w:adjustRightInd w:val="0"/>
              <w:ind w:left="323"/>
              <w:contextualSpacing/>
              <w:jc w:val="both"/>
              <w:rPr>
                <w:rFonts w:eastAsia="ArialMT"/>
                <w:sz w:val="24"/>
                <w:szCs w:val="24"/>
                <w:lang w:val="ro-RO"/>
              </w:rPr>
            </w:pPr>
            <w:r w:rsidRPr="00483DAF">
              <w:rPr>
                <w:sz w:val="24"/>
                <w:szCs w:val="24"/>
                <w:lang w:val="ro-RO"/>
              </w:rPr>
              <w:t>Sisteme de protecție pentru cabluri electrice și de sunet pentru a evita accidentările, ținând cont de fluxul mare de persoane pe perioada evenimentelor. Necesar minimum 60m.</w:t>
            </w:r>
          </w:p>
        </w:tc>
      </w:tr>
      <w:tr w:rsidR="006677CA" w:rsidRPr="00683E26" w14:paraId="3D86C0C7" w14:textId="77777777" w:rsidTr="00BB4678">
        <w:trPr>
          <w:trHeight w:val="1214"/>
        </w:trPr>
        <w:tc>
          <w:tcPr>
            <w:tcW w:w="461" w:type="dxa"/>
            <w:vAlign w:val="center"/>
          </w:tcPr>
          <w:p w14:paraId="3C5DCF92" w14:textId="77777777" w:rsidR="006677CA" w:rsidRPr="00683E26" w:rsidRDefault="006677CA" w:rsidP="00BB4678">
            <w:pPr>
              <w:spacing w:line="276" w:lineRule="auto"/>
              <w:jc w:val="center"/>
              <w:rPr>
                <w:lang w:val="ro-RO"/>
              </w:rPr>
            </w:pPr>
            <w:r>
              <w:rPr>
                <w:lang w:val="ro-RO"/>
              </w:rPr>
              <w:t>6</w:t>
            </w:r>
          </w:p>
        </w:tc>
        <w:tc>
          <w:tcPr>
            <w:tcW w:w="3470" w:type="dxa"/>
            <w:vAlign w:val="center"/>
          </w:tcPr>
          <w:p w14:paraId="75F0DE37" w14:textId="77777777" w:rsidR="006677CA" w:rsidRPr="00683E26" w:rsidRDefault="006677CA" w:rsidP="00BB4678">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812" w:type="dxa"/>
            <w:vAlign w:val="center"/>
          </w:tcPr>
          <w:p w14:paraId="3489DD71" w14:textId="77777777" w:rsidR="006677CA" w:rsidRPr="00A60A2D" w:rsidRDefault="006677CA" w:rsidP="006677CA">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i operarea echipamentelor de sunet</w:t>
            </w:r>
            <w:r>
              <w:rPr>
                <w:rFonts w:eastAsia="ArialMT"/>
                <w:sz w:val="24"/>
                <w:szCs w:val="24"/>
                <w:lang w:val="ro-RO"/>
              </w:rPr>
              <w:t>, lumini, multimedia</w:t>
            </w:r>
            <w:r w:rsidRPr="00A60A2D">
              <w:rPr>
                <w:rFonts w:eastAsia="ArialMT"/>
                <w:sz w:val="24"/>
                <w:szCs w:val="24"/>
                <w:lang w:val="ro-RO"/>
              </w:rPr>
              <w:t xml:space="preserve">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2800FC76" w14:textId="1302386A" w:rsidR="006677CA" w:rsidRPr="00A60A2D" w:rsidRDefault="006677CA"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inginer</w:t>
            </w:r>
            <w:r>
              <w:rPr>
                <w:rFonts w:eastAsia="ArialMT"/>
                <w:sz w:val="24"/>
                <w:szCs w:val="24"/>
                <w:lang w:val="ro-RO"/>
              </w:rPr>
              <w:t>i</w:t>
            </w:r>
            <w:r w:rsidRPr="00A60A2D">
              <w:rPr>
                <w:rFonts w:eastAsia="ArialMT"/>
                <w:sz w:val="24"/>
                <w:szCs w:val="24"/>
                <w:lang w:val="ro-RO"/>
              </w:rPr>
              <w:t xml:space="preserve"> de sunet</w:t>
            </w:r>
            <w:r>
              <w:rPr>
                <w:rFonts w:eastAsia="ArialMT"/>
                <w:sz w:val="24"/>
                <w:szCs w:val="24"/>
                <w:lang w:val="ro-RO"/>
              </w:rPr>
              <w:t>;</w:t>
            </w:r>
          </w:p>
          <w:p w14:paraId="2352A029" w14:textId="77777777" w:rsidR="006677CA" w:rsidRPr="00A60A2D" w:rsidRDefault="006677CA" w:rsidP="006677CA">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tehnicieni de lumini</w:t>
            </w:r>
            <w:r>
              <w:rPr>
                <w:rFonts w:eastAsia="ArialMT"/>
                <w:sz w:val="24"/>
                <w:szCs w:val="24"/>
                <w:lang w:val="ro-RO"/>
              </w:rPr>
              <w:t>;</w:t>
            </w:r>
          </w:p>
          <w:p w14:paraId="33D71B10" w14:textId="77777777" w:rsidR="006677CA" w:rsidRPr="00A60A2D" w:rsidRDefault="006677CA"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electricieni</w:t>
            </w:r>
            <w:r>
              <w:rPr>
                <w:rFonts w:eastAsia="ArialMT"/>
                <w:sz w:val="24"/>
                <w:szCs w:val="24"/>
                <w:lang w:val="ro-RO"/>
              </w:rPr>
              <w:t>;</w:t>
            </w:r>
          </w:p>
          <w:p w14:paraId="5E360A4E" w14:textId="7007ACA0" w:rsidR="006677CA" w:rsidRPr="00A60A2D" w:rsidRDefault="006677CA"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operatori video</w:t>
            </w:r>
            <w:r>
              <w:rPr>
                <w:rFonts w:eastAsia="ArialMT"/>
                <w:sz w:val="24"/>
                <w:szCs w:val="24"/>
                <w:lang w:val="ro-RO"/>
              </w:rPr>
              <w:t>;</w:t>
            </w:r>
          </w:p>
          <w:p w14:paraId="5A3635D7" w14:textId="7DE9F252" w:rsidR="006677CA" w:rsidRPr="00A60A2D" w:rsidRDefault="00F8454B"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4 </w:t>
            </w:r>
            <w:r w:rsidR="006677CA" w:rsidRPr="00A60A2D">
              <w:rPr>
                <w:rFonts w:eastAsia="ArialMT"/>
                <w:sz w:val="24"/>
                <w:szCs w:val="24"/>
                <w:lang w:val="ro-RO"/>
              </w:rPr>
              <w:t>tehnicieni video</w:t>
            </w:r>
            <w:r w:rsidR="006677CA">
              <w:rPr>
                <w:rFonts w:eastAsia="ArialMT"/>
                <w:sz w:val="24"/>
                <w:szCs w:val="24"/>
                <w:lang w:val="ro-RO"/>
              </w:rPr>
              <w:t>;</w:t>
            </w:r>
          </w:p>
          <w:p w14:paraId="6CBC5B56" w14:textId="2FBEB096" w:rsidR="006677CA" w:rsidRPr="00A60A2D" w:rsidRDefault="00F8454B"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6677CA" w:rsidRPr="00A60A2D">
              <w:rPr>
                <w:rFonts w:eastAsia="ArialMT"/>
                <w:sz w:val="24"/>
                <w:szCs w:val="24"/>
                <w:lang w:val="ro-RO"/>
              </w:rPr>
              <w:t xml:space="preserve"> regizor</w:t>
            </w:r>
            <w:r w:rsidR="006677CA">
              <w:rPr>
                <w:rFonts w:eastAsia="ArialMT"/>
                <w:sz w:val="24"/>
                <w:szCs w:val="24"/>
                <w:lang w:val="ro-RO"/>
              </w:rPr>
              <w:t>i de</w:t>
            </w:r>
            <w:r w:rsidR="006677CA" w:rsidRPr="00A60A2D">
              <w:rPr>
                <w:rFonts w:eastAsia="ArialMT"/>
                <w:sz w:val="24"/>
                <w:szCs w:val="24"/>
                <w:lang w:val="ro-RO"/>
              </w:rPr>
              <w:t xml:space="preserve"> montaj</w:t>
            </w:r>
            <w:r w:rsidR="006677CA">
              <w:rPr>
                <w:rFonts w:eastAsia="ArialMT"/>
                <w:sz w:val="24"/>
                <w:szCs w:val="24"/>
                <w:lang w:val="ro-RO"/>
              </w:rPr>
              <w:t>;</w:t>
            </w:r>
          </w:p>
          <w:p w14:paraId="1108D11B" w14:textId="2536F4CB" w:rsidR="006677CA" w:rsidRDefault="00F8454B" w:rsidP="006677CA">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006677CA" w:rsidRPr="00A60A2D">
              <w:rPr>
                <w:rFonts w:eastAsia="ArialMT"/>
                <w:sz w:val="24"/>
                <w:szCs w:val="24"/>
                <w:lang w:val="ro-RO"/>
              </w:rPr>
              <w:t xml:space="preserve"> manipulan</w:t>
            </w:r>
            <w:r w:rsidR="006677CA">
              <w:rPr>
                <w:rFonts w:eastAsia="ArialMT"/>
                <w:sz w:val="24"/>
                <w:szCs w:val="24"/>
                <w:lang w:val="ro-RO"/>
              </w:rPr>
              <w:t>ț</w:t>
            </w:r>
            <w:r w:rsidR="006677CA" w:rsidRPr="00A60A2D">
              <w:rPr>
                <w:rFonts w:eastAsia="ArialMT"/>
                <w:sz w:val="24"/>
                <w:szCs w:val="24"/>
                <w:lang w:val="ro-RO"/>
              </w:rPr>
              <w:t>i</w:t>
            </w:r>
            <w:r w:rsidR="006677CA">
              <w:rPr>
                <w:rFonts w:eastAsia="ArialMT"/>
                <w:sz w:val="24"/>
                <w:szCs w:val="24"/>
                <w:lang w:val="ro-RO"/>
              </w:rPr>
              <w:t>;</w:t>
            </w:r>
          </w:p>
          <w:p w14:paraId="1A4AAACA" w14:textId="77777777" w:rsidR="006677CA" w:rsidRPr="00683E26" w:rsidRDefault="006677CA" w:rsidP="006677CA">
            <w:pPr>
              <w:pStyle w:val="ListParagraph"/>
              <w:widowControl/>
              <w:numPr>
                <w:ilvl w:val="0"/>
                <w:numId w:val="4"/>
              </w:numPr>
              <w:adjustRightInd w:val="0"/>
              <w:ind w:left="323"/>
              <w:contextualSpacing/>
              <w:jc w:val="both"/>
              <w:rPr>
                <w:rFonts w:eastAsia="ArialMT"/>
                <w:sz w:val="24"/>
                <w:szCs w:val="24"/>
                <w:lang w:val="ro-RO"/>
              </w:rPr>
            </w:pPr>
            <w:r w:rsidRPr="00483DAF">
              <w:rPr>
                <w:rFonts w:eastAsia="ArialMT"/>
                <w:sz w:val="24"/>
                <w:szCs w:val="24"/>
                <w:lang w:val="ro-RO"/>
              </w:rPr>
              <w:t>Transport echipamente în și din locație.</w:t>
            </w:r>
          </w:p>
        </w:tc>
      </w:tr>
    </w:tbl>
    <w:p w14:paraId="759E7160" w14:textId="77777777" w:rsidR="006677CA" w:rsidRPr="00BD3277" w:rsidRDefault="006677CA" w:rsidP="006677CA">
      <w:pPr>
        <w:pStyle w:val="BodyText"/>
        <w:spacing w:line="276" w:lineRule="auto"/>
        <w:jc w:val="both"/>
        <w:rPr>
          <w:color w:val="000000" w:themeColor="text1"/>
          <w:sz w:val="24"/>
          <w:szCs w:val="24"/>
        </w:rPr>
      </w:pPr>
    </w:p>
    <w:p w14:paraId="4CF956F3" w14:textId="77777777" w:rsidR="005A5BF1"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lastRenderedPageBreak/>
        <w:tab/>
      </w:r>
    </w:p>
    <w:p w14:paraId="5A705CF8" w14:textId="36C55FCF" w:rsidR="006677CA" w:rsidRPr="00683E26"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AB81EB" w14:textId="77777777" w:rsidR="006677CA" w:rsidRPr="00683E26" w:rsidRDefault="006677CA" w:rsidP="006677CA">
      <w:pPr>
        <w:pStyle w:val="BodyText"/>
        <w:spacing w:line="276" w:lineRule="auto"/>
        <w:jc w:val="both"/>
        <w:rPr>
          <w:color w:val="000000" w:themeColor="text1"/>
          <w:sz w:val="24"/>
          <w:szCs w:val="24"/>
          <w:lang w:val="ro-RO"/>
        </w:rPr>
      </w:pPr>
    </w:p>
    <w:bookmarkStart w:id="5" w:name="Cap2_3"/>
    <w:p w14:paraId="05A3D676"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79672848" w14:textId="77777777" w:rsidR="006677CA" w:rsidRPr="00683E26" w:rsidRDefault="006677CA" w:rsidP="006677CA">
      <w:pPr>
        <w:pStyle w:val="BodyText"/>
        <w:spacing w:line="276" w:lineRule="auto"/>
        <w:jc w:val="both"/>
        <w:rPr>
          <w:b/>
          <w:bCs/>
          <w:color w:val="000000" w:themeColor="text1"/>
          <w:sz w:val="24"/>
          <w:szCs w:val="24"/>
          <w:lang w:val="ro-RO"/>
        </w:rPr>
      </w:pPr>
    </w:p>
    <w:bookmarkEnd w:id="5"/>
    <w:p w14:paraId="058153F0"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4D7DC26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96D2C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71224BA7"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4BBD3AA1" w14:textId="77777777" w:rsidR="006677CA" w:rsidRPr="00683E26" w:rsidRDefault="006677CA" w:rsidP="006677CA">
      <w:pPr>
        <w:pStyle w:val="BodyText"/>
        <w:spacing w:line="276" w:lineRule="auto"/>
        <w:jc w:val="both"/>
        <w:rPr>
          <w:color w:val="000000" w:themeColor="text1"/>
          <w:sz w:val="24"/>
          <w:szCs w:val="24"/>
          <w:lang w:val="ro-RO"/>
        </w:rPr>
      </w:pPr>
    </w:p>
    <w:bookmarkStart w:id="6" w:name="Cap3"/>
    <w:p w14:paraId="357F2129"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6927E03C" w14:textId="77777777" w:rsidR="006677CA" w:rsidRPr="00683E26" w:rsidRDefault="006677CA" w:rsidP="006677CA">
      <w:pPr>
        <w:pStyle w:val="BodyText"/>
        <w:spacing w:line="276" w:lineRule="auto"/>
        <w:jc w:val="both"/>
        <w:rPr>
          <w:color w:val="000000" w:themeColor="text1"/>
          <w:sz w:val="24"/>
          <w:szCs w:val="24"/>
          <w:lang w:val="ro-RO"/>
        </w:rPr>
      </w:pPr>
    </w:p>
    <w:bookmarkEnd w:id="6"/>
    <w:p w14:paraId="39D23C6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5165319C"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322D0BDC"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052CB6C4"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1F6C2764" w14:textId="77777777" w:rsidR="006677CA" w:rsidRPr="00683E26" w:rsidRDefault="006677CA" w:rsidP="006677CA">
      <w:pPr>
        <w:pStyle w:val="BodyText"/>
        <w:spacing w:line="276" w:lineRule="auto"/>
        <w:ind w:firstLine="720"/>
        <w:jc w:val="both"/>
        <w:rPr>
          <w:color w:val="000000" w:themeColor="text1"/>
          <w:sz w:val="24"/>
          <w:szCs w:val="24"/>
          <w:lang w:val="ro-RO"/>
        </w:rPr>
      </w:pPr>
    </w:p>
    <w:bookmarkStart w:id="7" w:name="Cap4"/>
    <w:p w14:paraId="132FE4EC"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2F6DF10D" w14:textId="77777777" w:rsidR="006677CA" w:rsidRPr="00683E26" w:rsidRDefault="006677CA" w:rsidP="006677CA">
      <w:pPr>
        <w:pStyle w:val="BodyText"/>
        <w:spacing w:line="276" w:lineRule="auto"/>
        <w:jc w:val="both"/>
        <w:rPr>
          <w:b/>
          <w:bCs/>
          <w:color w:val="000000" w:themeColor="text1"/>
          <w:sz w:val="24"/>
          <w:szCs w:val="24"/>
          <w:lang w:val="ro-RO"/>
        </w:rPr>
      </w:pPr>
    </w:p>
    <w:bookmarkEnd w:id="7"/>
    <w:p w14:paraId="27C545DB"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5615BCF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1B0065B2"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lastRenderedPageBreak/>
        <w:t>Recepția serviciilor va fi consemnată printr-un proces verbal de recepție întocmit în două exemplare, unul pentru Achizitor și unul pentru Prestator.</w:t>
      </w:r>
    </w:p>
    <w:p w14:paraId="794A1615"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2A3E1B37" w14:textId="77777777" w:rsidR="006677CA" w:rsidRPr="00683E26" w:rsidRDefault="006677CA" w:rsidP="006677CA">
      <w:pPr>
        <w:pStyle w:val="BodyText"/>
        <w:spacing w:line="276" w:lineRule="auto"/>
        <w:ind w:firstLine="720"/>
        <w:jc w:val="both"/>
        <w:rPr>
          <w:color w:val="000000" w:themeColor="text1"/>
          <w:sz w:val="24"/>
          <w:szCs w:val="24"/>
          <w:lang w:val="ro-RO"/>
        </w:rPr>
      </w:pPr>
    </w:p>
    <w:p w14:paraId="2BA6E2ED" w14:textId="77777777" w:rsidR="006677CA" w:rsidRPr="00683E26" w:rsidRDefault="006677CA" w:rsidP="006677CA">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3C5C5EB0" w14:textId="77777777" w:rsidR="006677CA" w:rsidRDefault="006677CA" w:rsidP="006677CA">
      <w:pPr>
        <w:pStyle w:val="BodyText"/>
        <w:spacing w:line="276" w:lineRule="auto"/>
        <w:jc w:val="both"/>
        <w:rPr>
          <w:b/>
          <w:color w:val="000000" w:themeColor="text1"/>
          <w:sz w:val="24"/>
          <w:szCs w:val="24"/>
          <w:lang w:val="ro-RO"/>
        </w:rPr>
      </w:pPr>
      <w:r w:rsidRPr="00683E26">
        <w:rPr>
          <w:b/>
          <w:color w:val="000000" w:themeColor="text1"/>
          <w:sz w:val="24"/>
          <w:szCs w:val="24"/>
          <w:lang w:val="ro-RO"/>
        </w:rPr>
        <w:t>Cornel CHIRA</w:t>
      </w:r>
    </w:p>
    <w:p w14:paraId="3EA94F71" w14:textId="77777777" w:rsidR="006677CA" w:rsidRDefault="006677CA" w:rsidP="006677CA">
      <w:pPr>
        <w:pStyle w:val="BodyText"/>
        <w:spacing w:line="276" w:lineRule="auto"/>
        <w:jc w:val="both"/>
        <w:rPr>
          <w:b/>
          <w:color w:val="000000" w:themeColor="text1"/>
          <w:sz w:val="24"/>
          <w:szCs w:val="24"/>
          <w:lang w:val="ro-RO"/>
        </w:rPr>
      </w:pPr>
    </w:p>
    <w:p w14:paraId="00598329" w14:textId="77777777" w:rsidR="006677CA" w:rsidRDefault="006677CA" w:rsidP="006677CA">
      <w:pPr>
        <w:pStyle w:val="BodyText"/>
        <w:spacing w:line="276" w:lineRule="auto"/>
        <w:jc w:val="both"/>
        <w:rPr>
          <w:b/>
          <w:color w:val="000000" w:themeColor="text1"/>
          <w:sz w:val="24"/>
          <w:szCs w:val="24"/>
          <w:lang w:val="ro-RO"/>
        </w:rPr>
      </w:pPr>
      <w:r>
        <w:rPr>
          <w:b/>
          <w:color w:val="000000" w:themeColor="text1"/>
          <w:sz w:val="24"/>
          <w:szCs w:val="24"/>
          <w:lang w:val="ro-RO"/>
        </w:rPr>
        <w:t>Director</w:t>
      </w:r>
    </w:p>
    <w:p w14:paraId="05097EF6" w14:textId="77777777" w:rsidR="006677CA" w:rsidRPr="00683E26" w:rsidRDefault="006677CA" w:rsidP="006677CA">
      <w:pPr>
        <w:pStyle w:val="BodyText"/>
        <w:spacing w:line="276" w:lineRule="auto"/>
        <w:jc w:val="both"/>
        <w:rPr>
          <w:b/>
          <w:color w:val="000000" w:themeColor="text1"/>
          <w:sz w:val="24"/>
          <w:szCs w:val="24"/>
          <w:lang w:val="ro-RO"/>
        </w:rPr>
      </w:pPr>
      <w:r>
        <w:rPr>
          <w:b/>
          <w:color w:val="000000" w:themeColor="text1"/>
          <w:sz w:val="24"/>
          <w:szCs w:val="24"/>
          <w:lang w:val="ro-RO"/>
        </w:rPr>
        <w:t>Direcția Organizare Evenimente</w:t>
      </w:r>
    </w:p>
    <w:p w14:paraId="58584649" w14:textId="77777777" w:rsidR="006677CA" w:rsidRPr="00683E26" w:rsidRDefault="006677CA" w:rsidP="006677CA">
      <w:pPr>
        <w:pStyle w:val="BodyText"/>
        <w:spacing w:line="276" w:lineRule="auto"/>
        <w:jc w:val="both"/>
        <w:rPr>
          <w:color w:val="000000" w:themeColor="text1"/>
          <w:sz w:val="24"/>
          <w:szCs w:val="24"/>
          <w:lang w:val="ro-RO"/>
        </w:rPr>
      </w:pPr>
    </w:p>
    <w:p w14:paraId="4D8D3918" w14:textId="77777777" w:rsidR="006677CA" w:rsidRPr="00683E26" w:rsidRDefault="006677CA" w:rsidP="006677CA">
      <w:pPr>
        <w:pStyle w:val="BodyText"/>
        <w:spacing w:line="276" w:lineRule="auto"/>
        <w:jc w:val="both"/>
        <w:rPr>
          <w:color w:val="000000" w:themeColor="text1"/>
          <w:sz w:val="24"/>
          <w:szCs w:val="24"/>
          <w:lang w:val="ro-RO"/>
        </w:rPr>
      </w:pPr>
    </w:p>
    <w:p w14:paraId="06C840A9" w14:textId="419CDF6A" w:rsidR="00967481" w:rsidRPr="006677CA" w:rsidRDefault="00967481" w:rsidP="006677CA">
      <w:pPr>
        <w:rPr>
          <w:lang w:val="ro-RO"/>
        </w:rPr>
      </w:pPr>
    </w:p>
    <w:sectPr w:rsidR="00967481" w:rsidRPr="006677CA"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DBA0" w14:textId="77777777" w:rsidR="00791485" w:rsidRDefault="00791485" w:rsidP="00097BA5">
      <w:r>
        <w:separator/>
      </w:r>
    </w:p>
  </w:endnote>
  <w:endnote w:type="continuationSeparator" w:id="0">
    <w:p w14:paraId="195FFA45" w14:textId="77777777" w:rsidR="00791485" w:rsidRDefault="00791485"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1DE0" w14:textId="77777777" w:rsidR="00791485" w:rsidRDefault="00791485" w:rsidP="00097BA5">
      <w:r>
        <w:separator/>
      </w:r>
    </w:p>
  </w:footnote>
  <w:footnote w:type="continuationSeparator" w:id="0">
    <w:p w14:paraId="6418748A" w14:textId="77777777" w:rsidR="00791485" w:rsidRDefault="00791485"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44D8"/>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23EE"/>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8BF"/>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6CBA"/>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6F6"/>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5BF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7CA"/>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485"/>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3F11"/>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815"/>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392"/>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6999"/>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141"/>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A61"/>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54B"/>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1A1D"/>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Luminita VERDI (85662)</cp:lastModifiedBy>
  <cp:revision>2</cp:revision>
  <cp:lastPrinted>2024-04-08T09:04:00Z</cp:lastPrinted>
  <dcterms:created xsi:type="dcterms:W3CDTF">2025-09-23T06:12:00Z</dcterms:created>
  <dcterms:modified xsi:type="dcterms:W3CDTF">2025-09-23T06:12:00Z</dcterms:modified>
</cp:coreProperties>
</file>