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EFF5" w14:textId="77777777" w:rsidR="006E73D2" w:rsidRPr="008A50A6" w:rsidRDefault="006E73D2" w:rsidP="008A50A6">
      <w:pPr>
        <w:pStyle w:val="Default"/>
        <w:jc w:val="both"/>
      </w:pPr>
    </w:p>
    <w:p w14:paraId="4AB5BE53" w14:textId="77777777" w:rsidR="006E73D2" w:rsidRPr="008A50A6" w:rsidRDefault="006E73D2" w:rsidP="008A50A6">
      <w:pPr>
        <w:pStyle w:val="Default"/>
        <w:jc w:val="both"/>
        <w:rPr>
          <w:b/>
          <w:bCs/>
          <w:lang w:val="pt-PT"/>
        </w:rPr>
      </w:pPr>
    </w:p>
    <w:p w14:paraId="4C95306B" w14:textId="77777777" w:rsidR="006E73D2" w:rsidRPr="008A50A6" w:rsidRDefault="006E73D2" w:rsidP="008A50A6">
      <w:pPr>
        <w:pStyle w:val="Default"/>
        <w:jc w:val="both"/>
        <w:rPr>
          <w:b/>
          <w:bCs/>
          <w:lang w:val="pt-PT"/>
        </w:rPr>
      </w:pPr>
    </w:p>
    <w:p w14:paraId="551532A8" w14:textId="77777777" w:rsidR="006E73D2" w:rsidRPr="008A50A6" w:rsidRDefault="006E73D2" w:rsidP="008A50A6">
      <w:pPr>
        <w:pStyle w:val="Default"/>
        <w:jc w:val="both"/>
        <w:rPr>
          <w:b/>
          <w:bCs/>
          <w:lang w:val="pt-PT"/>
        </w:rPr>
      </w:pPr>
    </w:p>
    <w:p w14:paraId="475C3B2A" w14:textId="77777777" w:rsidR="006E73D2" w:rsidRPr="008A50A6" w:rsidRDefault="006E73D2" w:rsidP="008A50A6">
      <w:pPr>
        <w:pStyle w:val="Default"/>
        <w:jc w:val="both"/>
        <w:rPr>
          <w:b/>
          <w:bCs/>
          <w:lang w:val="pt-PT"/>
        </w:rPr>
      </w:pPr>
    </w:p>
    <w:p w14:paraId="6F5953C6" w14:textId="77777777" w:rsidR="006E73D2" w:rsidRPr="008A50A6" w:rsidRDefault="006E73D2" w:rsidP="008A50A6">
      <w:pPr>
        <w:pStyle w:val="Default"/>
        <w:jc w:val="both"/>
        <w:rPr>
          <w:b/>
          <w:bCs/>
          <w:lang w:val="pt-PT"/>
        </w:rPr>
      </w:pPr>
    </w:p>
    <w:p w14:paraId="19308BCC" w14:textId="77777777" w:rsidR="006E73D2" w:rsidRPr="008A50A6" w:rsidRDefault="006E73D2" w:rsidP="008A50A6">
      <w:pPr>
        <w:pStyle w:val="Default"/>
        <w:jc w:val="both"/>
        <w:rPr>
          <w:b/>
          <w:bCs/>
          <w:lang w:val="pt-PT"/>
        </w:rPr>
      </w:pPr>
    </w:p>
    <w:p w14:paraId="3A20114B" w14:textId="77777777" w:rsidR="006E73D2" w:rsidRPr="008A50A6" w:rsidRDefault="006E73D2" w:rsidP="008A50A6">
      <w:pPr>
        <w:pStyle w:val="Default"/>
        <w:jc w:val="both"/>
        <w:rPr>
          <w:b/>
          <w:bCs/>
          <w:lang w:val="pt-PT"/>
        </w:rPr>
      </w:pPr>
    </w:p>
    <w:p w14:paraId="02DE29B9" w14:textId="77777777" w:rsidR="006E73D2" w:rsidRPr="008A50A6" w:rsidRDefault="006E73D2" w:rsidP="008A50A6">
      <w:pPr>
        <w:pStyle w:val="Default"/>
        <w:jc w:val="both"/>
        <w:rPr>
          <w:b/>
          <w:bCs/>
          <w:lang w:val="pt-PT"/>
        </w:rPr>
      </w:pPr>
    </w:p>
    <w:p w14:paraId="54637A51" w14:textId="77777777" w:rsidR="006E73D2" w:rsidRPr="008A50A6" w:rsidRDefault="006E73D2" w:rsidP="008A50A6">
      <w:pPr>
        <w:pStyle w:val="Default"/>
        <w:jc w:val="both"/>
        <w:rPr>
          <w:b/>
          <w:bCs/>
          <w:lang w:val="pt-PT"/>
        </w:rPr>
      </w:pPr>
    </w:p>
    <w:p w14:paraId="63A90112" w14:textId="77777777" w:rsidR="006E73D2" w:rsidRPr="008A50A6" w:rsidRDefault="006E73D2" w:rsidP="008A50A6">
      <w:pPr>
        <w:pStyle w:val="Default"/>
        <w:jc w:val="both"/>
        <w:rPr>
          <w:b/>
          <w:bCs/>
          <w:lang w:val="pt-PT"/>
        </w:rPr>
      </w:pPr>
    </w:p>
    <w:p w14:paraId="03AD17C4" w14:textId="77777777" w:rsidR="006E73D2" w:rsidRPr="008A50A6" w:rsidRDefault="006E73D2" w:rsidP="008A50A6">
      <w:pPr>
        <w:pStyle w:val="Default"/>
        <w:jc w:val="both"/>
        <w:rPr>
          <w:b/>
          <w:bCs/>
          <w:lang w:val="pt-PT"/>
        </w:rPr>
      </w:pPr>
    </w:p>
    <w:p w14:paraId="0F424F46" w14:textId="77777777" w:rsidR="006E73D2" w:rsidRPr="008A50A6" w:rsidRDefault="006E73D2" w:rsidP="008A50A6">
      <w:pPr>
        <w:pStyle w:val="Default"/>
        <w:jc w:val="center"/>
        <w:rPr>
          <w:b/>
          <w:bCs/>
          <w:lang w:val="pt-PT"/>
        </w:rPr>
      </w:pPr>
    </w:p>
    <w:p w14:paraId="21768018" w14:textId="22757626" w:rsidR="006E73D2" w:rsidRPr="008A50A6" w:rsidRDefault="006E73D2" w:rsidP="008A50A6">
      <w:pPr>
        <w:pStyle w:val="Default"/>
        <w:jc w:val="center"/>
        <w:rPr>
          <w:b/>
          <w:bCs/>
          <w:lang w:val="pt-PT"/>
        </w:rPr>
      </w:pPr>
      <w:r w:rsidRPr="008A50A6">
        <w:rPr>
          <w:b/>
          <w:bCs/>
          <w:lang w:val="pt-PT"/>
        </w:rPr>
        <w:t>CAIET DE SARCINI</w:t>
      </w:r>
    </w:p>
    <w:p w14:paraId="60DAB0E0" w14:textId="77777777" w:rsidR="006E73D2" w:rsidRPr="008A50A6" w:rsidRDefault="006E73D2" w:rsidP="008A50A6">
      <w:pPr>
        <w:pStyle w:val="Default"/>
        <w:jc w:val="center"/>
        <w:rPr>
          <w:b/>
          <w:bCs/>
          <w:lang w:val="pt-PT"/>
        </w:rPr>
      </w:pPr>
    </w:p>
    <w:p w14:paraId="3399C38D" w14:textId="77777777" w:rsidR="006E73D2" w:rsidRPr="008A50A6" w:rsidRDefault="006E73D2" w:rsidP="008A50A6">
      <w:pPr>
        <w:pStyle w:val="Default"/>
        <w:jc w:val="center"/>
        <w:rPr>
          <w:b/>
          <w:bCs/>
          <w:lang w:val="pt-PT"/>
        </w:rPr>
      </w:pPr>
    </w:p>
    <w:p w14:paraId="06C22858" w14:textId="77777777" w:rsidR="006E73D2" w:rsidRPr="008A50A6" w:rsidRDefault="006E73D2" w:rsidP="008A50A6">
      <w:pPr>
        <w:pStyle w:val="Default"/>
        <w:jc w:val="center"/>
        <w:rPr>
          <w:lang w:val="pt-PT"/>
        </w:rPr>
      </w:pPr>
    </w:p>
    <w:p w14:paraId="1FD53490" w14:textId="5A1CD662" w:rsidR="006E73D2" w:rsidRPr="008A50A6" w:rsidRDefault="006E73D2" w:rsidP="008A50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lang w:val="pt-PT"/>
        </w:rPr>
      </w:pPr>
      <w:r w:rsidRPr="008A50A6">
        <w:rPr>
          <w:rFonts w:ascii="Times New Roman" w:hAnsi="Times New Roman" w:cs="Times New Roman"/>
          <w:b/>
          <w:bCs/>
          <w:lang w:val="pt-PT"/>
        </w:rPr>
        <w:t>ACHIZIȚIE SERVICII DE CATERING</w:t>
      </w:r>
    </w:p>
    <w:p w14:paraId="69F16099" w14:textId="6C13B4C2" w:rsidR="006E73D2" w:rsidRPr="008A50A6" w:rsidRDefault="006E73D2" w:rsidP="008A50A6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8A50A6">
        <w:rPr>
          <w:rFonts w:ascii="Times New Roman" w:hAnsi="Times New Roman" w:cs="Times New Roman"/>
          <w:b/>
          <w:bCs/>
          <w:lang w:val="pt-PT"/>
        </w:rPr>
        <w:br w:type="page"/>
      </w:r>
    </w:p>
    <w:p w14:paraId="4B0A54E3" w14:textId="77777777" w:rsidR="006E73D2" w:rsidRPr="008A50A6" w:rsidRDefault="006E73D2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p w14:paraId="667E4880" w14:textId="77777777" w:rsidR="006E73D2" w:rsidRPr="008A50A6" w:rsidRDefault="006E73D2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p w14:paraId="4341B6E9" w14:textId="77777777" w:rsidR="006E73D2" w:rsidRPr="008A50A6" w:rsidRDefault="006E73D2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p w14:paraId="3008AF64" w14:textId="77777777" w:rsidR="006E73D2" w:rsidRPr="008A50A6" w:rsidRDefault="006E73D2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p w14:paraId="44A28331" w14:textId="77777777" w:rsidR="006E73D2" w:rsidRPr="008A50A6" w:rsidRDefault="006E73D2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p w14:paraId="0DF9B745" w14:textId="77777777" w:rsidR="006E73D2" w:rsidRPr="008A50A6" w:rsidRDefault="006E73D2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p w14:paraId="3A958946" w14:textId="77777777" w:rsidR="006E73D2" w:rsidRPr="008A50A6" w:rsidRDefault="006E73D2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p w14:paraId="17A1DF69" w14:textId="77777777" w:rsidR="006E73D2" w:rsidRPr="008A50A6" w:rsidRDefault="006E73D2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 xml:space="preserve">CUPRINS </w:t>
      </w:r>
    </w:p>
    <w:p w14:paraId="380480C6" w14:textId="77777777" w:rsidR="006E73D2" w:rsidRPr="008A50A6" w:rsidRDefault="006E73D2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 xml:space="preserve">CAP. I – CONTEXTUL ACHIZITIEI DE SERVICII </w:t>
      </w:r>
    </w:p>
    <w:p w14:paraId="1FCCFB05" w14:textId="77777777" w:rsidR="006E73D2" w:rsidRPr="008A50A6" w:rsidRDefault="006E73D2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 xml:space="preserve">CAP. II – CERINȚE MINIME PRIVIND SERVICIILE SOLICITATE </w:t>
      </w:r>
    </w:p>
    <w:p w14:paraId="15C6AAC3" w14:textId="77777777" w:rsidR="006E73D2" w:rsidRPr="008A50A6" w:rsidRDefault="006E73D2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 xml:space="preserve">II.1. – Cerințe generale </w:t>
      </w:r>
    </w:p>
    <w:p w14:paraId="0191BA4F" w14:textId="77777777" w:rsidR="006E73D2" w:rsidRPr="008A50A6" w:rsidRDefault="006E73D2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 xml:space="preserve">II.2. – Cerințe (specificații) tehnice specifice </w:t>
      </w:r>
    </w:p>
    <w:p w14:paraId="4EA51668" w14:textId="77777777" w:rsidR="006E73D2" w:rsidRPr="008A50A6" w:rsidRDefault="006E73D2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 xml:space="preserve">II.3. – Obligații care revin prestatorului de servicii </w:t>
      </w:r>
    </w:p>
    <w:p w14:paraId="2E5965FB" w14:textId="77777777" w:rsidR="006E73D2" w:rsidRPr="008A50A6" w:rsidRDefault="006E73D2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 xml:space="preserve">CAP. III – PRECIZĂRI PRIVIND MODUL DE ELABORARE A PROPUNERII TEHNICE </w:t>
      </w:r>
    </w:p>
    <w:p w14:paraId="252403AE" w14:textId="36AA1717" w:rsidR="006E73D2" w:rsidRPr="008A50A6" w:rsidRDefault="006E73D2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8A50A6">
        <w:rPr>
          <w:rFonts w:ascii="Times New Roman" w:hAnsi="Times New Roman" w:cs="Times New Roman"/>
          <w:lang w:val="pt-PT"/>
        </w:rPr>
        <w:t>CAP. IV – RAPORTAREA ACTIVITĂȚILOR. CONDIȚII DE RECEPȚIE ȘI PLATĂ A SERVICIILOR PRESTATE</w:t>
      </w:r>
    </w:p>
    <w:p w14:paraId="7B7425FE" w14:textId="77777777" w:rsidR="006E73D2" w:rsidRPr="008A50A6" w:rsidRDefault="006E73D2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p w14:paraId="3B28F4C7" w14:textId="31E276C3" w:rsidR="006E73D2" w:rsidRPr="008A50A6" w:rsidRDefault="006E73D2" w:rsidP="008A50A6">
      <w:pPr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br w:type="page"/>
      </w:r>
    </w:p>
    <w:p w14:paraId="57F2E97C" w14:textId="77777777" w:rsidR="009C5821" w:rsidRPr="008A50A6" w:rsidRDefault="009C5821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p w14:paraId="1F9B991A" w14:textId="77777777" w:rsidR="009C5821" w:rsidRPr="008A50A6" w:rsidRDefault="009C5821" w:rsidP="008A50A6">
      <w:pPr>
        <w:pStyle w:val="Default"/>
        <w:jc w:val="both"/>
        <w:rPr>
          <w:b/>
          <w:bCs/>
          <w:lang w:val="pt-PT"/>
        </w:rPr>
      </w:pPr>
      <w:r w:rsidRPr="008A50A6">
        <w:rPr>
          <w:b/>
          <w:bCs/>
          <w:lang w:val="pt-PT"/>
        </w:rPr>
        <w:t xml:space="preserve">CAP. I. CONTEXTUL ACHIZITIEI DE SERVICII </w:t>
      </w:r>
    </w:p>
    <w:p w14:paraId="2F4D2FF2" w14:textId="0B17A98C" w:rsidR="009C5821" w:rsidRPr="008A50A6" w:rsidRDefault="009C5821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>Universitatea</w:t>
      </w:r>
      <w:r w:rsidR="006E73D2" w:rsidRPr="008A50A6">
        <w:rPr>
          <w:lang w:val="pt-PT"/>
        </w:rPr>
        <w:t xml:space="preserve"> de Stiinta si Tehnologie</w:t>
      </w:r>
      <w:r w:rsidRPr="008A50A6">
        <w:rPr>
          <w:lang w:val="pt-PT"/>
        </w:rPr>
        <w:t xml:space="preserve"> POLITEHNICA București își asumă misiunea de a  organiza Festivalul de Transfer Tehnologic din cadrul proiectului </w:t>
      </w:r>
      <w:r w:rsidRPr="008A50A6">
        <w:rPr>
          <w:b/>
          <w:bCs/>
          <w:lang w:val="pt-PT"/>
        </w:rPr>
        <w:t>TRANSFER TEHNOLOGIC PENTRU O DEZVOLTARE ECONOMICA SUSTENABILA</w:t>
      </w:r>
      <w:r w:rsidR="00770B24" w:rsidRPr="008A50A6">
        <w:rPr>
          <w:b/>
          <w:bCs/>
          <w:lang w:val="pt-PT"/>
        </w:rPr>
        <w:t xml:space="preserve">, </w:t>
      </w:r>
      <w:r w:rsidR="00C315AF" w:rsidRPr="008A50A6">
        <w:rPr>
          <w:b/>
          <w:bCs/>
          <w:lang w:val="pt-PT"/>
        </w:rPr>
        <w:t xml:space="preserve"> </w:t>
      </w:r>
      <w:r w:rsidR="00C315AF" w:rsidRPr="008A50A6">
        <w:rPr>
          <w:b/>
          <w:bCs/>
          <w:lang w:val="pt-BR"/>
        </w:rPr>
        <w:t>Cod proiect: PN-IV-P7-7.4-FTT-2024-0031</w:t>
      </w:r>
      <w:r w:rsidRPr="008A50A6">
        <w:rPr>
          <w:lang w:val="pt-PT"/>
        </w:rPr>
        <w:t xml:space="preserve">. </w:t>
      </w:r>
    </w:p>
    <w:p w14:paraId="14BDC701" w14:textId="02D7197E" w:rsidR="004E093E" w:rsidRPr="008A50A6" w:rsidRDefault="009C5821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>În acest context</w:t>
      </w:r>
      <w:r w:rsidR="00C315AF" w:rsidRPr="008A50A6">
        <w:rPr>
          <w:lang w:val="pt-PT"/>
        </w:rPr>
        <w:t xml:space="preserve">, </w:t>
      </w:r>
      <w:r w:rsidRPr="008A50A6">
        <w:rPr>
          <w:lang w:val="pt-PT"/>
        </w:rPr>
        <w:t>achiziția privind serviciile de catering sunt necesare pentru buna desfasurare a acestui proiect</w:t>
      </w:r>
      <w:r w:rsidR="004E093E" w:rsidRPr="008A50A6">
        <w:rPr>
          <w:lang w:val="pt-PT"/>
        </w:rPr>
        <w:t>.</w:t>
      </w:r>
    </w:p>
    <w:p w14:paraId="3F3524EA" w14:textId="64F7E29E" w:rsidR="009C5821" w:rsidRPr="008A50A6" w:rsidRDefault="009C5821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 xml:space="preserve"> </w:t>
      </w:r>
    </w:p>
    <w:p w14:paraId="74D60237" w14:textId="77777777" w:rsidR="009C5821" w:rsidRPr="008A50A6" w:rsidRDefault="009C5821" w:rsidP="008A50A6">
      <w:pPr>
        <w:pStyle w:val="Default"/>
        <w:jc w:val="both"/>
        <w:rPr>
          <w:b/>
          <w:bCs/>
          <w:lang w:val="pt-PT"/>
        </w:rPr>
      </w:pPr>
      <w:r w:rsidRPr="008A50A6">
        <w:rPr>
          <w:b/>
          <w:bCs/>
          <w:lang w:val="pt-PT"/>
        </w:rPr>
        <w:t xml:space="preserve">CAP. II – CERINȚE MINIME PRIVIND SERVICIILE SOLICITATE </w:t>
      </w:r>
    </w:p>
    <w:p w14:paraId="511FF6AF" w14:textId="77777777" w:rsidR="009C5821" w:rsidRPr="008A50A6" w:rsidRDefault="009C5821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 xml:space="preserve">II.1. Cerințe generale </w:t>
      </w:r>
    </w:p>
    <w:p w14:paraId="52477768" w14:textId="77777777" w:rsidR="009C5821" w:rsidRPr="008A50A6" w:rsidRDefault="009C5821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 xml:space="preserve">Prezentul capitol reglementează regulile de bază care trebuie respectate astfel încât potențialii ofertanți să elaboreze propunerea tehnică corespunzător cu necesitățile autorității contractante, pentru asigurarea serviciilor. </w:t>
      </w:r>
    </w:p>
    <w:p w14:paraId="1ABCB6D6" w14:textId="20E934A7" w:rsidR="009C5821" w:rsidRPr="008A50A6" w:rsidRDefault="009C5821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 xml:space="preserve">Ofertarea de servicii cu caracteristici tehnice inferioare celor prevăzute în prezentul Caiet de sarcini </w:t>
      </w:r>
      <w:r w:rsidR="006E73D2" w:rsidRPr="008A50A6">
        <w:rPr>
          <w:lang w:val="pt-PT"/>
        </w:rPr>
        <w:t>pentru</w:t>
      </w:r>
      <w:r w:rsidRPr="008A50A6">
        <w:rPr>
          <w:lang w:val="pt-PT"/>
        </w:rPr>
        <w:t xml:space="preserve"> servicii care nu satisfac, în totalitate, cerințele Caietului de sarcini, va determina declararea neconformității ofertei respective și, în consecință, respingerea acesteia. </w:t>
      </w:r>
    </w:p>
    <w:p w14:paraId="36E5A7AA" w14:textId="77777777" w:rsidR="004E093E" w:rsidRPr="008A50A6" w:rsidRDefault="009C5821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>Serviciile care fac obiectul prezentului Caiet de sarcini vor fi prestate cu respectarea condițiilor minime din prezentul caiet de sarcini.</w:t>
      </w:r>
    </w:p>
    <w:p w14:paraId="54BEF25A" w14:textId="4F8831A7" w:rsidR="009C5821" w:rsidRPr="008A50A6" w:rsidRDefault="009C5821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 xml:space="preserve"> </w:t>
      </w:r>
    </w:p>
    <w:p w14:paraId="3C6452E4" w14:textId="0DB355A6" w:rsidR="009C5821" w:rsidRPr="008A50A6" w:rsidRDefault="009C5821" w:rsidP="008A50A6">
      <w:pPr>
        <w:pStyle w:val="Default"/>
        <w:jc w:val="both"/>
        <w:rPr>
          <w:lang w:val="pt-PT"/>
        </w:rPr>
      </w:pPr>
      <w:r w:rsidRPr="008A50A6">
        <w:rPr>
          <w:b/>
          <w:bCs/>
          <w:lang w:val="pt-PT"/>
        </w:rPr>
        <w:t xml:space="preserve">NOTĂ: </w:t>
      </w:r>
      <w:r w:rsidRPr="008A50A6">
        <w:rPr>
          <w:lang w:val="pt-PT"/>
        </w:rPr>
        <w:t xml:space="preserve">specificațiile tehnice care indică o anumită origine, sursă, producție, un procedeu special, o marcă de fabrică sau de comerț, un brevet de invenție, o licență de fabricație, sunt menționate doar pentru identificarea cu ușurință a tipului de </w:t>
      </w:r>
      <w:r w:rsidR="006E73D2" w:rsidRPr="008A50A6">
        <w:rPr>
          <w:lang w:val="pt-PT"/>
        </w:rPr>
        <w:t>serviciu</w:t>
      </w:r>
      <w:r w:rsidRPr="008A50A6">
        <w:rPr>
          <w:lang w:val="pt-PT"/>
        </w:rPr>
        <w:t xml:space="preserve"> pe baza căruia s-a efectuat estimarea și NU au ca efect favorizarea sau eliminarea anumitor operatori economici sau a anumitor </w:t>
      </w:r>
      <w:r w:rsidR="006E73D2" w:rsidRPr="008A50A6">
        <w:rPr>
          <w:lang w:val="pt-PT"/>
        </w:rPr>
        <w:t>servicii</w:t>
      </w:r>
      <w:r w:rsidRPr="008A50A6">
        <w:rPr>
          <w:lang w:val="pt-PT"/>
        </w:rPr>
        <w:t>. Aceste specificații vor fi considerate ca având mențiunea de ”</w:t>
      </w:r>
      <w:r w:rsidRPr="008A50A6">
        <w:rPr>
          <w:i/>
          <w:iCs/>
          <w:lang w:val="pt-PT"/>
        </w:rPr>
        <w:t>sau echivalent</w:t>
      </w:r>
      <w:r w:rsidRPr="008A50A6">
        <w:rPr>
          <w:lang w:val="pt-PT"/>
        </w:rPr>
        <w:t xml:space="preserve">”. Vor fi acceptate ofertele care oferă performante egale sau superioare celor specificate. </w:t>
      </w:r>
    </w:p>
    <w:p w14:paraId="65CC7E78" w14:textId="77777777" w:rsidR="004E093E" w:rsidRPr="008A50A6" w:rsidRDefault="004E093E" w:rsidP="008A50A6">
      <w:pPr>
        <w:pStyle w:val="Default"/>
        <w:jc w:val="both"/>
        <w:rPr>
          <w:lang w:val="pt-PT"/>
        </w:rPr>
      </w:pPr>
    </w:p>
    <w:p w14:paraId="20CAB4A8" w14:textId="77777777" w:rsidR="009C5821" w:rsidRPr="008A50A6" w:rsidRDefault="009C5821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 xml:space="preserve">II.2. Cerințe (specificații) tehnice specifice </w:t>
      </w:r>
    </w:p>
    <w:p w14:paraId="76E4A50C" w14:textId="10F9ABC0" w:rsidR="004E093E" w:rsidRPr="008A50A6" w:rsidRDefault="004E093E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 xml:space="preserve">Locatie: Universitatea Nationala de Stiinta si </w:t>
      </w:r>
      <w:r w:rsidR="006E73D2" w:rsidRPr="008A50A6">
        <w:rPr>
          <w:lang w:val="pt-PT"/>
        </w:rPr>
        <w:t>T</w:t>
      </w:r>
      <w:r w:rsidRPr="008A50A6">
        <w:rPr>
          <w:lang w:val="pt-PT"/>
        </w:rPr>
        <w:t xml:space="preserve">ehnologie POLITEHNICA Bucuresti, </w:t>
      </w:r>
      <w:r w:rsidR="006E73D2" w:rsidRPr="008A50A6">
        <w:rPr>
          <w:lang w:val="pt-PT"/>
        </w:rPr>
        <w:t>S</w:t>
      </w:r>
      <w:r w:rsidRPr="008A50A6">
        <w:rPr>
          <w:lang w:val="pt-PT"/>
        </w:rPr>
        <w:t>plaiul Independentei nr.313 Corpurile Rectorat si AN.</w:t>
      </w:r>
    </w:p>
    <w:p w14:paraId="6174EDD6" w14:textId="77777777" w:rsidR="004E093E" w:rsidRPr="008A50A6" w:rsidRDefault="004E093E" w:rsidP="008A50A6">
      <w:pPr>
        <w:pStyle w:val="Default"/>
        <w:jc w:val="both"/>
        <w:rPr>
          <w:lang w:val="pt-PT"/>
        </w:rPr>
      </w:pPr>
    </w:p>
    <w:p w14:paraId="26F6E0AD" w14:textId="29B38F1A" w:rsidR="004E093E" w:rsidRPr="008A50A6" w:rsidRDefault="009C5821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>Eveniment</w:t>
      </w:r>
      <w:r w:rsidR="00C315AF" w:rsidRPr="008A50A6">
        <w:rPr>
          <w:lang w:val="pt-PT"/>
        </w:rPr>
        <w:t xml:space="preserve">ul – Festivalul de Transfer Tehnologic </w:t>
      </w:r>
      <w:r w:rsidRPr="008A50A6">
        <w:rPr>
          <w:lang w:val="pt-PT"/>
        </w:rPr>
        <w:t>se v</w:t>
      </w:r>
      <w:r w:rsidR="00C315AF" w:rsidRPr="008A50A6">
        <w:rPr>
          <w:lang w:val="pt-PT"/>
        </w:rPr>
        <w:t>a</w:t>
      </w:r>
      <w:r w:rsidRPr="008A50A6">
        <w:rPr>
          <w:lang w:val="pt-PT"/>
        </w:rPr>
        <w:t xml:space="preserve"> desfasura pe parcursul a </w:t>
      </w:r>
      <w:r w:rsidR="004E093E" w:rsidRPr="008A50A6">
        <w:rPr>
          <w:lang w:val="pt-PT"/>
        </w:rPr>
        <w:t>trei zile</w:t>
      </w:r>
      <w:r w:rsidR="00C315AF" w:rsidRPr="008A50A6">
        <w:rPr>
          <w:lang w:val="pt-PT"/>
        </w:rPr>
        <w:t xml:space="preserve">: </w:t>
      </w:r>
      <w:r w:rsidR="004E093E" w:rsidRPr="008A50A6">
        <w:rPr>
          <w:lang w:val="pt-PT"/>
        </w:rPr>
        <w:t>9, 10 si 11 octombrie 2025</w:t>
      </w:r>
      <w:r w:rsidRPr="008A50A6">
        <w:rPr>
          <w:lang w:val="pt-PT"/>
        </w:rPr>
        <w:t xml:space="preserve">. Prestatorul </w:t>
      </w:r>
      <w:r w:rsidR="00C315AF" w:rsidRPr="008A50A6">
        <w:rPr>
          <w:lang w:val="pt-PT"/>
        </w:rPr>
        <w:t xml:space="preserve">de servicii </w:t>
      </w:r>
      <w:r w:rsidRPr="008A50A6">
        <w:rPr>
          <w:lang w:val="pt-PT"/>
        </w:rPr>
        <w:t xml:space="preserve">are obligatia de a asigura servicii de catering </w:t>
      </w:r>
      <w:r w:rsidR="004E093E" w:rsidRPr="008A50A6">
        <w:rPr>
          <w:lang w:val="pt-PT"/>
        </w:rPr>
        <w:t>dupa cum urmeaza:</w:t>
      </w:r>
    </w:p>
    <w:p w14:paraId="3518D25A" w14:textId="05242E8F" w:rsidR="004E093E" w:rsidRPr="008A50A6" w:rsidRDefault="004E093E" w:rsidP="008A50A6">
      <w:pPr>
        <w:pStyle w:val="Default"/>
        <w:numPr>
          <w:ilvl w:val="0"/>
          <w:numId w:val="1"/>
        </w:numPr>
        <w:jc w:val="both"/>
        <w:rPr>
          <w:lang w:val="pt-PT"/>
        </w:rPr>
      </w:pPr>
      <w:r w:rsidRPr="008A50A6">
        <w:rPr>
          <w:lang w:val="pt-PT"/>
        </w:rPr>
        <w:t xml:space="preserve">9 octombrie 2025 </w:t>
      </w:r>
      <w:r w:rsidR="006E73D2" w:rsidRPr="008A50A6">
        <w:rPr>
          <w:lang w:val="pt-PT"/>
        </w:rPr>
        <w:t xml:space="preserve">            </w:t>
      </w:r>
      <w:r w:rsidRPr="008A50A6">
        <w:rPr>
          <w:lang w:val="pt-PT"/>
        </w:rPr>
        <w:t>300 participanti</w:t>
      </w:r>
    </w:p>
    <w:p w14:paraId="507B0EAF" w14:textId="54FB4025" w:rsidR="004E093E" w:rsidRPr="008A50A6" w:rsidRDefault="004E093E" w:rsidP="008A50A6">
      <w:pPr>
        <w:pStyle w:val="Default"/>
        <w:numPr>
          <w:ilvl w:val="0"/>
          <w:numId w:val="1"/>
        </w:numPr>
        <w:jc w:val="both"/>
        <w:rPr>
          <w:lang w:val="pt-PT"/>
        </w:rPr>
      </w:pPr>
      <w:r w:rsidRPr="008A50A6">
        <w:rPr>
          <w:lang w:val="pt-PT"/>
        </w:rPr>
        <w:t xml:space="preserve">10 octombrie 2025 </w:t>
      </w:r>
      <w:r w:rsidR="006E73D2" w:rsidRPr="008A50A6">
        <w:rPr>
          <w:lang w:val="pt-PT"/>
        </w:rPr>
        <w:t xml:space="preserve">          </w:t>
      </w:r>
      <w:r w:rsidRPr="008A50A6">
        <w:rPr>
          <w:lang w:val="pt-PT"/>
        </w:rPr>
        <w:t>200 participanti</w:t>
      </w:r>
    </w:p>
    <w:p w14:paraId="3AAADB54" w14:textId="04B39A54" w:rsidR="004E093E" w:rsidRPr="008A50A6" w:rsidRDefault="004E093E" w:rsidP="008A50A6">
      <w:pPr>
        <w:pStyle w:val="Default"/>
        <w:numPr>
          <w:ilvl w:val="0"/>
          <w:numId w:val="1"/>
        </w:numPr>
        <w:jc w:val="both"/>
        <w:rPr>
          <w:lang w:val="pt-PT"/>
        </w:rPr>
      </w:pPr>
      <w:r w:rsidRPr="008A50A6">
        <w:rPr>
          <w:lang w:val="pt-PT"/>
        </w:rPr>
        <w:t xml:space="preserve">11 octombrie 2025 </w:t>
      </w:r>
      <w:r w:rsidR="006E73D2" w:rsidRPr="008A50A6">
        <w:rPr>
          <w:lang w:val="pt-PT"/>
        </w:rPr>
        <w:t xml:space="preserve">         </w:t>
      </w:r>
      <w:r w:rsidRPr="008A50A6">
        <w:rPr>
          <w:lang w:val="pt-PT"/>
        </w:rPr>
        <w:t>100 participanti</w:t>
      </w:r>
    </w:p>
    <w:p w14:paraId="340AE8CB" w14:textId="77777777" w:rsidR="004E093E" w:rsidRPr="008A50A6" w:rsidRDefault="004E093E" w:rsidP="008A50A6">
      <w:pPr>
        <w:pStyle w:val="Default"/>
        <w:jc w:val="both"/>
        <w:rPr>
          <w:lang w:val="pt-PT"/>
        </w:rPr>
      </w:pPr>
    </w:p>
    <w:p w14:paraId="32192BB2" w14:textId="793428CE" w:rsidR="009C5821" w:rsidRPr="008A50A6" w:rsidRDefault="009C5821" w:rsidP="008A50A6">
      <w:pPr>
        <w:pStyle w:val="Default"/>
        <w:jc w:val="both"/>
        <w:rPr>
          <w:lang w:val="pt-PT"/>
        </w:rPr>
      </w:pPr>
      <w:r w:rsidRPr="008A50A6">
        <w:rPr>
          <w:lang w:val="pt-PT"/>
        </w:rPr>
        <w:t xml:space="preserve">Pentru asigurarea serviciilor de servire la locatia achizitorului, prestatorul are obligatia de a asigura </w:t>
      </w:r>
      <w:r w:rsidR="004E093E" w:rsidRPr="008A50A6">
        <w:rPr>
          <w:lang w:val="pt-PT"/>
        </w:rPr>
        <w:t>personal pentru servire</w:t>
      </w:r>
      <w:r w:rsidR="00E51091" w:rsidRPr="008A50A6">
        <w:rPr>
          <w:lang w:val="pt-PT"/>
        </w:rPr>
        <w:t xml:space="preserve"> si debarasare</w:t>
      </w:r>
      <w:r w:rsidR="006E73D2" w:rsidRPr="008A50A6">
        <w:rPr>
          <w:lang w:val="pt-PT"/>
        </w:rPr>
        <w:t>.</w:t>
      </w:r>
    </w:p>
    <w:p w14:paraId="3B83DD9F" w14:textId="77777777" w:rsidR="00795974" w:rsidRPr="008A50A6" w:rsidRDefault="00795974" w:rsidP="008A50A6">
      <w:pPr>
        <w:pStyle w:val="Default"/>
        <w:jc w:val="both"/>
        <w:rPr>
          <w:lang w:val="pt-PT"/>
        </w:rPr>
      </w:pPr>
    </w:p>
    <w:p w14:paraId="43BF78E7" w14:textId="610E720D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bookmarkStart w:id="0" w:name="_Hlk204845914"/>
      <w:r w:rsidRPr="008A50A6">
        <w:rPr>
          <w:rFonts w:ascii="Times New Roman" w:eastAsia="Times New Roman" w:hAnsi="Times New Roman" w:cs="Times New Roman"/>
          <w:b/>
          <w:bCs/>
          <w:color w:val="000000"/>
          <w:kern w:val="0"/>
          <w:lang w:val="pt-PT"/>
          <w14:ligatures w14:val="none"/>
        </w:rPr>
        <w:t>  </w:t>
      </w:r>
    </w:p>
    <w:p w14:paraId="0A220E19" w14:textId="2B88BA41" w:rsidR="00795974" w:rsidRPr="008A50A6" w:rsidRDefault="00795974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b/>
          <w:bCs/>
          <w:color w:val="000000"/>
          <w:kern w:val="0"/>
          <w:lang w:val="pt-PT"/>
          <w14:ligatures w14:val="none"/>
        </w:rPr>
        <w:t xml:space="preserve">09 octombrie 2025 </w:t>
      </w:r>
    </w:p>
    <w:p w14:paraId="1D1E394B" w14:textId="4F9B809C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INTERVALUL DE SERVIRE 11</w:t>
      </w:r>
      <w:r w:rsidR="00AE6824" w:rsidRPr="008A50A6">
        <w:rPr>
          <w:rFonts w:ascii="Times New Roman" w:hAnsi="Times New Roman" w:cs="Times New Roman"/>
          <w:color w:val="000000"/>
          <w:kern w:val="0"/>
          <w:vertAlign w:val="superscript"/>
          <w:lang w:val="pt-PT"/>
        </w:rPr>
        <w:t>30</w:t>
      </w:r>
      <w:r w:rsidRPr="008A50A6">
        <w:rPr>
          <w:rFonts w:ascii="Times New Roman" w:hAnsi="Times New Roman" w:cs="Times New Roman"/>
          <w:color w:val="000000"/>
          <w:kern w:val="0"/>
          <w:vertAlign w:val="superscript"/>
          <w:lang w:val="pt-PT"/>
        </w:rPr>
        <w:t xml:space="preserve">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-11</w:t>
      </w:r>
      <w:r w:rsidR="00AE6824" w:rsidRPr="008A50A6">
        <w:rPr>
          <w:rFonts w:ascii="Times New Roman" w:hAnsi="Times New Roman" w:cs="Times New Roman"/>
          <w:color w:val="000000"/>
          <w:kern w:val="0"/>
          <w:vertAlign w:val="superscript"/>
          <w:lang w:val="pt-PT"/>
        </w:rPr>
        <w:t>45</w:t>
      </w:r>
    </w:p>
    <w:p w14:paraId="238E0079" w14:textId="4499F336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Se va asigura un </w:t>
      </w:r>
      <w:bookmarkStart w:id="1" w:name="_Hlk205809091"/>
      <w:r w:rsidR="008B79F4"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Coffe break </w:t>
      </w:r>
      <w:bookmarkEnd w:id="1"/>
      <w:r w:rsidRPr="008A50A6">
        <w:rPr>
          <w:rFonts w:ascii="Times New Roman" w:hAnsi="Times New Roman" w:cs="Times New Roman"/>
          <w:color w:val="000000"/>
          <w:kern w:val="0"/>
          <w:lang w:val="pt-PT"/>
        </w:rPr>
        <w:t>alcătuit din:</w:t>
      </w:r>
    </w:p>
    <w:p w14:paraId="4DA2C480" w14:textId="5516D8E3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lastRenderedPageBreak/>
        <w:t>-</w:t>
      </w:r>
      <w:r w:rsidRPr="008A50A6">
        <w:rPr>
          <w:rFonts w:ascii="Times New Roman" w:hAnsi="Times New Roman" w:cs="Times New Roman"/>
          <w:color w:val="000000"/>
          <w:kern w:val="0"/>
          <w:u w:val="single"/>
          <w:lang w:val="pt-PT"/>
        </w:rPr>
        <w:t>bauturi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: minim </w:t>
      </w:r>
      <w:r w:rsidR="00AE6824" w:rsidRPr="008A50A6">
        <w:rPr>
          <w:rFonts w:ascii="Times New Roman" w:hAnsi="Times New Roman" w:cs="Times New Roman"/>
          <w:color w:val="000000"/>
          <w:kern w:val="0"/>
          <w:lang w:val="pt-PT"/>
        </w:rPr>
        <w:t>150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ml/persoana, ceai diverse sortimente (inclusiv zahar, palete de amestecat, </w:t>
      </w:r>
      <w:r w:rsidR="00AE6824" w:rsidRPr="008A50A6">
        <w:rPr>
          <w:rFonts w:ascii="Times New Roman" w:hAnsi="Times New Roman" w:cs="Times New Roman"/>
          <w:color w:val="000000"/>
          <w:kern w:val="0"/>
          <w:lang w:val="pt-PT"/>
        </w:rPr>
        <w:t>cesti si farfurioare ceramice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) </w:t>
      </w:r>
    </w:p>
    <w:p w14:paraId="1B48246D" w14:textId="29142389" w:rsidR="00505156" w:rsidRPr="00BA6189" w:rsidRDefault="00505156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u w:val="single"/>
        </w:rPr>
      </w:pPr>
      <w:r w:rsidRPr="00BA6189">
        <w:rPr>
          <w:rFonts w:ascii="Times New Roman" w:hAnsi="Times New Roman" w:cs="Times New Roman"/>
          <w:color w:val="000000"/>
          <w:kern w:val="0"/>
          <w:u w:val="single"/>
        </w:rPr>
        <w:t>-Bakery –</w:t>
      </w:r>
      <w:r w:rsidR="00935DAB" w:rsidRPr="00BA6189">
        <w:rPr>
          <w:rFonts w:ascii="Times New Roman" w:hAnsi="Times New Roman" w:cs="Times New Roman"/>
          <w:color w:val="000000"/>
          <w:kern w:val="0"/>
          <w:u w:val="single"/>
        </w:rPr>
        <w:t>minim</w:t>
      </w:r>
      <w:r w:rsidRPr="00BA6189">
        <w:rPr>
          <w:rFonts w:ascii="Times New Roman" w:hAnsi="Times New Roman" w:cs="Times New Roman"/>
          <w:color w:val="000000"/>
          <w:kern w:val="0"/>
          <w:u w:val="single"/>
        </w:rPr>
        <w:t xml:space="preserve"> 100g/</w:t>
      </w:r>
      <w:proofErr w:type="spellStart"/>
      <w:r w:rsidRPr="00BA6189">
        <w:rPr>
          <w:rFonts w:ascii="Times New Roman" w:hAnsi="Times New Roman" w:cs="Times New Roman"/>
          <w:color w:val="000000"/>
          <w:kern w:val="0"/>
          <w:u w:val="single"/>
        </w:rPr>
        <w:t>persoanã</w:t>
      </w:r>
      <w:proofErr w:type="spellEnd"/>
    </w:p>
    <w:p w14:paraId="39AA289D" w14:textId="77777777" w:rsidR="00505156" w:rsidRPr="00BA6189" w:rsidRDefault="00505156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proofErr w:type="spellStart"/>
      <w:r w:rsidRPr="00BA6189">
        <w:rPr>
          <w:rFonts w:ascii="Times New Roman" w:hAnsi="Times New Roman" w:cs="Times New Roman"/>
          <w:color w:val="000000"/>
          <w:kern w:val="0"/>
        </w:rPr>
        <w:t>Saratele</w:t>
      </w:r>
      <w:proofErr w:type="spellEnd"/>
    </w:p>
    <w:p w14:paraId="1A651AF5" w14:textId="77777777" w:rsidR="00505156" w:rsidRPr="00BA6189" w:rsidRDefault="00505156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proofErr w:type="spellStart"/>
      <w:r w:rsidRPr="00BA6189">
        <w:rPr>
          <w:rFonts w:ascii="Times New Roman" w:hAnsi="Times New Roman" w:cs="Times New Roman"/>
          <w:color w:val="000000"/>
          <w:kern w:val="0"/>
        </w:rPr>
        <w:t>Fursecuri</w:t>
      </w:r>
      <w:proofErr w:type="spellEnd"/>
      <w:r w:rsidRPr="00BA6189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BA6189">
        <w:rPr>
          <w:rFonts w:ascii="Times New Roman" w:hAnsi="Times New Roman" w:cs="Times New Roman"/>
          <w:color w:val="000000"/>
          <w:kern w:val="0"/>
        </w:rPr>
        <w:t>asortate</w:t>
      </w:r>
      <w:proofErr w:type="spellEnd"/>
    </w:p>
    <w:p w14:paraId="7FA179AC" w14:textId="77777777" w:rsidR="00505156" w:rsidRPr="00BA6189" w:rsidRDefault="00505156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78593106" w14:textId="35EA2489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-asigurare logistică: personal pentru servire și debarasare mese</w:t>
      </w:r>
      <w:r w:rsidR="00360F68">
        <w:rPr>
          <w:rFonts w:ascii="Times New Roman" w:hAnsi="Times New Roman" w:cs="Times New Roman"/>
          <w:color w:val="000000"/>
          <w:kern w:val="0"/>
          <w:lang w:val="pt-PT"/>
        </w:rPr>
        <w:t xml:space="preserve"> (minim 3 persoane)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, </w:t>
      </w:r>
      <w:r w:rsidR="00AE6824" w:rsidRPr="008A50A6">
        <w:rPr>
          <w:rFonts w:ascii="Times New Roman" w:hAnsi="Times New Roman" w:cs="Times New Roman"/>
          <w:color w:val="000000"/>
          <w:kern w:val="0"/>
          <w:lang w:val="pt-PT"/>
        </w:rPr>
        <w:t>cesti si farfurioare ceramice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, zahăr, </w:t>
      </w:r>
      <w:r w:rsidR="00C315AF" w:rsidRPr="008A50A6">
        <w:rPr>
          <w:rFonts w:ascii="Times New Roman" w:hAnsi="Times New Roman" w:cs="Times New Roman"/>
          <w:color w:val="000000"/>
          <w:kern w:val="0"/>
          <w:lang w:val="pt-PT"/>
        </w:rPr>
        <w:t>palete de amestecat.</w:t>
      </w:r>
    </w:p>
    <w:p w14:paraId="61D1B2C4" w14:textId="77777777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 </w:t>
      </w:r>
    </w:p>
    <w:p w14:paraId="44C3F28D" w14:textId="7F192E8E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Notă: la elaborarea ofertei financiare se vor lua în considerare prevederile și reglementările legale aplicabile achizitorului prin care se stabilesc </w:t>
      </w:r>
      <w:r w:rsidR="00BA6189">
        <w:rPr>
          <w:rFonts w:ascii="Times New Roman" w:hAnsi="Times New Roman" w:cs="Times New Roman"/>
          <w:color w:val="000000"/>
          <w:kern w:val="0"/>
          <w:lang w:val="pt-PT"/>
        </w:rPr>
        <w:t>barem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uri specifice pentru organizarea de mese oficiale, respectiv </w:t>
      </w:r>
      <w:r w:rsidR="00060F27">
        <w:rPr>
          <w:rFonts w:ascii="Times New Roman" w:hAnsi="Times New Roman" w:cs="Times New Roman"/>
          <w:b/>
          <w:bCs/>
          <w:color w:val="EE0000"/>
          <w:kern w:val="0"/>
          <w:lang w:val="pt-PT"/>
        </w:rPr>
        <w:t>18,00</w:t>
      </w:r>
      <w:r w:rsidRPr="008A50A6">
        <w:rPr>
          <w:rFonts w:ascii="Times New Roman" w:hAnsi="Times New Roman" w:cs="Times New Roman"/>
          <w:color w:val="EE0000"/>
          <w:kern w:val="0"/>
          <w:lang w:val="pt-PT"/>
        </w:rPr>
        <w:t xml:space="preserve">  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lei fără TVA/persoana.</w:t>
      </w:r>
    </w:p>
    <w:p w14:paraId="2C3CF3E6" w14:textId="77777777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 </w:t>
      </w:r>
    </w:p>
    <w:p w14:paraId="2FDC962C" w14:textId="54146034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INTERVALUL DE SERVIRE 13</w:t>
      </w:r>
      <w:r w:rsidRPr="008A50A6">
        <w:rPr>
          <w:rFonts w:ascii="Times New Roman" w:hAnsi="Times New Roman" w:cs="Times New Roman"/>
          <w:color w:val="000000"/>
          <w:kern w:val="0"/>
          <w:vertAlign w:val="superscript"/>
          <w:lang w:val="pt-PT"/>
        </w:rPr>
        <w:t>00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-14</w:t>
      </w:r>
      <w:r w:rsidRPr="008A50A6">
        <w:rPr>
          <w:rFonts w:ascii="Times New Roman" w:hAnsi="Times New Roman" w:cs="Times New Roman"/>
          <w:color w:val="000000"/>
          <w:kern w:val="0"/>
          <w:vertAlign w:val="superscript"/>
          <w:lang w:val="pt-PT"/>
        </w:rPr>
        <w:t>00</w:t>
      </w:r>
    </w:p>
    <w:p w14:paraId="39658EE1" w14:textId="375E1872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Se va asigura un pranz alcatuit din:</w:t>
      </w:r>
    </w:p>
    <w:p w14:paraId="68316626" w14:textId="77D45BC2" w:rsidR="001F089F" w:rsidRPr="008A50A6" w:rsidRDefault="00EE11D8" w:rsidP="008A50A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bookmarkStart w:id="2" w:name="_Hlk205805511"/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Mini </w:t>
      </w:r>
      <w:r w:rsidR="0067191A" w:rsidRPr="008A50A6">
        <w:rPr>
          <w:rFonts w:ascii="Times New Roman" w:hAnsi="Times New Roman" w:cs="Times New Roman"/>
          <w:color w:val="000000"/>
          <w:kern w:val="0"/>
          <w:lang w:val="pt-PT"/>
        </w:rPr>
        <w:t>aperitive</w:t>
      </w:r>
      <w:r w:rsidR="00935DAB">
        <w:rPr>
          <w:rFonts w:ascii="Times New Roman" w:hAnsi="Times New Roman" w:cs="Times New Roman"/>
          <w:color w:val="000000"/>
          <w:kern w:val="0"/>
          <w:lang w:val="pt-PT"/>
        </w:rPr>
        <w:t xml:space="preserve"> minim</w:t>
      </w:r>
      <w:r w:rsidR="0067191A"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</w:t>
      </w:r>
      <w:r w:rsidR="001F089F"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200g/persoana </w:t>
      </w:r>
    </w:p>
    <w:p w14:paraId="7705AED9" w14:textId="1C54E7A0" w:rsidR="001F089F" w:rsidRPr="008A50A6" w:rsidRDefault="00EE11D8" w:rsidP="008A50A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Fel principal</w:t>
      </w:r>
      <w:r w:rsidR="001F089F"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</w:t>
      </w:r>
      <w:r w:rsidR="00935DAB">
        <w:rPr>
          <w:rFonts w:ascii="Times New Roman" w:hAnsi="Times New Roman" w:cs="Times New Roman"/>
          <w:color w:val="000000"/>
          <w:kern w:val="0"/>
          <w:lang w:val="pt-PT"/>
        </w:rPr>
        <w:t xml:space="preserve">minim </w:t>
      </w:r>
      <w:r w:rsidR="001F089F" w:rsidRPr="008A50A6">
        <w:rPr>
          <w:rFonts w:ascii="Times New Roman" w:hAnsi="Times New Roman" w:cs="Times New Roman"/>
          <w:color w:val="000000"/>
          <w:kern w:val="0"/>
          <w:lang w:val="pt-PT"/>
        </w:rPr>
        <w:t>1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8</w:t>
      </w:r>
      <w:r w:rsidR="001F089F" w:rsidRPr="008A50A6">
        <w:rPr>
          <w:rFonts w:ascii="Times New Roman" w:hAnsi="Times New Roman" w:cs="Times New Roman"/>
          <w:color w:val="000000"/>
          <w:kern w:val="0"/>
          <w:lang w:val="pt-PT"/>
        </w:rPr>
        <w:t>0g/persoana</w:t>
      </w:r>
      <w:r w:rsidR="0067191A"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</w:t>
      </w:r>
    </w:p>
    <w:p w14:paraId="5FE54BAC" w14:textId="4D0E2FFE" w:rsidR="004F5C20" w:rsidRPr="008A50A6" w:rsidRDefault="004F5C20" w:rsidP="008A50A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Garnitura </w:t>
      </w:r>
      <w:r w:rsidR="00935DAB">
        <w:rPr>
          <w:rFonts w:ascii="Times New Roman" w:hAnsi="Times New Roman" w:cs="Times New Roman"/>
          <w:color w:val="000000"/>
          <w:kern w:val="0"/>
          <w:lang w:val="pt-PT"/>
        </w:rPr>
        <w:t xml:space="preserve">minim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200g/persoana</w:t>
      </w:r>
    </w:p>
    <w:p w14:paraId="23DC9FEC" w14:textId="44EFAF2F" w:rsidR="004F5C20" w:rsidRPr="008A50A6" w:rsidRDefault="004F5C20" w:rsidP="008A50A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Salata </w:t>
      </w:r>
      <w:r w:rsidR="00935DAB">
        <w:rPr>
          <w:rFonts w:ascii="Times New Roman" w:hAnsi="Times New Roman" w:cs="Times New Roman"/>
          <w:color w:val="000000"/>
          <w:kern w:val="0"/>
          <w:lang w:val="pt-PT"/>
        </w:rPr>
        <w:t xml:space="preserve">minim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80 g/persoana</w:t>
      </w:r>
    </w:p>
    <w:p w14:paraId="0E750794" w14:textId="6A6A6475" w:rsidR="004F5C20" w:rsidRPr="008A50A6" w:rsidRDefault="004F5C20" w:rsidP="008A50A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Desert</w:t>
      </w:r>
      <w:r w:rsidR="00935DAB">
        <w:rPr>
          <w:rFonts w:ascii="Times New Roman" w:hAnsi="Times New Roman" w:cs="Times New Roman"/>
          <w:color w:val="000000"/>
          <w:kern w:val="0"/>
          <w:lang w:val="pt-PT"/>
        </w:rPr>
        <w:t xml:space="preserve"> minim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150g/persoana</w:t>
      </w:r>
    </w:p>
    <w:p w14:paraId="67A524DE" w14:textId="41B54436" w:rsidR="001F089F" w:rsidRPr="008A50A6" w:rsidRDefault="004F5C20" w:rsidP="008A50A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S</w:t>
      </w:r>
      <w:r w:rsidR="001F089F"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pecialitati paine </w:t>
      </w:r>
      <w:r w:rsidR="00935DAB">
        <w:rPr>
          <w:rFonts w:ascii="Times New Roman" w:hAnsi="Times New Roman" w:cs="Times New Roman"/>
          <w:color w:val="000000"/>
          <w:kern w:val="0"/>
          <w:lang w:val="pt-PT"/>
        </w:rPr>
        <w:t xml:space="preserve">minim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100</w:t>
      </w:r>
      <w:r w:rsidR="001F089F"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g/persoana</w:t>
      </w:r>
    </w:p>
    <w:bookmarkEnd w:id="2"/>
    <w:p w14:paraId="089B53D3" w14:textId="27DA7844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-asigurare logistică: personal pentru servire și debarasare mese, tacâmuri</w:t>
      </w:r>
      <w:r w:rsidR="00C315AF"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inox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și farfurii</w:t>
      </w:r>
      <w:r w:rsidR="00C315AF"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ceramice</w:t>
      </w:r>
      <w:r w:rsidR="008B79F4" w:rsidRPr="008A50A6">
        <w:rPr>
          <w:rFonts w:ascii="Times New Roman" w:hAnsi="Times New Roman" w:cs="Times New Roman"/>
          <w:color w:val="000000"/>
          <w:kern w:val="0"/>
          <w:lang w:val="pt-PT"/>
        </w:rPr>
        <w:t>.</w:t>
      </w:r>
    </w:p>
    <w:p w14:paraId="49EB844B" w14:textId="77777777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 </w:t>
      </w:r>
    </w:p>
    <w:p w14:paraId="6BBEA67E" w14:textId="77F4C481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 </w:t>
      </w:r>
    </w:p>
    <w:p w14:paraId="0C060F9C" w14:textId="391DB9B5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Notă: la elaborarea ofertei financiare se vor lua în considerare prevederile și reglementările legale aplicabile achizitorului prin care se stabilesc baremuri specifice pentru organizarea de mese oficiale, respectiv </w:t>
      </w:r>
      <w:r w:rsidR="00E36C38" w:rsidRPr="008A50A6">
        <w:rPr>
          <w:rFonts w:ascii="Times New Roman" w:hAnsi="Times New Roman" w:cs="Times New Roman"/>
          <w:b/>
          <w:bCs/>
          <w:color w:val="EE0000"/>
          <w:kern w:val="0"/>
          <w:lang w:val="pt-PT"/>
        </w:rPr>
        <w:t>78.98</w:t>
      </w:r>
      <w:r w:rsidRPr="008A50A6">
        <w:rPr>
          <w:rFonts w:ascii="Times New Roman" w:hAnsi="Times New Roman" w:cs="Times New Roman"/>
          <w:color w:val="EE0000"/>
          <w:kern w:val="0"/>
          <w:lang w:val="pt-PT"/>
        </w:rPr>
        <w:t xml:space="preserve">  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lei fără TVA/persoana.</w:t>
      </w:r>
    </w:p>
    <w:p w14:paraId="5F91936F" w14:textId="77777777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 </w:t>
      </w:r>
    </w:p>
    <w:p w14:paraId="6ED1F944" w14:textId="77777777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 </w:t>
      </w:r>
    </w:p>
    <w:p w14:paraId="08548DC8" w14:textId="54018AE2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Ofertantul va asigura aranjarea bufetului de servire precum și logistica aferentă (mese, fețe de mese, </w:t>
      </w:r>
      <w:r w:rsidR="00C315AF"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tacâmuri inox,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veselă </w:t>
      </w:r>
      <w:r w:rsidR="008B79F4" w:rsidRPr="008A50A6">
        <w:rPr>
          <w:rFonts w:ascii="Times New Roman" w:hAnsi="Times New Roman" w:cs="Times New Roman"/>
          <w:color w:val="000000"/>
          <w:kern w:val="0"/>
          <w:lang w:val="pt-PT"/>
        </w:rPr>
        <w:t>ceramica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).</w:t>
      </w:r>
    </w:p>
    <w:p w14:paraId="7A50C71B" w14:textId="77777777" w:rsidR="0067191A" w:rsidRPr="008A50A6" w:rsidRDefault="0067191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 </w:t>
      </w:r>
    </w:p>
    <w:p w14:paraId="07F341BC" w14:textId="71AD8C86" w:rsidR="0067191A" w:rsidRPr="008A50A6" w:rsidRDefault="0067191A" w:rsidP="008A50A6">
      <w:pPr>
        <w:shd w:val="clear" w:color="auto" w:fill="FFFFFF"/>
        <w:spacing w:after="0" w:line="240" w:lineRule="auto"/>
        <w:ind w:firstLine="132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Mesele se vor servi intr-un spatiu special amenajat, cat mai aproape de sala de conferinte, dotat cu mese tip coc</w:t>
      </w:r>
      <w:r w:rsidR="00BA6189">
        <w:rPr>
          <w:rFonts w:ascii="Times New Roman" w:hAnsi="Times New Roman" w:cs="Times New Roman"/>
          <w:color w:val="000000"/>
          <w:kern w:val="0"/>
          <w:lang w:val="pt-PT"/>
        </w:rPr>
        <w:t>k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tail, minim </w:t>
      </w:r>
      <w:r w:rsidR="00802F02" w:rsidRPr="008A50A6">
        <w:rPr>
          <w:rFonts w:ascii="Times New Roman" w:hAnsi="Times New Roman" w:cs="Times New Roman"/>
          <w:color w:val="000000"/>
          <w:kern w:val="0"/>
          <w:lang w:val="pt-PT"/>
        </w:rPr>
        <w:t>30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mese acoperite cu fete de masa.</w:t>
      </w:r>
    </w:p>
    <w:p w14:paraId="297147FF" w14:textId="1FFA09C1" w:rsidR="004747EF" w:rsidRPr="008A50A6" w:rsidRDefault="0067191A" w:rsidP="008A50A6">
      <w:pPr>
        <w:shd w:val="clear" w:color="auto" w:fill="FFFFFF"/>
        <w:spacing w:line="240" w:lineRule="auto"/>
        <w:ind w:firstLine="132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Ofertantul va asigura personalul necesar pentru servire si debarasare mese</w:t>
      </w:r>
      <w:bookmarkStart w:id="3" w:name="_Hlk205970573"/>
      <w:r w:rsidR="00360F68">
        <w:rPr>
          <w:rFonts w:ascii="Times New Roman" w:hAnsi="Times New Roman" w:cs="Times New Roman"/>
          <w:color w:val="000000"/>
          <w:kern w:val="0"/>
          <w:lang w:val="pt-PT"/>
        </w:rPr>
        <w:t xml:space="preserve"> (minim 3 persoane)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.</w:t>
      </w:r>
      <w:bookmarkEnd w:id="0"/>
      <w:bookmarkEnd w:id="3"/>
    </w:p>
    <w:p w14:paraId="4F4AB064" w14:textId="77777777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b/>
          <w:bCs/>
          <w:color w:val="000000"/>
          <w:kern w:val="0"/>
          <w:lang w:val="pt-PT"/>
          <w14:ligatures w14:val="none"/>
        </w:rPr>
        <w:t>  </w:t>
      </w:r>
    </w:p>
    <w:p w14:paraId="7F5DD766" w14:textId="58523086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b/>
          <w:bCs/>
          <w:color w:val="000000"/>
          <w:kern w:val="0"/>
          <w:lang w:val="pt-PT"/>
          <w14:ligatures w14:val="none"/>
        </w:rPr>
        <w:t xml:space="preserve">10 octombrie 2025 </w:t>
      </w:r>
    </w:p>
    <w:p w14:paraId="198E35CA" w14:textId="4FDE1BF6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bookmarkStart w:id="4" w:name="_Hlk204846319"/>
      <w:r w:rsidRPr="008A50A6">
        <w:rPr>
          <w:rFonts w:ascii="Times New Roman" w:hAnsi="Times New Roman" w:cs="Times New Roman"/>
          <w:color w:val="000000"/>
          <w:kern w:val="0"/>
          <w:lang w:val="pt-PT"/>
        </w:rPr>
        <w:t>INTERVALUL DE SERVIRE 11</w:t>
      </w:r>
      <w:r w:rsidR="00071348" w:rsidRPr="008A50A6">
        <w:rPr>
          <w:rFonts w:ascii="Times New Roman" w:hAnsi="Times New Roman" w:cs="Times New Roman"/>
          <w:color w:val="000000"/>
          <w:kern w:val="0"/>
          <w:vertAlign w:val="superscript"/>
          <w:lang w:val="pt-PT"/>
        </w:rPr>
        <w:t>30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-11</w:t>
      </w:r>
      <w:r w:rsidR="00071348" w:rsidRPr="008A50A6">
        <w:rPr>
          <w:rFonts w:ascii="Times New Roman" w:hAnsi="Times New Roman" w:cs="Times New Roman"/>
          <w:color w:val="000000"/>
          <w:kern w:val="0"/>
          <w:vertAlign w:val="superscript"/>
          <w:lang w:val="pt-PT"/>
        </w:rPr>
        <w:t>45</w:t>
      </w:r>
    </w:p>
    <w:bookmarkEnd w:id="4"/>
    <w:p w14:paraId="4E1D538C" w14:textId="0D6C8F0C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Se va asigura un </w:t>
      </w:r>
      <w:bookmarkStart w:id="5" w:name="_Hlk205809266"/>
      <w:r w:rsidR="00505156"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Coffe break </w:t>
      </w:r>
      <w:bookmarkEnd w:id="5"/>
      <w:r w:rsidRPr="008A50A6">
        <w:rPr>
          <w:rFonts w:ascii="Times New Roman" w:hAnsi="Times New Roman" w:cs="Times New Roman"/>
          <w:color w:val="000000"/>
          <w:kern w:val="0"/>
          <w:lang w:val="pt-PT"/>
        </w:rPr>
        <w:t>alcătuit din:</w:t>
      </w:r>
    </w:p>
    <w:p w14:paraId="561B067D" w14:textId="7850D672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-bauturi: minim </w:t>
      </w:r>
      <w:r w:rsidR="008B79F4" w:rsidRPr="008A50A6">
        <w:rPr>
          <w:rFonts w:ascii="Times New Roman" w:hAnsi="Times New Roman" w:cs="Times New Roman"/>
          <w:color w:val="000000"/>
          <w:kern w:val="0"/>
          <w:lang w:val="pt-PT"/>
        </w:rPr>
        <w:t>150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ml/persoana, ceai diverse sortimente (inclusiv zahar, palete de amestecat, </w:t>
      </w:r>
      <w:r w:rsidR="00A3370E" w:rsidRPr="008A50A6">
        <w:rPr>
          <w:rFonts w:ascii="Times New Roman" w:hAnsi="Times New Roman" w:cs="Times New Roman"/>
          <w:color w:val="000000"/>
          <w:kern w:val="0"/>
          <w:lang w:val="pt-PT"/>
        </w:rPr>
        <w:t>cesti si farfurioare ceramice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) </w:t>
      </w:r>
    </w:p>
    <w:p w14:paraId="00EDA696" w14:textId="3523687B" w:rsidR="00505156" w:rsidRPr="008A50A6" w:rsidRDefault="00505156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-Bakery – </w:t>
      </w:r>
      <w:r w:rsidR="00935DAB">
        <w:rPr>
          <w:rFonts w:ascii="Times New Roman" w:hAnsi="Times New Roman" w:cs="Times New Roman"/>
          <w:color w:val="000000"/>
          <w:kern w:val="0"/>
          <w:lang w:val="pt-PT"/>
        </w:rPr>
        <w:t xml:space="preserve">minim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100g/persoanã</w:t>
      </w:r>
    </w:p>
    <w:p w14:paraId="39989613" w14:textId="77777777" w:rsidR="00505156" w:rsidRPr="008A50A6" w:rsidRDefault="00505156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Covrigei fragezi cu cascaval</w:t>
      </w:r>
    </w:p>
    <w:p w14:paraId="2DC23490" w14:textId="77777777" w:rsidR="00505156" w:rsidRPr="008A50A6" w:rsidRDefault="00505156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Fursecuri asortate</w:t>
      </w:r>
    </w:p>
    <w:p w14:paraId="15EDED4D" w14:textId="77777777" w:rsidR="00505156" w:rsidRPr="008A50A6" w:rsidRDefault="00505156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</w:p>
    <w:p w14:paraId="65D4C113" w14:textId="1314ADB1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lastRenderedPageBreak/>
        <w:t>asigurare logistică: personal pentru servire și debarasare mese</w:t>
      </w:r>
      <w:r w:rsidR="00360F68">
        <w:rPr>
          <w:rFonts w:ascii="Times New Roman" w:hAnsi="Times New Roman" w:cs="Times New Roman"/>
          <w:color w:val="000000"/>
          <w:kern w:val="0"/>
          <w:lang w:val="pt-PT"/>
        </w:rPr>
        <w:t xml:space="preserve"> </w:t>
      </w:r>
      <w:r w:rsidR="00360F68" w:rsidRPr="00360F68">
        <w:rPr>
          <w:rFonts w:ascii="Times New Roman" w:hAnsi="Times New Roman" w:cs="Times New Roman"/>
          <w:color w:val="000000"/>
          <w:kern w:val="0"/>
          <w:lang w:val="pt-PT"/>
        </w:rPr>
        <w:t xml:space="preserve"> (minim </w:t>
      </w:r>
      <w:r w:rsidR="00360F68">
        <w:rPr>
          <w:rFonts w:ascii="Times New Roman" w:hAnsi="Times New Roman" w:cs="Times New Roman"/>
          <w:color w:val="000000"/>
          <w:kern w:val="0"/>
          <w:lang w:val="pt-PT"/>
        </w:rPr>
        <w:t>2</w:t>
      </w:r>
      <w:r w:rsidR="00360F68" w:rsidRPr="00360F68">
        <w:rPr>
          <w:rFonts w:ascii="Times New Roman" w:hAnsi="Times New Roman" w:cs="Times New Roman"/>
          <w:color w:val="000000"/>
          <w:kern w:val="0"/>
          <w:lang w:val="pt-PT"/>
        </w:rPr>
        <w:t xml:space="preserve"> persoan</w:t>
      </w:r>
      <w:r w:rsidR="00360F68">
        <w:rPr>
          <w:rFonts w:ascii="Times New Roman" w:hAnsi="Times New Roman" w:cs="Times New Roman"/>
          <w:color w:val="000000"/>
          <w:kern w:val="0"/>
          <w:lang w:val="pt-PT"/>
        </w:rPr>
        <w:t>e</w:t>
      </w:r>
      <w:r w:rsidR="00360F68" w:rsidRPr="00360F68">
        <w:rPr>
          <w:rFonts w:ascii="Times New Roman" w:hAnsi="Times New Roman" w:cs="Times New Roman"/>
          <w:color w:val="000000"/>
          <w:kern w:val="0"/>
          <w:lang w:val="pt-PT"/>
        </w:rPr>
        <w:t>)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, </w:t>
      </w:r>
      <w:r w:rsidR="00A3370E" w:rsidRPr="008A50A6">
        <w:rPr>
          <w:rFonts w:ascii="Times New Roman" w:hAnsi="Times New Roman" w:cs="Times New Roman"/>
          <w:color w:val="000000"/>
          <w:kern w:val="0"/>
          <w:lang w:val="pt-PT"/>
        </w:rPr>
        <w:t>cesti si farfurioare ceramice</w:t>
      </w:r>
    </w:p>
    <w:p w14:paraId="2DFFE3AC" w14:textId="77777777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 </w:t>
      </w:r>
    </w:p>
    <w:p w14:paraId="4CCE1B4B" w14:textId="77777777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 </w:t>
      </w:r>
    </w:p>
    <w:p w14:paraId="19F9F5F9" w14:textId="7C1F1008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Notă: la elaborarea ofertei financiare se vor lua în considerare prevederile și reglementările legale aplicabile achizitorului prin care se stabilesc baremuri specifice pentru organizarea de mese oficiale, respectiv </w:t>
      </w:r>
      <w:r w:rsidR="00060F27">
        <w:rPr>
          <w:rFonts w:ascii="Times New Roman" w:hAnsi="Times New Roman" w:cs="Times New Roman"/>
          <w:b/>
          <w:bCs/>
          <w:color w:val="EE0000"/>
          <w:kern w:val="0"/>
          <w:lang w:val="pt-PT"/>
        </w:rPr>
        <w:t>18,00</w:t>
      </w:r>
      <w:r w:rsidRPr="008A50A6">
        <w:rPr>
          <w:rFonts w:ascii="Times New Roman" w:hAnsi="Times New Roman" w:cs="Times New Roman"/>
          <w:color w:val="EE0000"/>
          <w:kern w:val="0"/>
          <w:lang w:val="pt-PT"/>
        </w:rPr>
        <w:t xml:space="preserve"> 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lei fără TVA/persoana.</w:t>
      </w:r>
    </w:p>
    <w:p w14:paraId="63C9E3E8" w14:textId="77777777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</w:p>
    <w:p w14:paraId="53392E85" w14:textId="5724BCB5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INTERVALUL DE SERVIRE 13</w:t>
      </w:r>
      <w:r w:rsidRPr="008A50A6">
        <w:rPr>
          <w:rFonts w:ascii="Times New Roman" w:hAnsi="Times New Roman" w:cs="Times New Roman"/>
          <w:color w:val="000000"/>
          <w:kern w:val="0"/>
          <w:vertAlign w:val="superscript"/>
          <w:lang w:val="pt-PT"/>
        </w:rPr>
        <w:t>00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-14</w:t>
      </w:r>
      <w:r w:rsidRPr="008A50A6">
        <w:rPr>
          <w:rFonts w:ascii="Times New Roman" w:hAnsi="Times New Roman" w:cs="Times New Roman"/>
          <w:color w:val="000000"/>
          <w:kern w:val="0"/>
          <w:vertAlign w:val="superscript"/>
          <w:lang w:val="pt-PT"/>
        </w:rPr>
        <w:t>00</w:t>
      </w:r>
    </w:p>
    <w:p w14:paraId="24A222F8" w14:textId="77777777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bookmarkStart w:id="6" w:name="_Hlk205969433"/>
      <w:r w:rsidRPr="008A50A6">
        <w:rPr>
          <w:rFonts w:ascii="Times New Roman" w:hAnsi="Times New Roman" w:cs="Times New Roman"/>
          <w:color w:val="000000"/>
          <w:kern w:val="0"/>
          <w:lang w:val="pt-PT"/>
        </w:rPr>
        <w:t>Se va asigura un pranz alcatuit din:</w:t>
      </w:r>
    </w:p>
    <w:p w14:paraId="33D37FAD" w14:textId="73EB7B05" w:rsidR="00F65A8A" w:rsidRPr="008A50A6" w:rsidRDefault="00F65A8A" w:rsidP="008A50A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Mini aperitive </w:t>
      </w:r>
      <w:r w:rsidR="00935DAB">
        <w:rPr>
          <w:rFonts w:ascii="Times New Roman" w:hAnsi="Times New Roman" w:cs="Times New Roman"/>
          <w:color w:val="000000"/>
          <w:kern w:val="0"/>
          <w:lang w:val="pt-PT"/>
        </w:rPr>
        <w:t xml:space="preserve">minim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200g/persoana </w:t>
      </w:r>
    </w:p>
    <w:p w14:paraId="53D5DEAC" w14:textId="26ED830B" w:rsidR="00F65A8A" w:rsidRPr="008A50A6" w:rsidRDefault="00F65A8A" w:rsidP="008A50A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Fel principal </w:t>
      </w:r>
      <w:r w:rsidR="00935DAB">
        <w:rPr>
          <w:rFonts w:ascii="Times New Roman" w:hAnsi="Times New Roman" w:cs="Times New Roman"/>
          <w:color w:val="000000"/>
          <w:kern w:val="0"/>
          <w:lang w:val="pt-PT"/>
        </w:rPr>
        <w:t xml:space="preserve">minim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180g/persoana </w:t>
      </w:r>
    </w:p>
    <w:p w14:paraId="4ECC499F" w14:textId="657F9C2E" w:rsidR="00F65A8A" w:rsidRPr="008A50A6" w:rsidRDefault="00F65A8A" w:rsidP="008A50A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Garnitura </w:t>
      </w:r>
      <w:r w:rsidR="00935DAB">
        <w:rPr>
          <w:rFonts w:ascii="Times New Roman" w:hAnsi="Times New Roman" w:cs="Times New Roman"/>
          <w:color w:val="000000"/>
          <w:kern w:val="0"/>
          <w:lang w:val="pt-PT"/>
        </w:rPr>
        <w:t xml:space="preserve">minim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200g/persoana</w:t>
      </w:r>
    </w:p>
    <w:p w14:paraId="0E312A23" w14:textId="7A5FC392" w:rsidR="00F65A8A" w:rsidRPr="008A50A6" w:rsidRDefault="00F65A8A" w:rsidP="008A50A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Salata </w:t>
      </w:r>
      <w:r w:rsidR="00935DAB">
        <w:rPr>
          <w:rFonts w:ascii="Times New Roman" w:hAnsi="Times New Roman" w:cs="Times New Roman"/>
          <w:color w:val="000000"/>
          <w:kern w:val="0"/>
          <w:lang w:val="pt-PT"/>
        </w:rPr>
        <w:t xml:space="preserve">minim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80 g/persoana</w:t>
      </w:r>
    </w:p>
    <w:p w14:paraId="0F2A3E3C" w14:textId="55F536EB" w:rsidR="00F65A8A" w:rsidRPr="008A50A6" w:rsidRDefault="00F65A8A" w:rsidP="008A50A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Desert </w:t>
      </w:r>
      <w:r w:rsidR="00935DAB">
        <w:rPr>
          <w:rFonts w:ascii="Times New Roman" w:hAnsi="Times New Roman" w:cs="Times New Roman"/>
          <w:color w:val="000000"/>
          <w:kern w:val="0"/>
          <w:lang w:val="pt-PT"/>
        </w:rPr>
        <w:t xml:space="preserve">minim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150g/persoana</w:t>
      </w:r>
    </w:p>
    <w:p w14:paraId="62A23C24" w14:textId="6489601E" w:rsidR="00F65A8A" w:rsidRPr="008A50A6" w:rsidRDefault="00F65A8A" w:rsidP="008A50A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Specialitati paine </w:t>
      </w:r>
      <w:r w:rsidR="00935DAB">
        <w:rPr>
          <w:rFonts w:ascii="Times New Roman" w:hAnsi="Times New Roman" w:cs="Times New Roman"/>
          <w:color w:val="000000"/>
          <w:kern w:val="0"/>
          <w:lang w:val="pt-PT"/>
        </w:rPr>
        <w:t xml:space="preserve">minim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100 g/persoana</w:t>
      </w:r>
    </w:p>
    <w:bookmarkEnd w:id="6"/>
    <w:p w14:paraId="4FD8E993" w14:textId="77A98BE4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-asigurare logistică: personal pentru servire și debarasare mese, tacâmuri și farfurii</w:t>
      </w:r>
      <w:r w:rsidR="00A3370E" w:rsidRPr="008A50A6">
        <w:rPr>
          <w:rFonts w:ascii="Times New Roman" w:hAnsi="Times New Roman" w:cs="Times New Roman"/>
          <w:color w:val="000000"/>
          <w:kern w:val="0"/>
          <w:lang w:val="pt-PT"/>
        </w:rPr>
        <w:t>.</w:t>
      </w:r>
    </w:p>
    <w:p w14:paraId="4F858425" w14:textId="77777777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 </w:t>
      </w:r>
    </w:p>
    <w:p w14:paraId="2855249E" w14:textId="18E68A22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 </w:t>
      </w:r>
    </w:p>
    <w:p w14:paraId="656A8522" w14:textId="68119C63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Notă: la elaborarea ofertei financiare se vor lua în considerare prevederile și reglementările legale aplicabile achizitorului prin care se stabilesc baremuri specifice pentru organizarea de mese oficiale, respectiv </w:t>
      </w:r>
      <w:r w:rsidR="00E36C38" w:rsidRPr="008A50A6">
        <w:rPr>
          <w:rFonts w:ascii="Times New Roman" w:hAnsi="Times New Roman" w:cs="Times New Roman"/>
          <w:b/>
          <w:bCs/>
          <w:color w:val="EE0000"/>
          <w:kern w:val="0"/>
          <w:lang w:val="pt-PT"/>
        </w:rPr>
        <w:t>81.08</w:t>
      </w:r>
      <w:r w:rsidRPr="008A50A6">
        <w:rPr>
          <w:rFonts w:ascii="Times New Roman" w:hAnsi="Times New Roman" w:cs="Times New Roman"/>
          <w:color w:val="EE0000"/>
          <w:kern w:val="0"/>
          <w:lang w:val="pt-PT"/>
        </w:rPr>
        <w:t xml:space="preserve">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lei fără TVA/persoana.</w:t>
      </w:r>
    </w:p>
    <w:p w14:paraId="1B837306" w14:textId="58C3CDB3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 </w:t>
      </w:r>
    </w:p>
    <w:p w14:paraId="1CE07FFA" w14:textId="44FAE5E7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Ofertantul va asigura aranjarea bufetului de servire precum și logistica aferentă (mese, fețe de mes</w:t>
      </w:r>
      <w:r w:rsidR="00A3370E" w:rsidRPr="008A50A6">
        <w:rPr>
          <w:rFonts w:ascii="Times New Roman" w:hAnsi="Times New Roman" w:cs="Times New Roman"/>
          <w:color w:val="000000"/>
          <w:kern w:val="0"/>
          <w:lang w:val="pt-PT"/>
        </w:rPr>
        <w:t>a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, veselă</w:t>
      </w:r>
      <w:r w:rsidR="00A3370E"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ceramica</w:t>
      </w:r>
      <w:r w:rsidR="00253931"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si tacamuri inox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).</w:t>
      </w:r>
    </w:p>
    <w:p w14:paraId="1DAD5F14" w14:textId="77777777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 </w:t>
      </w:r>
    </w:p>
    <w:p w14:paraId="1F2553B7" w14:textId="35CC9436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Mesele se vor servi intr-un spatiu special amenajat, cat mai aproape de sala de conferinte, dotat cu mese tip </w:t>
      </w:r>
      <w:r w:rsidR="00BA6189">
        <w:rPr>
          <w:rFonts w:ascii="Times New Roman" w:hAnsi="Times New Roman" w:cs="Times New Roman"/>
          <w:color w:val="000000"/>
          <w:kern w:val="0"/>
          <w:lang w:val="pt-PT"/>
        </w:rPr>
        <w:t>cocktail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, minim </w:t>
      </w:r>
      <w:r w:rsidR="00802F02" w:rsidRPr="008A50A6">
        <w:rPr>
          <w:rFonts w:ascii="Times New Roman" w:hAnsi="Times New Roman" w:cs="Times New Roman"/>
          <w:color w:val="000000"/>
          <w:kern w:val="0"/>
          <w:lang w:val="pt-PT"/>
        </w:rPr>
        <w:t>20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mese acoperite cu fete de masa.</w:t>
      </w:r>
    </w:p>
    <w:p w14:paraId="760957F6" w14:textId="74984C11" w:rsidR="004747EF" w:rsidRPr="008A50A6" w:rsidRDefault="004747EF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Ofertantul va asigura personalul necesar pentru servire si debarasare mese</w:t>
      </w:r>
      <w:r w:rsidR="00360F68" w:rsidRPr="00360F68">
        <w:rPr>
          <w:rFonts w:ascii="Times New Roman" w:hAnsi="Times New Roman" w:cs="Times New Roman"/>
          <w:color w:val="000000"/>
          <w:kern w:val="0"/>
          <w:lang w:val="pt-PT"/>
        </w:rPr>
        <w:t xml:space="preserve"> (minim </w:t>
      </w:r>
      <w:r w:rsidR="00360F68">
        <w:rPr>
          <w:rFonts w:ascii="Times New Roman" w:hAnsi="Times New Roman" w:cs="Times New Roman"/>
          <w:color w:val="000000"/>
          <w:kern w:val="0"/>
          <w:lang w:val="pt-PT"/>
        </w:rPr>
        <w:t>2</w:t>
      </w:r>
      <w:r w:rsidR="00360F68" w:rsidRPr="00360F68">
        <w:rPr>
          <w:rFonts w:ascii="Times New Roman" w:hAnsi="Times New Roman" w:cs="Times New Roman"/>
          <w:color w:val="000000"/>
          <w:kern w:val="0"/>
          <w:lang w:val="pt-PT"/>
        </w:rPr>
        <w:t xml:space="preserve"> persoan</w:t>
      </w:r>
      <w:r w:rsidR="00360F68">
        <w:rPr>
          <w:rFonts w:ascii="Times New Roman" w:hAnsi="Times New Roman" w:cs="Times New Roman"/>
          <w:color w:val="000000"/>
          <w:kern w:val="0"/>
          <w:lang w:val="pt-PT"/>
        </w:rPr>
        <w:t>e</w:t>
      </w:r>
      <w:r w:rsidR="00360F68" w:rsidRPr="00360F68">
        <w:rPr>
          <w:rFonts w:ascii="Times New Roman" w:hAnsi="Times New Roman" w:cs="Times New Roman"/>
          <w:color w:val="000000"/>
          <w:kern w:val="0"/>
          <w:lang w:val="pt-PT"/>
        </w:rPr>
        <w:t>).</w:t>
      </w:r>
    </w:p>
    <w:p w14:paraId="387BA259" w14:textId="77777777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</w:p>
    <w:p w14:paraId="0A16EC3D" w14:textId="30B25D12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b/>
          <w:bCs/>
          <w:color w:val="000000"/>
          <w:kern w:val="0"/>
          <w:lang w:val="pt-PT"/>
        </w:rPr>
        <w:t xml:space="preserve">11octombrie 2025 </w:t>
      </w:r>
    </w:p>
    <w:p w14:paraId="2C71A027" w14:textId="754E2F78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INTERVALUL DE SERVIRE 11</w:t>
      </w:r>
      <w:r w:rsidR="00071348" w:rsidRPr="008A50A6">
        <w:rPr>
          <w:rFonts w:ascii="Times New Roman" w:hAnsi="Times New Roman" w:cs="Times New Roman"/>
          <w:color w:val="000000"/>
          <w:kern w:val="0"/>
          <w:vertAlign w:val="superscript"/>
          <w:lang w:val="pt-PT"/>
        </w:rPr>
        <w:t>3</w:t>
      </w:r>
      <w:r w:rsidRPr="008A50A6">
        <w:rPr>
          <w:rFonts w:ascii="Times New Roman" w:hAnsi="Times New Roman" w:cs="Times New Roman"/>
          <w:color w:val="000000"/>
          <w:kern w:val="0"/>
          <w:vertAlign w:val="superscript"/>
          <w:lang w:val="pt-PT"/>
        </w:rPr>
        <w:t>0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-11</w:t>
      </w:r>
      <w:r w:rsidR="00071348" w:rsidRPr="008A50A6">
        <w:rPr>
          <w:rFonts w:ascii="Times New Roman" w:hAnsi="Times New Roman" w:cs="Times New Roman"/>
          <w:color w:val="000000"/>
          <w:kern w:val="0"/>
          <w:vertAlign w:val="superscript"/>
          <w:lang w:val="pt-PT"/>
        </w:rPr>
        <w:t>45</w:t>
      </w:r>
    </w:p>
    <w:p w14:paraId="1E19B04B" w14:textId="3BA66870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Se va asigura un </w:t>
      </w:r>
      <w:r w:rsidR="00505156"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Coffe break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alcătuit din:</w:t>
      </w:r>
    </w:p>
    <w:p w14:paraId="5A8CE298" w14:textId="2324316F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-bauturi minim </w:t>
      </w:r>
      <w:r w:rsidR="00A3370E" w:rsidRPr="008A50A6">
        <w:rPr>
          <w:rFonts w:ascii="Times New Roman" w:hAnsi="Times New Roman" w:cs="Times New Roman"/>
          <w:color w:val="000000"/>
          <w:kern w:val="0"/>
          <w:lang w:val="pt-PT"/>
        </w:rPr>
        <w:t>150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ml/persoana, ceai diverse sortimente (inclusiv zahar, palete de amestecat, </w:t>
      </w:r>
      <w:r w:rsidR="00A3370E" w:rsidRPr="008A50A6">
        <w:rPr>
          <w:rFonts w:ascii="Times New Roman" w:hAnsi="Times New Roman" w:cs="Times New Roman"/>
          <w:color w:val="000000"/>
          <w:kern w:val="0"/>
          <w:lang w:val="pt-PT"/>
        </w:rPr>
        <w:t>cesti si farfurioare ceramice)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</w:t>
      </w:r>
    </w:p>
    <w:p w14:paraId="2BE7FCA2" w14:textId="38994C82" w:rsidR="00855770" w:rsidRPr="008A50A6" w:rsidRDefault="00855770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-Bakery – </w:t>
      </w:r>
      <w:r w:rsidR="00935DAB">
        <w:rPr>
          <w:rFonts w:ascii="Times New Roman" w:hAnsi="Times New Roman" w:cs="Times New Roman"/>
          <w:color w:val="000000"/>
          <w:kern w:val="0"/>
          <w:lang w:val="pt-PT"/>
        </w:rPr>
        <w:t xml:space="preserve">minim 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100g/persoanã</w:t>
      </w:r>
    </w:p>
    <w:p w14:paraId="7DD38F77" w14:textId="77777777" w:rsidR="00855770" w:rsidRPr="008A50A6" w:rsidRDefault="00855770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Saratele</w:t>
      </w:r>
    </w:p>
    <w:p w14:paraId="3833C669" w14:textId="77777777" w:rsidR="00855770" w:rsidRPr="008A50A6" w:rsidRDefault="00855770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Covrigei fragezi cu cascaval</w:t>
      </w:r>
    </w:p>
    <w:p w14:paraId="2F7313DA" w14:textId="77777777" w:rsidR="00505156" w:rsidRPr="008A50A6" w:rsidRDefault="00505156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</w:p>
    <w:p w14:paraId="69DDC7A5" w14:textId="0012397D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pt-PT"/>
        </w:rPr>
      </w:pPr>
      <w:r w:rsidRPr="008A50A6">
        <w:rPr>
          <w:rFonts w:ascii="Times New Roman" w:hAnsi="Times New Roman" w:cs="Times New Roman"/>
          <w:color w:val="000000"/>
          <w:kern w:val="0"/>
          <w:lang w:val="pt-PT"/>
        </w:rPr>
        <w:t>-asigurare logistică: personal pentru servire și debarasare mese</w:t>
      </w:r>
      <w:r w:rsidR="00360F68">
        <w:rPr>
          <w:rFonts w:ascii="Times New Roman" w:hAnsi="Times New Roman" w:cs="Times New Roman"/>
          <w:color w:val="000000"/>
          <w:kern w:val="0"/>
          <w:lang w:val="pt-PT"/>
        </w:rPr>
        <w:t xml:space="preserve"> </w:t>
      </w:r>
      <w:r w:rsidR="00360F68" w:rsidRPr="00360F68">
        <w:rPr>
          <w:rFonts w:ascii="Times New Roman" w:hAnsi="Times New Roman" w:cs="Times New Roman"/>
          <w:color w:val="000000"/>
          <w:kern w:val="0"/>
          <w:lang w:val="pt-PT"/>
        </w:rPr>
        <w:t xml:space="preserve"> (minim </w:t>
      </w:r>
      <w:r w:rsidR="00360F68">
        <w:rPr>
          <w:rFonts w:ascii="Times New Roman" w:hAnsi="Times New Roman" w:cs="Times New Roman"/>
          <w:color w:val="000000"/>
          <w:kern w:val="0"/>
          <w:lang w:val="pt-PT"/>
        </w:rPr>
        <w:t>1</w:t>
      </w:r>
      <w:r w:rsidR="00360F68" w:rsidRPr="00360F68">
        <w:rPr>
          <w:rFonts w:ascii="Times New Roman" w:hAnsi="Times New Roman" w:cs="Times New Roman"/>
          <w:color w:val="000000"/>
          <w:kern w:val="0"/>
          <w:lang w:val="pt-PT"/>
        </w:rPr>
        <w:t xml:space="preserve"> persoana)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>, tacâmuri</w:t>
      </w:r>
      <w:r w:rsidR="00253931"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inox</w:t>
      </w:r>
      <w:r w:rsidRPr="008A50A6">
        <w:rPr>
          <w:rFonts w:ascii="Times New Roman" w:hAnsi="Times New Roman" w:cs="Times New Roman"/>
          <w:color w:val="000000"/>
          <w:kern w:val="0"/>
          <w:lang w:val="pt-PT"/>
        </w:rPr>
        <w:t xml:space="preserve"> și farfurii </w:t>
      </w:r>
      <w:r w:rsidR="00A3370E" w:rsidRPr="008A50A6">
        <w:rPr>
          <w:rFonts w:ascii="Times New Roman" w:hAnsi="Times New Roman" w:cs="Times New Roman"/>
          <w:color w:val="000000"/>
          <w:kern w:val="0"/>
          <w:lang w:val="pt-PT"/>
        </w:rPr>
        <w:t>ceramice.</w:t>
      </w:r>
    </w:p>
    <w:p w14:paraId="616CFC48" w14:textId="6393A025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 </w:t>
      </w:r>
    </w:p>
    <w:p w14:paraId="2D173D09" w14:textId="7443A5B1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Notă: la elaborarea ofertei financiare se vor lua în considerare prevederile și reglementările legale aplicabile achizitorului prin care se stabilesc baremuri specifice pentru organizarea de mese oficiale, </w:t>
      </w:r>
      <w:r w:rsidRPr="008A50A6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respectiv </w:t>
      </w:r>
      <w:r w:rsidR="00060F27">
        <w:rPr>
          <w:rFonts w:ascii="Times New Roman" w:eastAsia="Times New Roman" w:hAnsi="Times New Roman" w:cs="Times New Roman"/>
          <w:b/>
          <w:bCs/>
          <w:color w:val="EE0000"/>
          <w:kern w:val="0"/>
          <w:lang w:val="pt-PT"/>
          <w14:ligatures w14:val="none"/>
        </w:rPr>
        <w:t>18.00</w:t>
      </w:r>
      <w:r w:rsidRPr="008A50A6">
        <w:rPr>
          <w:rFonts w:ascii="Times New Roman" w:eastAsia="Times New Roman" w:hAnsi="Times New Roman" w:cs="Times New Roman"/>
          <w:color w:val="EE0000"/>
          <w:kern w:val="0"/>
          <w:lang w:val="pt-PT"/>
          <w14:ligatures w14:val="none"/>
        </w:rPr>
        <w:t xml:space="preserve">   </w:t>
      </w:r>
      <w:r w:rsidRPr="008A50A6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lei 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fără TVA/persoana.</w:t>
      </w:r>
    </w:p>
    <w:p w14:paraId="6F8D44CE" w14:textId="77777777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p w14:paraId="19957811" w14:textId="77777777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u w:val="single"/>
          <w:lang w:val="pt-PT"/>
          <w14:ligatures w14:val="none"/>
        </w:rPr>
        <w:lastRenderedPageBreak/>
        <w:t>INTERVALUL DE SERVIRE 13</w:t>
      </w:r>
      <w:r w:rsidRPr="008A50A6">
        <w:rPr>
          <w:rFonts w:ascii="Times New Roman" w:eastAsia="Times New Roman" w:hAnsi="Times New Roman" w:cs="Times New Roman"/>
          <w:color w:val="000000"/>
          <w:kern w:val="0"/>
          <w:u w:val="single"/>
          <w:vertAlign w:val="superscript"/>
          <w:lang w:val="pt-PT"/>
          <w14:ligatures w14:val="none"/>
        </w:rPr>
        <w:t>00</w:t>
      </w:r>
      <w:r w:rsidRPr="008A50A6">
        <w:rPr>
          <w:rFonts w:ascii="Times New Roman" w:eastAsia="Times New Roman" w:hAnsi="Times New Roman" w:cs="Times New Roman"/>
          <w:color w:val="000000"/>
          <w:kern w:val="0"/>
          <w:u w:val="single"/>
          <w:lang w:val="pt-PT"/>
          <w14:ligatures w14:val="none"/>
        </w:rPr>
        <w:t xml:space="preserve"> -14</w:t>
      </w:r>
      <w:r w:rsidRPr="008A50A6">
        <w:rPr>
          <w:rFonts w:ascii="Times New Roman" w:eastAsia="Times New Roman" w:hAnsi="Times New Roman" w:cs="Times New Roman"/>
          <w:color w:val="000000"/>
          <w:kern w:val="0"/>
          <w:u w:val="single"/>
          <w:vertAlign w:val="superscript"/>
          <w:lang w:val="pt-PT"/>
          <w14:ligatures w14:val="none"/>
        </w:rPr>
        <w:t>00</w:t>
      </w:r>
    </w:p>
    <w:p w14:paraId="162BE6F1" w14:textId="77777777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Se va asigura un </w:t>
      </w:r>
      <w:r w:rsidRPr="008A50A6">
        <w:rPr>
          <w:rFonts w:ascii="Times New Roman" w:eastAsia="Times New Roman" w:hAnsi="Times New Roman" w:cs="Times New Roman"/>
          <w:b/>
          <w:bCs/>
          <w:color w:val="000000"/>
          <w:kern w:val="0"/>
          <w:lang w:val="pt-PT"/>
          <w14:ligatures w14:val="none"/>
        </w:rPr>
        <w:t>pranz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alcatuit din:</w:t>
      </w:r>
    </w:p>
    <w:p w14:paraId="185C3349" w14:textId="77777777" w:rsidR="00C21BA0" w:rsidRPr="00C21BA0" w:rsidRDefault="00C21BA0" w:rsidP="00C21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C21BA0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•</w:t>
      </w:r>
      <w:r w:rsidRPr="00C21BA0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ab/>
        <w:t xml:space="preserve">Mini aperitive minim 200g/persoana </w:t>
      </w:r>
    </w:p>
    <w:p w14:paraId="2428242E" w14:textId="77777777" w:rsidR="00C21BA0" w:rsidRPr="00C21BA0" w:rsidRDefault="00C21BA0" w:rsidP="00C21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C21BA0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•</w:t>
      </w:r>
      <w:r w:rsidRPr="00C21BA0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ab/>
        <w:t xml:space="preserve">Fel principal minim 180g/persoana </w:t>
      </w:r>
    </w:p>
    <w:p w14:paraId="3300B614" w14:textId="77777777" w:rsidR="00C21BA0" w:rsidRPr="00C21BA0" w:rsidRDefault="00C21BA0" w:rsidP="00C21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C21BA0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•</w:t>
      </w:r>
      <w:r w:rsidRPr="00C21BA0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ab/>
        <w:t>Garnitura minim 200g/persoana</w:t>
      </w:r>
    </w:p>
    <w:p w14:paraId="3D55EE0A" w14:textId="77777777" w:rsidR="00C21BA0" w:rsidRPr="00C21BA0" w:rsidRDefault="00C21BA0" w:rsidP="00C21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C21BA0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•</w:t>
      </w:r>
      <w:r w:rsidRPr="00C21BA0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ab/>
        <w:t>Salata minim 80 g/persoana</w:t>
      </w:r>
    </w:p>
    <w:p w14:paraId="2499C822" w14:textId="77777777" w:rsidR="00C21BA0" w:rsidRPr="00C21BA0" w:rsidRDefault="00C21BA0" w:rsidP="00C21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C21BA0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•</w:t>
      </w:r>
      <w:r w:rsidRPr="00C21BA0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ab/>
        <w:t>Desert minim 150g/persoana</w:t>
      </w:r>
    </w:p>
    <w:p w14:paraId="7D6FCC30" w14:textId="3A9F734E" w:rsidR="00C21BA0" w:rsidRPr="008A50A6" w:rsidRDefault="00C21BA0" w:rsidP="00C21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C21BA0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•</w:t>
      </w:r>
      <w:r w:rsidRPr="00C21BA0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ab/>
        <w:t>Specialitati paine minim 100 g/persoana</w:t>
      </w:r>
    </w:p>
    <w:p w14:paraId="4D25BA34" w14:textId="1C53D0BB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 </w:t>
      </w:r>
    </w:p>
    <w:p w14:paraId="7B543D52" w14:textId="77777777" w:rsidR="00C21BA0" w:rsidRDefault="00093ABA" w:rsidP="00C21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 </w:t>
      </w:r>
      <w:r w:rsidR="00C21BA0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-asigurare logistică: personal pentru servire și debarasare mese, tacâmuri inox și farfurii ceramice.</w:t>
      </w:r>
    </w:p>
    <w:p w14:paraId="3B6530BC" w14:textId="69C17A08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p w14:paraId="340B7FF4" w14:textId="5A96CB38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Notă: la elaborarea ofertei financiare se vor lua în considerare prevederile și reglementările legale aplicabile achizitorului prin care se stabilesc baremuri specifice pentru organizarea de mese oficiale, respectiv </w:t>
      </w:r>
      <w:r w:rsidR="00E36C38" w:rsidRPr="008A50A6">
        <w:rPr>
          <w:rFonts w:ascii="Times New Roman" w:eastAsia="Times New Roman" w:hAnsi="Times New Roman" w:cs="Times New Roman"/>
          <w:b/>
          <w:bCs/>
          <w:color w:val="EE0000"/>
          <w:kern w:val="0"/>
          <w:lang w:val="pt-PT"/>
          <w14:ligatures w14:val="none"/>
        </w:rPr>
        <w:t>81.08</w:t>
      </w:r>
      <w:r w:rsidRPr="008A50A6">
        <w:rPr>
          <w:rFonts w:ascii="Times New Roman" w:eastAsia="Times New Roman" w:hAnsi="Times New Roman" w:cs="Times New Roman"/>
          <w:b/>
          <w:bCs/>
          <w:color w:val="EE0000"/>
          <w:kern w:val="0"/>
          <w:lang w:val="pt-PT"/>
          <w14:ligatures w14:val="none"/>
        </w:rPr>
        <w:t xml:space="preserve"> 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lei fără TVA/persoana.</w:t>
      </w:r>
    </w:p>
    <w:p w14:paraId="38387D72" w14:textId="77777777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 </w:t>
      </w:r>
    </w:p>
    <w:p w14:paraId="6A315507" w14:textId="77777777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 </w:t>
      </w:r>
    </w:p>
    <w:p w14:paraId="0197ECDA" w14:textId="413B215B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Ofertantul va asigura aranjarea bufetului de servire precum și logistica aferentă (mese, fețe de mese, veselă</w:t>
      </w:r>
      <w:r w:rsid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ceramicǎ, tacâmuri inox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).</w:t>
      </w:r>
    </w:p>
    <w:p w14:paraId="31D84427" w14:textId="77777777" w:rsidR="00093ABA" w:rsidRPr="008A50A6" w:rsidRDefault="00093AB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 </w:t>
      </w:r>
    </w:p>
    <w:p w14:paraId="50BB615C" w14:textId="19FD06E3" w:rsidR="00093ABA" w:rsidRPr="008A50A6" w:rsidRDefault="00802F02" w:rsidP="008A50A6">
      <w:pPr>
        <w:shd w:val="clear" w:color="auto" w:fill="FFFFFF"/>
        <w:spacing w:after="0" w:line="240" w:lineRule="auto"/>
        <w:ind w:firstLine="132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Pranzul</w:t>
      </w:r>
      <w:r w:rsidR="00093ABA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se v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a</w:t>
      </w:r>
      <w:r w:rsidR="00093ABA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servi </w:t>
      </w:r>
      <w:r w:rsid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ȋ</w:t>
      </w:r>
      <w:r w:rsidR="00093ABA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ntr-un spatiu amenajat, c</w:t>
      </w:r>
      <w:r w:rsid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â</w:t>
      </w:r>
      <w:r w:rsidR="00093ABA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t mai aproape de sala de conferin</w:t>
      </w:r>
      <w:r w:rsid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ț</w:t>
      </w:r>
      <w:r w:rsidR="00093ABA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e, dotat cu mese tip coc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k</w:t>
      </w:r>
      <w:r w:rsidR="00093ABA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tail, minim 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15</w:t>
      </w:r>
      <w:r w:rsidR="00093ABA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mese acoperite cu fe</w:t>
      </w:r>
      <w:r w:rsid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ț</w:t>
      </w:r>
      <w:r w:rsidR="00093ABA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e de mas</w:t>
      </w:r>
      <w:r w:rsid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ǎ</w:t>
      </w:r>
      <w:r w:rsidR="00093ABA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.</w:t>
      </w:r>
    </w:p>
    <w:p w14:paraId="3F92F46B" w14:textId="29A1237E" w:rsidR="00093ABA" w:rsidRPr="008A50A6" w:rsidRDefault="00093ABA" w:rsidP="008A50A6">
      <w:pPr>
        <w:shd w:val="clear" w:color="auto" w:fill="FFFFFF"/>
        <w:spacing w:line="240" w:lineRule="auto"/>
        <w:ind w:firstLine="132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Ofertantul va asigura personalul necesar pentru servire si debarasare mese</w:t>
      </w:r>
      <w:r w:rsidR="00360F68" w:rsidRPr="00360F68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(minim </w:t>
      </w:r>
      <w:r w:rsidR="00360F68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1</w:t>
      </w:r>
      <w:r w:rsidR="00360F68" w:rsidRPr="00360F68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persoana)</w:t>
      </w:r>
      <w:r w:rsidR="00FA366A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610"/>
        <w:gridCol w:w="1440"/>
        <w:gridCol w:w="3685"/>
      </w:tblGrid>
      <w:tr w:rsidR="00A00F2B" w:rsidRPr="008A50A6" w14:paraId="270DE743" w14:textId="77777777" w:rsidTr="00ED7183">
        <w:tc>
          <w:tcPr>
            <w:tcW w:w="1615" w:type="dxa"/>
          </w:tcPr>
          <w:p w14:paraId="4DFBC502" w14:textId="4CCC28CD" w:rsidR="00A00F2B" w:rsidRPr="008A50A6" w:rsidRDefault="00057D47" w:rsidP="008A50A6">
            <w:pPr>
              <w:shd w:val="clear" w:color="auto" w:fill="FFFFFF"/>
              <w:ind w:firstLine="1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>Data</w:t>
            </w:r>
          </w:p>
        </w:tc>
        <w:tc>
          <w:tcPr>
            <w:tcW w:w="2610" w:type="dxa"/>
          </w:tcPr>
          <w:p w14:paraId="270B0823" w14:textId="77777777" w:rsidR="00A00F2B" w:rsidRPr="008A50A6" w:rsidRDefault="00A00F2B" w:rsidP="008A50A6">
            <w:pPr>
              <w:shd w:val="clear" w:color="auto" w:fill="FFFFFF"/>
              <w:ind w:firstLine="1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>Denumire servicii</w:t>
            </w:r>
          </w:p>
          <w:p w14:paraId="4EC1B0D2" w14:textId="77777777" w:rsidR="00A00F2B" w:rsidRPr="008A50A6" w:rsidRDefault="00A00F2B" w:rsidP="008A50A6">
            <w:pPr>
              <w:shd w:val="clear" w:color="auto" w:fill="FFFFFF"/>
              <w:ind w:firstLine="1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</w:p>
        </w:tc>
        <w:tc>
          <w:tcPr>
            <w:tcW w:w="1440" w:type="dxa"/>
          </w:tcPr>
          <w:p w14:paraId="690E78FF" w14:textId="445FD354" w:rsidR="00A00F2B" w:rsidRPr="008A50A6" w:rsidRDefault="00A00F2B" w:rsidP="008A50A6">
            <w:pPr>
              <w:shd w:val="clear" w:color="auto" w:fill="FFFFFF"/>
              <w:ind w:firstLine="1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 xml:space="preserve">Cantitate </w:t>
            </w:r>
          </w:p>
          <w:p w14:paraId="77A952FC" w14:textId="06011DD1" w:rsidR="00A00F2B" w:rsidRPr="008A50A6" w:rsidRDefault="00A3370E" w:rsidP="008A50A6">
            <w:pPr>
              <w:shd w:val="clear" w:color="auto" w:fill="FFFFFF"/>
              <w:ind w:firstLine="1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>[portii]</w:t>
            </w:r>
          </w:p>
        </w:tc>
        <w:tc>
          <w:tcPr>
            <w:tcW w:w="3685" w:type="dxa"/>
          </w:tcPr>
          <w:p w14:paraId="2EB97246" w14:textId="77777777" w:rsidR="00A00F2B" w:rsidRPr="008A50A6" w:rsidRDefault="00A00F2B" w:rsidP="008A50A6">
            <w:pPr>
              <w:shd w:val="clear" w:color="auto" w:fill="FFFFFF"/>
              <w:ind w:firstLine="1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>Specificatii tehnice</w:t>
            </w:r>
          </w:p>
          <w:p w14:paraId="35E18090" w14:textId="77777777" w:rsidR="00A00F2B" w:rsidRPr="008A50A6" w:rsidRDefault="00A00F2B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</w:p>
        </w:tc>
      </w:tr>
      <w:tr w:rsidR="00A3370E" w:rsidRPr="008A50A6" w14:paraId="00E807B9" w14:textId="77777777" w:rsidTr="00ED7183">
        <w:tc>
          <w:tcPr>
            <w:tcW w:w="1615" w:type="dxa"/>
            <w:vMerge w:val="restart"/>
          </w:tcPr>
          <w:p w14:paraId="5B6DABBD" w14:textId="5059F463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>09.10.2025</w:t>
            </w:r>
          </w:p>
        </w:tc>
        <w:tc>
          <w:tcPr>
            <w:tcW w:w="2610" w:type="dxa"/>
          </w:tcPr>
          <w:p w14:paraId="1962468E" w14:textId="7CA83A08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>Coffe break</w:t>
            </w:r>
          </w:p>
        </w:tc>
        <w:tc>
          <w:tcPr>
            <w:tcW w:w="1440" w:type="dxa"/>
          </w:tcPr>
          <w:p w14:paraId="6A3987B5" w14:textId="7BF4B898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>300</w:t>
            </w:r>
          </w:p>
        </w:tc>
        <w:tc>
          <w:tcPr>
            <w:tcW w:w="3685" w:type="dxa"/>
          </w:tcPr>
          <w:p w14:paraId="65CAAE2F" w14:textId="77777777" w:rsidR="00855770" w:rsidRPr="008A50A6" w:rsidRDefault="00855770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 xml:space="preserve">-bauturi: minim 150 ml/persoana, ceai diverse sortimente (inclusiv zahar, palete de amestecat, cesti si farfurioare ceramice) </w:t>
            </w:r>
          </w:p>
          <w:p w14:paraId="2B893E6E" w14:textId="3B66DE84" w:rsidR="00855770" w:rsidRPr="008A50A6" w:rsidRDefault="00855770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-Bakery –</w:t>
            </w:r>
            <w:r w:rsidR="00C21B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minim</w:t>
            </w: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100g/</w:t>
            </w:r>
            <w:proofErr w:type="spellStart"/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persoanã</w:t>
            </w:r>
            <w:proofErr w:type="spellEnd"/>
          </w:p>
          <w:p w14:paraId="4B2CD761" w14:textId="77777777" w:rsidR="00855770" w:rsidRPr="008A50A6" w:rsidRDefault="00855770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Saratele</w:t>
            </w:r>
            <w:proofErr w:type="spellEnd"/>
          </w:p>
          <w:p w14:paraId="3C180797" w14:textId="124F80C7" w:rsidR="00A3370E" w:rsidRPr="008A50A6" w:rsidRDefault="00855770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Fursecuri</w:t>
            </w:r>
            <w:proofErr w:type="spellEnd"/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asortate</w:t>
            </w:r>
            <w:proofErr w:type="spellEnd"/>
          </w:p>
        </w:tc>
      </w:tr>
      <w:tr w:rsidR="00A3370E" w:rsidRPr="008A50A6" w14:paraId="34324A8B" w14:textId="77777777" w:rsidTr="00ED7183">
        <w:tc>
          <w:tcPr>
            <w:tcW w:w="1615" w:type="dxa"/>
            <w:vMerge/>
          </w:tcPr>
          <w:p w14:paraId="607CEBD8" w14:textId="77777777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10" w:type="dxa"/>
          </w:tcPr>
          <w:p w14:paraId="33709AAF" w14:textId="6CFE66B1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>Pranz</w:t>
            </w:r>
          </w:p>
        </w:tc>
        <w:tc>
          <w:tcPr>
            <w:tcW w:w="1440" w:type="dxa"/>
          </w:tcPr>
          <w:p w14:paraId="01EAE905" w14:textId="48536101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>300</w:t>
            </w:r>
          </w:p>
        </w:tc>
        <w:tc>
          <w:tcPr>
            <w:tcW w:w="3685" w:type="dxa"/>
          </w:tcPr>
          <w:p w14:paraId="658E1DA7" w14:textId="43715E80" w:rsidR="00F65A8A" w:rsidRPr="00F65A8A" w:rsidRDefault="00F65A8A" w:rsidP="008A50A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</w:pPr>
            <w:bookmarkStart w:id="7" w:name="_Hlk506984416"/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Mini Aperitive</w:t>
            </w:r>
            <w:r w:rsidRPr="008A50A6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–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200g/persoanã</w:t>
            </w:r>
          </w:p>
          <w:p w14:paraId="18147413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  <w:t>Mini bouche cu crema fina de branza si mousse de masline negre</w:t>
            </w:r>
          </w:p>
          <w:p w14:paraId="63B5BFA9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  <w:t>Mini tarta cu salata de cruditati si pui</w:t>
            </w:r>
          </w:p>
          <w:p w14:paraId="4E86B087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  <w:t>Tartina cu specialitate feta si salam italian</w:t>
            </w:r>
          </w:p>
          <w:p w14:paraId="47485EDC" w14:textId="4EB71895" w:rsidR="00F65A8A" w:rsidRPr="00F65A8A" w:rsidRDefault="00F65A8A" w:rsidP="008A50A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Fel Principal –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 minim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 180g/persoanã</w:t>
            </w:r>
          </w:p>
          <w:p w14:paraId="3E6BF42A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  <w:t>Pulpa de pui yakitory cu susan alb</w:t>
            </w:r>
          </w:p>
          <w:p w14:paraId="4E82CBB8" w14:textId="77777777" w:rsidR="00F65A8A" w:rsidRPr="00F65A8A" w:rsidRDefault="00F65A8A" w:rsidP="008A50A6">
            <w:pPr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F65A8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Ceafa de porc la gratar cu sos dulce</w:t>
            </w:r>
          </w:p>
          <w:p w14:paraId="234360AE" w14:textId="5CFC3E06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Garnitura –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200g/persoanã</w:t>
            </w:r>
          </w:p>
          <w:p w14:paraId="6AE0A82F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  <w:t>Cartofi la cuptor cu rozmarin</w:t>
            </w:r>
          </w:p>
          <w:p w14:paraId="47A0FD06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highlight w:val="yellow"/>
                <w:lang w:val="ro-RO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  <w:t>Orez basmati cu morcov crocant</w:t>
            </w:r>
          </w:p>
          <w:p w14:paraId="53D600D5" w14:textId="51CFCC34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lastRenderedPageBreak/>
              <w:t xml:space="preserve">Salata –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80g/persoanã</w:t>
            </w:r>
          </w:p>
          <w:p w14:paraId="53EADB8C" w14:textId="77777777" w:rsidR="00F65A8A" w:rsidRPr="00F65A8A" w:rsidRDefault="00F65A8A" w:rsidP="008A50A6">
            <w:pPr>
              <w:widowControl w:val="0"/>
              <w:tabs>
                <w:tab w:val="left" w:pos="4800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  <w:t>Salata de varza alba cu morcov si dressing de lamaie</w:t>
            </w:r>
          </w:p>
          <w:p w14:paraId="27830143" w14:textId="6EDB8501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Desert –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150g/persoanã</w:t>
            </w:r>
          </w:p>
          <w:p w14:paraId="67D43231" w14:textId="77777777" w:rsidR="00F65A8A" w:rsidRPr="00F65A8A" w:rsidRDefault="00F65A8A" w:rsidP="008A50A6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  <w:r w:rsidRPr="00F65A8A">
              <w:rPr>
                <w:rFonts w:ascii="Times New Roman" w:eastAsia="Times New Roman" w:hAnsi="Times New Roman" w:cs="Times New Roman"/>
                <w:kern w:val="0"/>
                <w:lang w:val="ro-RO" w:eastAsia="ar-SA"/>
                <w14:ligatures w14:val="none"/>
              </w:rPr>
              <w:t>Mini negresa cu dulceata de visine si nuca de cocos</w:t>
            </w:r>
          </w:p>
          <w:bookmarkEnd w:id="7"/>
          <w:p w14:paraId="2BFA1632" w14:textId="65DEC719" w:rsidR="00A3370E" w:rsidRPr="008A50A6" w:rsidRDefault="00F65A8A" w:rsidP="008A50A6">
            <w:pPr>
              <w:widowControl w:val="0"/>
              <w:tabs>
                <w:tab w:val="left" w:pos="720"/>
                <w:tab w:val="left" w:pos="900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Specialitãti pâine –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100g/persoanã</w:t>
            </w:r>
          </w:p>
        </w:tc>
      </w:tr>
      <w:tr w:rsidR="00A3370E" w:rsidRPr="008A50A6" w14:paraId="4C906F75" w14:textId="77777777" w:rsidTr="00ED7183">
        <w:tc>
          <w:tcPr>
            <w:tcW w:w="1615" w:type="dxa"/>
            <w:vMerge w:val="restart"/>
          </w:tcPr>
          <w:p w14:paraId="73C3DE10" w14:textId="59E37F67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lastRenderedPageBreak/>
              <w:t>10.10.2025</w:t>
            </w:r>
          </w:p>
        </w:tc>
        <w:tc>
          <w:tcPr>
            <w:tcW w:w="2610" w:type="dxa"/>
          </w:tcPr>
          <w:p w14:paraId="3C2AFBC2" w14:textId="65A398EB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proofErr w:type="spellStart"/>
            <w:r w:rsidRPr="008A50A6">
              <w:rPr>
                <w:rFonts w:ascii="Times New Roman" w:hAnsi="Times New Roman" w:cs="Times New Roman"/>
              </w:rPr>
              <w:t>Coffe</w:t>
            </w:r>
            <w:proofErr w:type="spellEnd"/>
            <w:r w:rsidRPr="008A50A6">
              <w:rPr>
                <w:rFonts w:ascii="Times New Roman" w:hAnsi="Times New Roman" w:cs="Times New Roman"/>
              </w:rPr>
              <w:t xml:space="preserve"> </w:t>
            </w:r>
            <w:r w:rsidR="00253931" w:rsidRPr="008A50A6">
              <w:rPr>
                <w:rFonts w:ascii="Times New Roman" w:hAnsi="Times New Roman" w:cs="Times New Roman"/>
              </w:rPr>
              <w:t>brea</w:t>
            </w:r>
            <w:r w:rsidR="002F7CEB" w:rsidRPr="008A50A6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440" w:type="dxa"/>
          </w:tcPr>
          <w:p w14:paraId="58090356" w14:textId="0C5386D2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>200</w:t>
            </w:r>
          </w:p>
        </w:tc>
        <w:tc>
          <w:tcPr>
            <w:tcW w:w="3685" w:type="dxa"/>
          </w:tcPr>
          <w:p w14:paraId="2583C627" w14:textId="77777777" w:rsidR="00855770" w:rsidRPr="008A50A6" w:rsidRDefault="00855770" w:rsidP="008A50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</w:pPr>
            <w:r w:rsidRPr="008A50A6"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  <w:t xml:space="preserve">bauturi: minim 150 ml/persoana, ceai diverse sortimente (inclusiv zahar, palete de amestecat, cesti si farfurioare ceramice) </w:t>
            </w:r>
          </w:p>
          <w:p w14:paraId="4B559DC2" w14:textId="5343F118" w:rsidR="00855770" w:rsidRPr="008A50A6" w:rsidRDefault="00855770" w:rsidP="008A50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</w:pPr>
            <w:r w:rsidRPr="008A50A6"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  <w:t xml:space="preserve">-Bakery – </w:t>
            </w:r>
            <w:r w:rsidR="00C21BA0"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  <w:t xml:space="preserve">minim </w:t>
            </w:r>
            <w:r w:rsidRPr="008A50A6"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  <w:t>100g/persoanã</w:t>
            </w:r>
          </w:p>
          <w:p w14:paraId="2E920248" w14:textId="77777777" w:rsidR="00855770" w:rsidRPr="008A50A6" w:rsidRDefault="00855770" w:rsidP="008A50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</w:pPr>
            <w:r w:rsidRPr="008A50A6"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  <w:t>Covrigei fragezi cu cascaval</w:t>
            </w:r>
          </w:p>
          <w:p w14:paraId="6CD1ED7B" w14:textId="326E3FBA" w:rsidR="00A3370E" w:rsidRPr="008A50A6" w:rsidRDefault="00855770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  <w:t>Fursecuri asortate</w:t>
            </w:r>
          </w:p>
        </w:tc>
      </w:tr>
      <w:tr w:rsidR="00A3370E" w:rsidRPr="008A50A6" w14:paraId="53A1BB07" w14:textId="77777777" w:rsidTr="00ED7183">
        <w:tc>
          <w:tcPr>
            <w:tcW w:w="1615" w:type="dxa"/>
            <w:vMerge/>
          </w:tcPr>
          <w:p w14:paraId="68F816D1" w14:textId="77777777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</w:p>
        </w:tc>
        <w:tc>
          <w:tcPr>
            <w:tcW w:w="2610" w:type="dxa"/>
          </w:tcPr>
          <w:p w14:paraId="10902F2A" w14:textId="20728C77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proofErr w:type="spellStart"/>
            <w:r w:rsidRPr="008A50A6">
              <w:rPr>
                <w:rFonts w:ascii="Times New Roman" w:hAnsi="Times New Roman" w:cs="Times New Roman"/>
              </w:rPr>
              <w:t>Pran</w:t>
            </w:r>
            <w:r w:rsidR="002F7CEB" w:rsidRPr="008A50A6">
              <w:rPr>
                <w:rFonts w:ascii="Times New Roman" w:hAnsi="Times New Roman" w:cs="Times New Roman"/>
              </w:rPr>
              <w:t>z</w:t>
            </w:r>
            <w:proofErr w:type="spellEnd"/>
          </w:p>
        </w:tc>
        <w:tc>
          <w:tcPr>
            <w:tcW w:w="1440" w:type="dxa"/>
          </w:tcPr>
          <w:p w14:paraId="066E0C91" w14:textId="6A92FF69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>200</w:t>
            </w:r>
          </w:p>
        </w:tc>
        <w:tc>
          <w:tcPr>
            <w:tcW w:w="3685" w:type="dxa"/>
          </w:tcPr>
          <w:p w14:paraId="66639EB9" w14:textId="7601A927" w:rsidR="00F65A8A" w:rsidRPr="00F65A8A" w:rsidRDefault="00F65A8A" w:rsidP="008A50A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Mini Aperitiv</w:t>
            </w:r>
            <w:r w:rsidRPr="008A50A6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e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–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200g/persoanã</w:t>
            </w:r>
          </w:p>
          <w:p w14:paraId="16CD1572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  <w:t>Mini chiftelute  de pui cu susan pe scobitoare</w:t>
            </w:r>
          </w:p>
          <w:p w14:paraId="54BC8204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  <w:t>Cornete din sunca de praga cu salata blanche</w:t>
            </w:r>
          </w:p>
          <w:p w14:paraId="5ED4B7DB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  <w:t>Frigarui cu telemea  si castravete</w:t>
            </w:r>
          </w:p>
          <w:p w14:paraId="4D7E4E58" w14:textId="2C155343" w:rsidR="00F65A8A" w:rsidRPr="00F65A8A" w:rsidRDefault="00F65A8A" w:rsidP="008A50A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Fel Principal –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180g/persoanã</w:t>
            </w:r>
          </w:p>
          <w:p w14:paraId="019062A9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  <w:t>Aripioare picante cu sos barbeque</w:t>
            </w:r>
          </w:p>
          <w:p w14:paraId="1B2594F6" w14:textId="77777777" w:rsidR="00F65A8A" w:rsidRPr="00F65A8A" w:rsidRDefault="00F65A8A" w:rsidP="008A50A6">
            <w:pPr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F65A8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Muschi de porc gatit la cuptor cu sos de vin alb</w:t>
            </w:r>
          </w:p>
          <w:p w14:paraId="51C9C5D9" w14:textId="2DB0165E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Garnitura –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 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 200g/persoanã</w:t>
            </w:r>
          </w:p>
          <w:p w14:paraId="44B803DD" w14:textId="4AC3ADDF" w:rsidR="00F65A8A" w:rsidRPr="00F65A8A" w:rsidRDefault="00BE2BF5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</w:pPr>
            <w:r w:rsidRPr="008A50A6"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  <w:t>Cartofi la cuptor cu rozmarin</w:t>
            </w:r>
          </w:p>
          <w:p w14:paraId="62791857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  <w:t>Morcov usor caramelizat cu patrunjel</w:t>
            </w:r>
          </w:p>
          <w:p w14:paraId="6BC0ED8C" w14:textId="6C3D2603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Salata –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80g/persoanã</w:t>
            </w:r>
          </w:p>
          <w:p w14:paraId="6366102A" w14:textId="77777777" w:rsidR="00F65A8A" w:rsidRPr="00F65A8A" w:rsidRDefault="00F65A8A" w:rsidP="008A50A6">
            <w:pPr>
              <w:widowControl w:val="0"/>
              <w:tabs>
                <w:tab w:val="left" w:pos="4800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  <w:t>Salata thay (varza alba, varza rosie, morcov, sos soia)</w:t>
            </w:r>
          </w:p>
          <w:p w14:paraId="1F6F7AFF" w14:textId="2567CA95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Desert –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150g/persoanã</w:t>
            </w:r>
          </w:p>
          <w:p w14:paraId="12CE3F43" w14:textId="77777777" w:rsidR="00F65A8A" w:rsidRPr="00F65A8A" w:rsidRDefault="00F65A8A" w:rsidP="008A50A6">
            <w:pPr>
              <w:widowControl w:val="0"/>
              <w:tabs>
                <w:tab w:val="left" w:pos="720"/>
                <w:tab w:val="left" w:pos="900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ro-RO" w:eastAsia="ar-SA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ro-RO" w:eastAsia="ar-SA"/>
                <w14:ligatures w14:val="none"/>
              </w:rPr>
              <w:t>Mini chec marmorat cu visine</w:t>
            </w:r>
          </w:p>
          <w:p w14:paraId="46E4D3E4" w14:textId="2687E958" w:rsidR="00A3370E" w:rsidRPr="008A50A6" w:rsidRDefault="00F65A8A" w:rsidP="008A50A6">
            <w:pPr>
              <w:widowControl w:val="0"/>
              <w:tabs>
                <w:tab w:val="left" w:pos="720"/>
                <w:tab w:val="left" w:pos="900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Specialitãti pâine –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100g/persoanã</w:t>
            </w:r>
          </w:p>
        </w:tc>
      </w:tr>
      <w:tr w:rsidR="00A3370E" w:rsidRPr="0006721A" w14:paraId="7A86B627" w14:textId="77777777" w:rsidTr="00ED7183">
        <w:tc>
          <w:tcPr>
            <w:tcW w:w="1615" w:type="dxa"/>
            <w:vMerge w:val="restart"/>
          </w:tcPr>
          <w:p w14:paraId="2C1BFCF0" w14:textId="778E194D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>11.10.2025</w:t>
            </w:r>
          </w:p>
        </w:tc>
        <w:tc>
          <w:tcPr>
            <w:tcW w:w="2610" w:type="dxa"/>
          </w:tcPr>
          <w:p w14:paraId="48C35D8D" w14:textId="7E8450DC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proofErr w:type="spellStart"/>
            <w:r w:rsidRPr="008A50A6">
              <w:rPr>
                <w:rFonts w:ascii="Times New Roman" w:hAnsi="Times New Roman" w:cs="Times New Roman"/>
              </w:rPr>
              <w:t>Coffe</w:t>
            </w:r>
            <w:proofErr w:type="spellEnd"/>
            <w:r w:rsidRPr="008A50A6">
              <w:rPr>
                <w:rFonts w:ascii="Times New Roman" w:hAnsi="Times New Roman" w:cs="Times New Roman"/>
              </w:rPr>
              <w:t xml:space="preserve"> brea</w:t>
            </w:r>
            <w:r w:rsidR="002F7CEB" w:rsidRPr="008A50A6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440" w:type="dxa"/>
          </w:tcPr>
          <w:p w14:paraId="09E8C650" w14:textId="2174C2DC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>100</w:t>
            </w:r>
          </w:p>
        </w:tc>
        <w:tc>
          <w:tcPr>
            <w:tcW w:w="3685" w:type="dxa"/>
          </w:tcPr>
          <w:p w14:paraId="63B20373" w14:textId="77777777" w:rsidR="00855770" w:rsidRPr="008A50A6" w:rsidRDefault="00855770" w:rsidP="008A50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</w:pPr>
            <w:r w:rsidRPr="008A50A6"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  <w:t xml:space="preserve">-bauturi minim 150 ml/persoana, ceai diverse sortimente (inclusiv zahar, palete de amestecat, cesti si farfurioare ceramice) </w:t>
            </w:r>
          </w:p>
          <w:p w14:paraId="3F3B444B" w14:textId="1D95953F" w:rsidR="00855770" w:rsidRPr="008A50A6" w:rsidRDefault="00855770" w:rsidP="008A50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</w:pPr>
            <w:r w:rsidRPr="008A50A6"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  <w:t>-Bakery –</w:t>
            </w:r>
            <w:r w:rsidR="00C21BA0"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  <w:t xml:space="preserve">minim </w:t>
            </w:r>
            <w:r w:rsidRPr="008A50A6"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  <w:t xml:space="preserve"> 100g/persoanã</w:t>
            </w:r>
          </w:p>
          <w:p w14:paraId="5FB7D234" w14:textId="77777777" w:rsidR="00855770" w:rsidRPr="008A50A6" w:rsidRDefault="00855770" w:rsidP="008A50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</w:pPr>
            <w:r w:rsidRPr="008A50A6"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  <w:t>Saratele</w:t>
            </w:r>
          </w:p>
          <w:p w14:paraId="420CA79B" w14:textId="0D9D8AC3" w:rsidR="00A3370E" w:rsidRPr="008A50A6" w:rsidRDefault="00855770" w:rsidP="008A50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</w:pPr>
            <w:r w:rsidRPr="008A50A6">
              <w:rPr>
                <w:rFonts w:ascii="Times New Roman" w:hAnsi="Times New Roman" w:cs="Times New Roman"/>
                <w:color w:val="000000"/>
                <w:kern w:val="0"/>
                <w:lang w:val="pt-PT"/>
              </w:rPr>
              <w:t>Covrigei fragezi cu cascaval</w:t>
            </w:r>
          </w:p>
        </w:tc>
      </w:tr>
      <w:tr w:rsidR="00A3370E" w:rsidRPr="008A50A6" w14:paraId="50CA19AD" w14:textId="77777777" w:rsidTr="00ED7183">
        <w:tc>
          <w:tcPr>
            <w:tcW w:w="1615" w:type="dxa"/>
            <w:vMerge/>
          </w:tcPr>
          <w:p w14:paraId="67B6450A" w14:textId="77777777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</w:p>
        </w:tc>
        <w:tc>
          <w:tcPr>
            <w:tcW w:w="2610" w:type="dxa"/>
          </w:tcPr>
          <w:p w14:paraId="568388AB" w14:textId="02006B61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proofErr w:type="spellStart"/>
            <w:r w:rsidRPr="008A50A6">
              <w:rPr>
                <w:rFonts w:ascii="Times New Roman" w:hAnsi="Times New Roman" w:cs="Times New Roman"/>
              </w:rPr>
              <w:t>Pran</w:t>
            </w:r>
            <w:r w:rsidR="002F7CEB" w:rsidRPr="008A50A6">
              <w:rPr>
                <w:rFonts w:ascii="Times New Roman" w:hAnsi="Times New Roman" w:cs="Times New Roman"/>
              </w:rPr>
              <w:t>z</w:t>
            </w:r>
            <w:proofErr w:type="spellEnd"/>
          </w:p>
        </w:tc>
        <w:tc>
          <w:tcPr>
            <w:tcW w:w="1440" w:type="dxa"/>
          </w:tcPr>
          <w:p w14:paraId="0F1EE184" w14:textId="05C8DF79" w:rsidR="00A3370E" w:rsidRPr="008A50A6" w:rsidRDefault="00A3370E" w:rsidP="008A50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8A50A6">
              <w:rPr>
                <w:rFonts w:ascii="Times New Roman" w:eastAsia="Times New Roman" w:hAnsi="Times New Roman" w:cs="Times New Roman"/>
                <w:color w:val="000000"/>
                <w:kern w:val="0"/>
                <w:lang w:val="pt-PT"/>
                <w14:ligatures w14:val="none"/>
              </w:rPr>
              <w:t>100</w:t>
            </w:r>
          </w:p>
        </w:tc>
        <w:tc>
          <w:tcPr>
            <w:tcW w:w="3685" w:type="dxa"/>
          </w:tcPr>
          <w:p w14:paraId="7BECED32" w14:textId="22D7371D" w:rsidR="00F65A8A" w:rsidRPr="00F65A8A" w:rsidRDefault="00F65A8A" w:rsidP="008A50A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Mini Aperitive</w:t>
            </w:r>
            <w:r w:rsidRPr="008A50A6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lastRenderedPageBreak/>
              <w:t>200g/persoanã</w:t>
            </w:r>
          </w:p>
          <w:p w14:paraId="4B5487B5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  <w:t>Mini chiftelute  de pui cu susan pe scobitoare</w:t>
            </w:r>
          </w:p>
          <w:p w14:paraId="04E6FE01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  <w:t>Cornete din sunca de praga cu salata blanche</w:t>
            </w:r>
          </w:p>
          <w:p w14:paraId="2CAB1846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  <w:t>Frigarui cu telemea  si castravete</w:t>
            </w:r>
          </w:p>
          <w:p w14:paraId="315380BA" w14:textId="2FC83D74" w:rsidR="00F65A8A" w:rsidRPr="00F65A8A" w:rsidRDefault="00F65A8A" w:rsidP="008A50A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Fel Principal –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180g/persoanã</w:t>
            </w:r>
          </w:p>
          <w:p w14:paraId="6B7E2E51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  <w:t>Piept de pui la gratar cu sos de smantana</w:t>
            </w:r>
          </w:p>
          <w:p w14:paraId="62C3D5F4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it-IT" w:eastAsia="ro-RO"/>
                <w14:ligatures w14:val="none"/>
              </w:rPr>
              <w:t>Pulpa de porc impanata la cuptor cu ierburi aromatice</w:t>
            </w:r>
          </w:p>
          <w:p w14:paraId="61F0C462" w14:textId="4E1AD1EF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Garnitura –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200g/persoanã</w:t>
            </w:r>
          </w:p>
          <w:p w14:paraId="6CAABD97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  <w:t>Cartofi wedges cu boia dulce afumata</w:t>
            </w:r>
          </w:p>
          <w:p w14:paraId="6D382976" w14:textId="77777777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  <w:t>Legume mexicane la cuptor cu unt si patrunjel</w:t>
            </w:r>
          </w:p>
          <w:p w14:paraId="503ED749" w14:textId="26DED24C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Salata –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80g/persoanã</w:t>
            </w:r>
          </w:p>
          <w:p w14:paraId="15D5FD90" w14:textId="77777777" w:rsidR="00F65A8A" w:rsidRPr="00F65A8A" w:rsidRDefault="00F65A8A" w:rsidP="008A50A6">
            <w:pPr>
              <w:widowControl w:val="0"/>
              <w:tabs>
                <w:tab w:val="left" w:pos="4800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lang w:val="pt-PT" w:eastAsia="ro-RO"/>
                <w14:ligatures w14:val="none"/>
              </w:rPr>
              <w:t>Salata de varza rosie cu mar si iz de anason</w:t>
            </w:r>
          </w:p>
          <w:p w14:paraId="739628CA" w14:textId="21B61E2C" w:rsidR="00F65A8A" w:rsidRPr="00F65A8A" w:rsidRDefault="00F65A8A" w:rsidP="008A50A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Desert –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150g/persoanã</w:t>
            </w:r>
          </w:p>
          <w:p w14:paraId="62A7C7E4" w14:textId="77777777" w:rsidR="00F65A8A" w:rsidRPr="00F65A8A" w:rsidRDefault="00F65A8A" w:rsidP="008A50A6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  <w:r w:rsidRPr="00F65A8A">
              <w:rPr>
                <w:rFonts w:ascii="Times New Roman" w:eastAsia="Times New Roman" w:hAnsi="Times New Roman" w:cs="Times New Roman"/>
                <w:kern w:val="0"/>
                <w:lang w:val="ro-RO" w:eastAsia="ar-SA"/>
                <w14:ligatures w14:val="none"/>
              </w:rPr>
              <w:t>Prajitura cu blat umed si crema de vanilie</w:t>
            </w:r>
          </w:p>
          <w:p w14:paraId="2EBE2CD1" w14:textId="7F6AD2F5" w:rsidR="00A3370E" w:rsidRPr="008A50A6" w:rsidRDefault="00F65A8A" w:rsidP="008A50A6">
            <w:pPr>
              <w:widowControl w:val="0"/>
              <w:tabs>
                <w:tab w:val="left" w:pos="720"/>
                <w:tab w:val="left" w:pos="900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</w:pP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Specialitãti pâine – </w:t>
            </w:r>
            <w:r w:rsidR="00C21BA0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 xml:space="preserve">minim </w:t>
            </w:r>
            <w:r w:rsidRPr="00F65A8A">
              <w:rPr>
                <w:rFonts w:ascii="Times New Roman" w:eastAsia="Lucida Sans Unicode" w:hAnsi="Times New Roman" w:cs="Times New Roman"/>
                <w:kern w:val="0"/>
                <w:u w:val="single"/>
                <w:lang w:val="ro-RO" w:eastAsia="ar-SA"/>
                <w14:ligatures w14:val="none"/>
              </w:rPr>
              <w:t>100g/persoanã</w:t>
            </w:r>
          </w:p>
        </w:tc>
      </w:tr>
    </w:tbl>
    <w:p w14:paraId="048ACE41" w14:textId="77777777" w:rsidR="00093ABA" w:rsidRPr="008A50A6" w:rsidRDefault="00093ABA" w:rsidP="008A50A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p w14:paraId="06C3CFDD" w14:textId="64BAE23F" w:rsidR="00093ABA" w:rsidRPr="008A50A6" w:rsidRDefault="00FA366A" w:rsidP="008A50A6">
      <w:pPr>
        <w:shd w:val="clear" w:color="auto" w:fill="FFFFFF"/>
        <w:spacing w:line="240" w:lineRule="auto"/>
        <w:ind w:firstLine="132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Serviciile incluse in pret:</w:t>
      </w:r>
    </w:p>
    <w:p w14:paraId="71851C70" w14:textId="127E8F24" w:rsidR="00FA366A" w:rsidRPr="008A50A6" w:rsidRDefault="00FA366A" w:rsidP="008A50A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Transport in Bucuresti, ambalaje, consumabile</w:t>
      </w:r>
      <w:r w:rsidR="002F7CEB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(servetele,</w:t>
      </w:r>
      <w:r w:rsid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vesela ceramica, tacamuri inox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etc);</w:t>
      </w:r>
    </w:p>
    <w:p w14:paraId="1AA0E95A" w14:textId="3AF63A35" w:rsidR="00FA366A" w:rsidRPr="008A50A6" w:rsidRDefault="00FA366A" w:rsidP="008A50A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Livrare asiguratã de personal calificat;</w:t>
      </w:r>
    </w:p>
    <w:p w14:paraId="2A24F47E" w14:textId="3D74D213" w:rsidR="00FA366A" w:rsidRPr="008A50A6" w:rsidRDefault="00FA366A" w:rsidP="008A50A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Debarasarea spatiului este asiguratã de cãtre </w:t>
      </w:r>
      <w:r w:rsid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prestator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;</w:t>
      </w:r>
    </w:p>
    <w:p w14:paraId="66C45499" w14:textId="14573C35" w:rsidR="00FA366A" w:rsidRPr="008A50A6" w:rsidRDefault="00FA366A" w:rsidP="008A50A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Farfurii</w:t>
      </w:r>
      <w:r w:rsidR="00057D47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din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ceramicã</w:t>
      </w:r>
      <w:r w:rsidR="00057D47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, </w:t>
      </w:r>
      <w:r w:rsidR="00BA6189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tacâmuri inox, </w:t>
      </w:r>
      <w:r w:rsidR="00057D47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cesti si farfuriute ceramice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, platouri inox/ceramica/sticlã, tãvi aderente pentru debarasat, cos</w:t>
      </w:r>
      <w:r w:rsidR="00057D47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uri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rachitã pentru chifle, cos gunoi;</w:t>
      </w:r>
    </w:p>
    <w:p w14:paraId="14EE4EB9" w14:textId="5A0D0ED0" w:rsidR="00FA366A" w:rsidRPr="008A50A6" w:rsidRDefault="00FA366A" w:rsidP="008A50A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Aranjarea bufetului, diferite aranjamente si accesorii;</w:t>
      </w:r>
    </w:p>
    <w:p w14:paraId="154EBA38" w14:textId="07313472" w:rsidR="00FA366A" w:rsidRPr="008A50A6" w:rsidRDefault="00FA366A" w:rsidP="008A50A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Mese bufet cât si mese </w:t>
      </w:r>
      <w:r w:rsid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cocktail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pentru servire</w:t>
      </w:r>
      <w:r w:rsidR="00C81DB0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;</w:t>
      </w:r>
    </w:p>
    <w:p w14:paraId="084AB3DD" w14:textId="25F571AA" w:rsidR="00FA366A" w:rsidRPr="008A50A6" w:rsidRDefault="00FA366A" w:rsidP="008A50A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Fete de masã pentru </w:t>
      </w:r>
      <w:r w:rsidR="007A1CB7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c</w:t>
      </w:r>
      <w:r w:rsidR="007A1CB7" w:rsidRPr="007A1CB7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offe break </w:t>
      </w:r>
      <w:r w:rsidR="007A1CB7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si pranz</w:t>
      </w:r>
      <w:r w:rsidR="00C81DB0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;</w:t>
      </w:r>
    </w:p>
    <w:p w14:paraId="576488F7" w14:textId="0039C291" w:rsidR="00FA366A" w:rsidRPr="00BA6189" w:rsidRDefault="00FA366A" w:rsidP="008A50A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Aranjamente florale </w:t>
      </w:r>
      <w:r w:rsidR="002F7CEB" w:rsidRP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decorative</w:t>
      </w:r>
      <w:r w:rsidR="007A1CB7" w:rsidRP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</w:t>
      </w:r>
      <w:r w:rsidRP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în </w:t>
      </w:r>
      <w:r w:rsidR="002F7CEB" w:rsidRP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corela</w:t>
      </w:r>
      <w:r w:rsidR="00A47891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ț</w:t>
      </w:r>
      <w:r w:rsidR="002F7CEB" w:rsidRP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ie cu</w:t>
      </w:r>
      <w:r w:rsidRP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spatiu</w:t>
      </w:r>
      <w:r w:rsidR="00BA6189" w:rsidRP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l</w:t>
      </w:r>
      <w:r w:rsid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 bufetului</w:t>
      </w:r>
      <w:r w:rsidR="00BA6189" w:rsidRPr="00BA6189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, gândite să creeze un ambient elegant, profesionist și primitor, cu design adaptat atmosferei business.</w:t>
      </w:r>
    </w:p>
    <w:p w14:paraId="0E0A3DDE" w14:textId="77777777" w:rsidR="00433D2B" w:rsidRPr="008A50A6" w:rsidRDefault="00433D2B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II.3. – Obligații care revin prestatorului de servicii</w:t>
      </w:r>
    </w:p>
    <w:p w14:paraId="39F4179C" w14:textId="77777777" w:rsidR="00433D2B" w:rsidRPr="008A50A6" w:rsidRDefault="00433D2B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Prestatorul are obligația de a executa serviciile prevăzute în contract cu profesionalism și promptitudine în conformitate cu prevederile caietului de sarcini.</w:t>
      </w:r>
    </w:p>
    <w:p w14:paraId="643A8AB8" w14:textId="77777777" w:rsidR="00433D2B" w:rsidRPr="008A50A6" w:rsidRDefault="00433D2B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Prestatorul are obligația să informeze, în mod corect și complet, autoritatea contractantă cu privire la caracteristicile esențiale ale serviciilor ce se vor presta, prin conturarea unei imagini precise a 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lastRenderedPageBreak/>
        <w:t>ofertei (ofertelor) sale, cu scopul de a asigura și apăra respectarea drepturilor și intereselor legitime ale consumatorilor.</w:t>
      </w:r>
    </w:p>
    <w:p w14:paraId="34E8A6E3" w14:textId="77777777" w:rsidR="00433D2B" w:rsidRPr="008A50A6" w:rsidRDefault="00433D2B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Prestatorul are obligația să anunțe autoritatea contractantă / achizitorul, în scris, în cel mai scurt timp, despre orice schimbări neprevăzute ce s-ar putea ivi, înaintea sau în timpul prestării serviciilor.</w:t>
      </w:r>
    </w:p>
    <w:p w14:paraId="5C571779" w14:textId="77777777" w:rsidR="00433D2B" w:rsidRPr="008A50A6" w:rsidRDefault="00433D2B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Prestatorul este pe deplin responsabil pentru execuția serviciilor.</w:t>
      </w:r>
    </w:p>
    <w:p w14:paraId="5ED0DF58" w14:textId="77777777" w:rsidR="00FA366A" w:rsidRPr="008A50A6" w:rsidRDefault="00FA366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p w14:paraId="142C61F7" w14:textId="77777777" w:rsidR="00433D2B" w:rsidRPr="008A50A6" w:rsidRDefault="00433D2B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b/>
          <w:bCs/>
          <w:color w:val="000000"/>
          <w:kern w:val="0"/>
          <w:lang w:val="pt-PT"/>
          <w14:ligatures w14:val="none"/>
        </w:rPr>
        <w:t>CAP. III – PRECIZĂRI PRIVIND MODUL DE ELABORARE A PROPUNERII TEHNICE</w:t>
      </w:r>
    </w:p>
    <w:p w14:paraId="05B6EE84" w14:textId="1C461213" w:rsidR="00433D2B" w:rsidRPr="008A50A6" w:rsidRDefault="00433D2B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Prin </w:t>
      </w:r>
      <w:r w:rsidR="002F7CEB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p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ropunerea </w:t>
      </w:r>
      <w:r w:rsidR="002F7CEB"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t</w:t>
      </w: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 xml:space="preserve">ehnică depusă, ofertantul are obligația de a face dovada conformității serviciilor care urmează a fi prestate cu cerințele prevăzute în Caietul de sarcini. </w:t>
      </w:r>
    </w:p>
    <w:p w14:paraId="55E8F0C1" w14:textId="77777777" w:rsidR="00433D2B" w:rsidRPr="008A50A6" w:rsidRDefault="00433D2B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Prin Propunerea Tehnică, ofertanții vor prezenta descrierea detaliată a serviciilor ofertate, precum și alte informații considerate semnificative pentru evaluarea corespunzătoare a propunerii tehnice.</w:t>
      </w:r>
    </w:p>
    <w:p w14:paraId="6468FBCB" w14:textId="77777777" w:rsidR="00433D2B" w:rsidRPr="008A50A6" w:rsidRDefault="00433D2B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Prin Propunerea Tehnică, în ceea ce privește descrierea tehnică a serviciilor, ofertanții vor trebui să demonstreze corespondența strictă a acestora cu specificațiile tehnice solicitate de autoritatea contractantă.</w:t>
      </w:r>
    </w:p>
    <w:p w14:paraId="2A90993A" w14:textId="77777777" w:rsidR="00433D2B" w:rsidRPr="008A50A6" w:rsidRDefault="00433D2B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În urma evaluării tehnice, vor fi considerate admisibile numai acele oferte care îndeplinesc elementele obligatorii, conform specificațiilor din caietul de sarcini al achiziției.</w:t>
      </w:r>
    </w:p>
    <w:p w14:paraId="39431148" w14:textId="77777777" w:rsidR="00FA366A" w:rsidRPr="008A50A6" w:rsidRDefault="00FA366A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p w14:paraId="085310ED" w14:textId="77777777" w:rsidR="00433D2B" w:rsidRPr="008A50A6" w:rsidRDefault="00433D2B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b/>
          <w:bCs/>
          <w:color w:val="000000"/>
          <w:kern w:val="0"/>
          <w:lang w:val="pt-PT"/>
          <w14:ligatures w14:val="none"/>
        </w:rPr>
        <w:t>CAP. IV – RAPORTAREA ACTIVITĂȚILOR. CONDIȚII DE RECEPȚIE ȘI PLATĂ A SERVICIILOR PRESTATE</w:t>
      </w:r>
    </w:p>
    <w:p w14:paraId="75BD192E" w14:textId="77777777" w:rsidR="00433D2B" w:rsidRPr="008A50A6" w:rsidRDefault="00433D2B" w:rsidP="008A5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  <w:r w:rsidRPr="008A50A6"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  <w:t>Plata contravalorii serviciilor prestate se va face în lei, pe baza facturii fiscale, cu ordin de plată, după prestarea și recepția serviciilor.</w:t>
      </w:r>
    </w:p>
    <w:p w14:paraId="0ED57F0C" w14:textId="77777777" w:rsidR="00433D2B" w:rsidRDefault="00433D2B" w:rsidP="008A50A6">
      <w:pPr>
        <w:pStyle w:val="Default"/>
        <w:jc w:val="both"/>
        <w:rPr>
          <w:rFonts w:eastAsia="Times New Roman"/>
          <w:lang w:val="pt-PT"/>
          <w14:ligatures w14:val="none"/>
        </w:rPr>
      </w:pPr>
      <w:r w:rsidRPr="008A50A6">
        <w:rPr>
          <w:rFonts w:eastAsia="Times New Roman"/>
          <w:lang w:val="pt-PT"/>
          <w14:ligatures w14:val="none"/>
        </w:rPr>
        <w:t xml:space="preserve">Plata serviciilor prestate se va efectua în termen de maxim 30 de zile de la primirea de către </w:t>
      </w:r>
    </w:p>
    <w:p w14:paraId="6C2C1C50" w14:textId="77777777" w:rsidR="009700E8" w:rsidRPr="009700E8" w:rsidRDefault="009700E8" w:rsidP="009700E8">
      <w:pPr>
        <w:pStyle w:val="Default"/>
        <w:jc w:val="both"/>
        <w:rPr>
          <w:rFonts w:eastAsia="Times New Roman"/>
          <w:lang w:val="pt-PT"/>
          <w14:ligatures w14:val="none"/>
        </w:rPr>
      </w:pPr>
      <w:r w:rsidRPr="009700E8">
        <w:rPr>
          <w:rFonts w:eastAsia="Times New Roman"/>
          <w:lang w:val="pt-PT"/>
          <w14:ligatures w14:val="none"/>
        </w:rPr>
        <w:t xml:space="preserve">Achizitor a facturii emise de Ofertant la încheierea perioadei serviciilor prestate, încheiere consemnată prin recepția calitativă și cantitativă a serviciilor. </w:t>
      </w:r>
    </w:p>
    <w:p w14:paraId="73470825" w14:textId="77777777" w:rsidR="009700E8" w:rsidRPr="009700E8" w:rsidRDefault="009700E8" w:rsidP="009700E8">
      <w:pPr>
        <w:pStyle w:val="Default"/>
        <w:jc w:val="both"/>
        <w:rPr>
          <w:rFonts w:eastAsia="Times New Roman"/>
          <w:lang w:val="pt-PT"/>
          <w14:ligatures w14:val="none"/>
        </w:rPr>
      </w:pPr>
      <w:r w:rsidRPr="009700E8">
        <w:rPr>
          <w:rFonts w:eastAsia="Times New Roman"/>
          <w:lang w:val="pt-PT"/>
          <w14:ligatures w14:val="none"/>
        </w:rPr>
        <w:t xml:space="preserve">Recepția serviciilor va fi consemnată printr-un proces verbal de recepție întocmit în două exemplare, unul pentru Achizitor și unul pentru Prestator. </w:t>
      </w:r>
    </w:p>
    <w:p w14:paraId="0710609E" w14:textId="77777777" w:rsidR="009700E8" w:rsidRPr="009700E8" w:rsidRDefault="009700E8" w:rsidP="009700E8">
      <w:pPr>
        <w:pStyle w:val="Default"/>
        <w:jc w:val="both"/>
        <w:rPr>
          <w:rFonts w:eastAsia="Times New Roman"/>
          <w:lang w:val="pt-PT"/>
          <w14:ligatures w14:val="none"/>
        </w:rPr>
      </w:pPr>
      <w:r w:rsidRPr="009700E8">
        <w:rPr>
          <w:rFonts w:eastAsia="Times New Roman"/>
          <w:lang w:val="pt-PT"/>
          <w14:ligatures w14:val="none"/>
        </w:rPr>
        <w:t xml:space="preserve">Documente care vor însoți factura: procesul verbal de recepție. </w:t>
      </w:r>
    </w:p>
    <w:p w14:paraId="1A57338A" w14:textId="77777777" w:rsidR="009700E8" w:rsidRPr="009700E8" w:rsidRDefault="009700E8" w:rsidP="009700E8">
      <w:pPr>
        <w:pStyle w:val="Default"/>
        <w:jc w:val="both"/>
        <w:rPr>
          <w:rFonts w:eastAsia="Times New Roman"/>
          <w:lang w:val="pt-PT"/>
          <w14:ligatures w14:val="none"/>
        </w:rPr>
      </w:pPr>
    </w:p>
    <w:p w14:paraId="1E60FA12" w14:textId="77777777" w:rsidR="009700E8" w:rsidRPr="009700E8" w:rsidRDefault="009700E8" w:rsidP="009700E8">
      <w:pPr>
        <w:pStyle w:val="Default"/>
        <w:jc w:val="both"/>
        <w:rPr>
          <w:rFonts w:eastAsia="Times New Roman"/>
          <w:lang w:val="pt-PT"/>
          <w14:ligatures w14:val="none"/>
        </w:rPr>
      </w:pPr>
    </w:p>
    <w:p w14:paraId="09663C37" w14:textId="77777777" w:rsidR="009700E8" w:rsidRPr="009700E8" w:rsidRDefault="009700E8" w:rsidP="009700E8">
      <w:pPr>
        <w:pStyle w:val="Default"/>
        <w:jc w:val="both"/>
        <w:rPr>
          <w:rFonts w:eastAsia="Times New Roman"/>
          <w:lang w:val="pt-PT"/>
          <w14:ligatures w14:val="none"/>
        </w:rPr>
      </w:pPr>
      <w:r w:rsidRPr="009700E8">
        <w:rPr>
          <w:rFonts w:eastAsia="Times New Roman"/>
          <w:lang w:val="pt-PT"/>
          <w14:ligatures w14:val="none"/>
        </w:rPr>
        <w:t>Responsabil proiect,</w:t>
      </w:r>
    </w:p>
    <w:p w14:paraId="121C5E65" w14:textId="3220BBE2" w:rsidR="009700E8" w:rsidRPr="008A50A6" w:rsidRDefault="009700E8" w:rsidP="009700E8">
      <w:pPr>
        <w:pStyle w:val="Default"/>
        <w:jc w:val="both"/>
        <w:rPr>
          <w:rFonts w:eastAsia="Times New Roman"/>
          <w:lang w:val="pt-PT"/>
          <w14:ligatures w14:val="none"/>
        </w:rPr>
      </w:pPr>
      <w:r w:rsidRPr="009700E8">
        <w:rPr>
          <w:rFonts w:eastAsia="Times New Roman"/>
          <w:lang w:val="pt-PT"/>
          <w14:ligatures w14:val="none"/>
        </w:rPr>
        <w:t>Prof.dr.ing. Cristina ORBECI</w:t>
      </w:r>
    </w:p>
    <w:sectPr w:rsidR="009700E8" w:rsidRPr="008A5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19D"/>
    <w:multiLevelType w:val="hybridMultilevel"/>
    <w:tmpl w:val="60CC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C1C4B"/>
    <w:multiLevelType w:val="hybridMultilevel"/>
    <w:tmpl w:val="456813FA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37CF4DCE"/>
    <w:multiLevelType w:val="hybridMultilevel"/>
    <w:tmpl w:val="1B54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13A34"/>
    <w:multiLevelType w:val="hybridMultilevel"/>
    <w:tmpl w:val="3A30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073174">
    <w:abstractNumId w:val="0"/>
  </w:num>
  <w:num w:numId="2" w16cid:durableId="286667823">
    <w:abstractNumId w:val="2"/>
  </w:num>
  <w:num w:numId="3" w16cid:durableId="514924073">
    <w:abstractNumId w:val="1"/>
  </w:num>
  <w:num w:numId="4" w16cid:durableId="605697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1A"/>
    <w:rsid w:val="00057D47"/>
    <w:rsid w:val="00060F27"/>
    <w:rsid w:val="0006721A"/>
    <w:rsid w:val="00071348"/>
    <w:rsid w:val="00093ABA"/>
    <w:rsid w:val="000A37F1"/>
    <w:rsid w:val="000B3916"/>
    <w:rsid w:val="000B54D0"/>
    <w:rsid w:val="00165885"/>
    <w:rsid w:val="001F089F"/>
    <w:rsid w:val="00253931"/>
    <w:rsid w:val="00257372"/>
    <w:rsid w:val="002F7CEB"/>
    <w:rsid w:val="003004F6"/>
    <w:rsid w:val="00360F68"/>
    <w:rsid w:val="003635C8"/>
    <w:rsid w:val="00417E0B"/>
    <w:rsid w:val="00433252"/>
    <w:rsid w:val="00433D2B"/>
    <w:rsid w:val="004747EF"/>
    <w:rsid w:val="004A78BE"/>
    <w:rsid w:val="004E093E"/>
    <w:rsid w:val="004F5C20"/>
    <w:rsid w:val="00505156"/>
    <w:rsid w:val="005C66C5"/>
    <w:rsid w:val="0067191A"/>
    <w:rsid w:val="006C0E51"/>
    <w:rsid w:val="006E73D2"/>
    <w:rsid w:val="00770B24"/>
    <w:rsid w:val="00795974"/>
    <w:rsid w:val="007A1CB7"/>
    <w:rsid w:val="007D17F3"/>
    <w:rsid w:val="00802F02"/>
    <w:rsid w:val="00844AAB"/>
    <w:rsid w:val="00855770"/>
    <w:rsid w:val="00880297"/>
    <w:rsid w:val="008A50A6"/>
    <w:rsid w:val="008B79F4"/>
    <w:rsid w:val="008C4088"/>
    <w:rsid w:val="008C7774"/>
    <w:rsid w:val="00935DAB"/>
    <w:rsid w:val="009700E8"/>
    <w:rsid w:val="009C5821"/>
    <w:rsid w:val="00A00F2B"/>
    <w:rsid w:val="00A3370E"/>
    <w:rsid w:val="00A47891"/>
    <w:rsid w:val="00AA2E82"/>
    <w:rsid w:val="00AE4093"/>
    <w:rsid w:val="00AE6824"/>
    <w:rsid w:val="00B766FB"/>
    <w:rsid w:val="00BA6189"/>
    <w:rsid w:val="00BE2BF5"/>
    <w:rsid w:val="00C02913"/>
    <w:rsid w:val="00C21BA0"/>
    <w:rsid w:val="00C315AF"/>
    <w:rsid w:val="00C3430D"/>
    <w:rsid w:val="00C5567D"/>
    <w:rsid w:val="00C81DB0"/>
    <w:rsid w:val="00C97B09"/>
    <w:rsid w:val="00CD47B4"/>
    <w:rsid w:val="00D01D3C"/>
    <w:rsid w:val="00D132BD"/>
    <w:rsid w:val="00D4599B"/>
    <w:rsid w:val="00DF1996"/>
    <w:rsid w:val="00E36C38"/>
    <w:rsid w:val="00E51091"/>
    <w:rsid w:val="00E5282A"/>
    <w:rsid w:val="00ED7183"/>
    <w:rsid w:val="00EE11D8"/>
    <w:rsid w:val="00EE3DE6"/>
    <w:rsid w:val="00F64CFC"/>
    <w:rsid w:val="00F65A8A"/>
    <w:rsid w:val="00FA366A"/>
    <w:rsid w:val="00F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0019"/>
  <w15:chartTrackingRefBased/>
  <w15:docId w15:val="{7F1F5A83-9BA3-4DB0-A177-FF4361E3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9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C5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leGrid">
    <w:name w:val="Table Grid"/>
    <w:basedOn w:val="TableNormal"/>
    <w:uiPriority w:val="39"/>
    <w:rsid w:val="00093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31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0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1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651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62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38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14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78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30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62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28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67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06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2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47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02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81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37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298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01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67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65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34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652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87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3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426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5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6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617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19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53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7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4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463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4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9285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35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4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53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2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314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342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366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97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683">
          <w:marLeft w:val="93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842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2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71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7891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8992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6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7324">
          <w:marLeft w:val="93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705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JINGA (85138)</dc:creator>
  <cp:keywords/>
  <dc:description/>
  <cp:lastModifiedBy>Luminita VERDI (85662)</cp:lastModifiedBy>
  <cp:revision>2</cp:revision>
  <cp:lastPrinted>2025-08-11T10:04:00Z</cp:lastPrinted>
  <dcterms:created xsi:type="dcterms:W3CDTF">2025-08-19T10:40:00Z</dcterms:created>
  <dcterms:modified xsi:type="dcterms:W3CDTF">2025-08-19T10:40:00Z</dcterms:modified>
</cp:coreProperties>
</file>