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9B2AD" w14:textId="77777777" w:rsidR="007424E0" w:rsidRPr="00B701FD" w:rsidRDefault="007424E0">
      <w:pPr>
        <w:pStyle w:val="BodyText"/>
        <w:spacing w:before="2"/>
        <w:rPr>
          <w:i w:val="0"/>
          <w:sz w:val="29"/>
          <w:lang w:val="ro-RO"/>
        </w:rPr>
      </w:pPr>
    </w:p>
    <w:p w14:paraId="2C285C3C" w14:textId="69EFF34F" w:rsidR="007424E0" w:rsidRPr="00B701FD" w:rsidRDefault="0090524D">
      <w:pPr>
        <w:spacing w:before="88"/>
        <w:ind w:left="6157"/>
        <w:rPr>
          <w:i/>
          <w:sz w:val="25"/>
          <w:lang w:val="ro-RO"/>
        </w:rPr>
      </w:pPr>
      <w:r w:rsidRPr="00B701FD">
        <w:rPr>
          <w:i/>
          <w:color w:val="343B69"/>
          <w:w w:val="90"/>
          <w:sz w:val="25"/>
          <w:u w:val="thick" w:color="343B69"/>
          <w:lang w:val="ro-RO"/>
        </w:rPr>
        <w:t>Anexa</w:t>
      </w:r>
      <w:r w:rsidRPr="00B701FD">
        <w:rPr>
          <w:i/>
          <w:color w:val="343B69"/>
          <w:spacing w:val="-27"/>
          <w:w w:val="90"/>
          <w:sz w:val="25"/>
          <w:u w:val="thick" w:color="343B69"/>
          <w:lang w:val="ro-RO"/>
        </w:rPr>
        <w:t xml:space="preserve"> </w:t>
      </w:r>
      <w:r w:rsidRPr="00B701FD">
        <w:rPr>
          <w:i/>
          <w:color w:val="343B69"/>
          <w:w w:val="90"/>
          <w:sz w:val="25"/>
          <w:u w:val="thick" w:color="343B69"/>
          <w:lang w:val="ro-RO"/>
        </w:rPr>
        <w:t>6.l.1</w:t>
      </w:r>
      <w:r w:rsidRPr="00B701FD">
        <w:rPr>
          <w:i/>
          <w:color w:val="343B69"/>
          <w:spacing w:val="-28"/>
          <w:w w:val="90"/>
          <w:sz w:val="25"/>
          <w:u w:val="thick" w:color="343B69"/>
          <w:lang w:val="ro-RO"/>
        </w:rPr>
        <w:t xml:space="preserve"> </w:t>
      </w:r>
      <w:r w:rsidRPr="00B701FD">
        <w:rPr>
          <w:color w:val="343B69"/>
          <w:w w:val="90"/>
          <w:sz w:val="25"/>
          <w:u w:val="thick" w:color="343B69"/>
          <w:lang w:val="ro-RO"/>
        </w:rPr>
        <w:t>-</w:t>
      </w:r>
      <w:r w:rsidRPr="00B701FD">
        <w:rPr>
          <w:color w:val="343B69"/>
          <w:spacing w:val="-38"/>
          <w:w w:val="90"/>
          <w:sz w:val="25"/>
          <w:u w:val="thick" w:color="343B69"/>
          <w:lang w:val="ro-RO"/>
        </w:rPr>
        <w:t xml:space="preserve"> </w:t>
      </w:r>
      <w:r w:rsidRPr="00B701FD">
        <w:rPr>
          <w:i/>
          <w:color w:val="343B69"/>
          <w:w w:val="90"/>
          <w:sz w:val="29"/>
          <w:u w:val="thick" w:color="343B69"/>
          <w:lang w:val="ro-RO"/>
        </w:rPr>
        <w:t>S</w:t>
      </w:r>
      <w:r w:rsidR="008E75CC" w:rsidRPr="00B701FD">
        <w:rPr>
          <w:i/>
          <w:color w:val="343B69"/>
          <w:w w:val="90"/>
          <w:sz w:val="29"/>
          <w:u w:val="thick" w:color="343B69"/>
          <w:lang w:val="ro-RO"/>
        </w:rPr>
        <w:t>p</w:t>
      </w:r>
      <w:r w:rsidRPr="00B701FD">
        <w:rPr>
          <w:i/>
          <w:color w:val="343B69"/>
          <w:w w:val="90"/>
          <w:sz w:val="29"/>
          <w:u w:val="thick" w:color="343B69"/>
          <w:lang w:val="ro-RO"/>
        </w:rPr>
        <w:t>ecificatii</w:t>
      </w:r>
      <w:r w:rsidRPr="00B701FD">
        <w:rPr>
          <w:i/>
          <w:color w:val="343B69"/>
          <w:spacing w:val="-40"/>
          <w:w w:val="90"/>
          <w:sz w:val="29"/>
          <w:u w:val="thick" w:color="343B69"/>
          <w:lang w:val="ro-RO"/>
        </w:rPr>
        <w:t xml:space="preserve"> </w:t>
      </w:r>
      <w:r w:rsidRPr="00B701FD">
        <w:rPr>
          <w:i/>
          <w:color w:val="343B69"/>
          <w:w w:val="90"/>
          <w:sz w:val="29"/>
          <w:u w:val="thick" w:color="343B69"/>
          <w:lang w:val="ro-RO"/>
        </w:rPr>
        <w:t>tehnice</w:t>
      </w:r>
      <w:r w:rsidRPr="00B701FD">
        <w:rPr>
          <w:i/>
          <w:color w:val="343B69"/>
          <w:spacing w:val="-39"/>
          <w:w w:val="90"/>
          <w:sz w:val="29"/>
          <w:u w:val="thick" w:color="343B69"/>
          <w:lang w:val="ro-RO"/>
        </w:rPr>
        <w:t xml:space="preserve"> </w:t>
      </w:r>
    </w:p>
    <w:p w14:paraId="236724EB" w14:textId="77777777" w:rsidR="007424E0" w:rsidRPr="00B701FD" w:rsidRDefault="007424E0">
      <w:pPr>
        <w:pStyle w:val="BodyText"/>
        <w:spacing w:before="1"/>
        <w:rPr>
          <w:sz w:val="13"/>
          <w:lang w:val="ro-RO"/>
        </w:rPr>
      </w:pPr>
    </w:p>
    <w:p w14:paraId="2417D94E" w14:textId="77777777" w:rsidR="008E75CC" w:rsidRPr="00B701FD" w:rsidRDefault="008E75CC" w:rsidP="008E75CC">
      <w:pPr>
        <w:pStyle w:val="BodyText"/>
        <w:rPr>
          <w:rFonts w:ascii="Arial"/>
          <w:i w:val="0"/>
          <w:color w:val="678EBF"/>
          <w:sz w:val="19"/>
          <w:lang w:val="ro-RO"/>
        </w:rPr>
      </w:pPr>
      <w:r w:rsidRPr="00B701FD">
        <w:rPr>
          <w:rFonts w:ascii="Arial"/>
          <w:i w:val="0"/>
          <w:color w:val="678EBF"/>
          <w:sz w:val="19"/>
          <w:lang w:val="ro-RO"/>
        </w:rPr>
        <w:t xml:space="preserve">PROIECTUL PRIVIND </w:t>
      </w:r>
      <w:r w:rsidRPr="00B701FD">
        <w:rPr>
          <w:rFonts w:ascii="Arial"/>
          <w:i w:val="0"/>
          <w:color w:val="678EBF"/>
          <w:sz w:val="19"/>
          <w:lang w:val="ro-RO"/>
        </w:rPr>
        <w:t>Î</w:t>
      </w:r>
      <w:r w:rsidRPr="00B701FD">
        <w:rPr>
          <w:rFonts w:ascii="Arial"/>
          <w:i w:val="0"/>
          <w:color w:val="678EBF"/>
          <w:sz w:val="19"/>
          <w:lang w:val="ro-RO"/>
        </w:rPr>
        <w:t>NV</w:t>
      </w:r>
      <w:r w:rsidRPr="00B701FD">
        <w:rPr>
          <w:rFonts w:ascii="Arial"/>
          <w:i w:val="0"/>
          <w:color w:val="678EBF"/>
          <w:sz w:val="19"/>
          <w:lang w:val="ro-RO"/>
        </w:rPr>
        <w:t>ĂȚĂ</w:t>
      </w:r>
      <w:r w:rsidRPr="00B701FD">
        <w:rPr>
          <w:rFonts w:ascii="Arial"/>
          <w:i w:val="0"/>
          <w:color w:val="678EBF"/>
          <w:sz w:val="19"/>
          <w:lang w:val="ro-RO"/>
        </w:rPr>
        <w:t>M</w:t>
      </w:r>
      <w:r w:rsidRPr="00B701FD">
        <w:rPr>
          <w:rFonts w:ascii="Arial"/>
          <w:i w:val="0"/>
          <w:color w:val="678EBF"/>
          <w:sz w:val="19"/>
          <w:lang w:val="ro-RO"/>
        </w:rPr>
        <w:t>Â</w:t>
      </w:r>
      <w:r w:rsidRPr="00B701FD">
        <w:rPr>
          <w:rFonts w:ascii="Arial"/>
          <w:i w:val="0"/>
          <w:color w:val="678EBF"/>
          <w:sz w:val="19"/>
          <w:lang w:val="ro-RO"/>
        </w:rPr>
        <w:t>NTUL SECUNDAR (ROSE)</w:t>
      </w:r>
    </w:p>
    <w:p w14:paraId="41F83B36" w14:textId="760E5DB5" w:rsidR="008E75CC" w:rsidRPr="00B701FD" w:rsidRDefault="008E75CC" w:rsidP="008E75CC">
      <w:pPr>
        <w:pStyle w:val="BodyText"/>
        <w:rPr>
          <w:rFonts w:ascii="Arial"/>
          <w:i w:val="0"/>
          <w:color w:val="678EBF"/>
          <w:sz w:val="19"/>
          <w:lang w:val="ro-RO"/>
        </w:rPr>
      </w:pPr>
      <w:r w:rsidRPr="00B701FD">
        <w:rPr>
          <w:rFonts w:ascii="Arial"/>
          <w:i w:val="0"/>
          <w:color w:val="678EBF"/>
          <w:sz w:val="19"/>
          <w:lang w:val="ro-RO"/>
        </w:rPr>
        <w:t>SCHEMA DE GRANTURI PENTRU UNIVERSIT</w:t>
      </w:r>
      <w:r w:rsidRPr="00B701FD">
        <w:rPr>
          <w:rFonts w:ascii="Arial"/>
          <w:i w:val="0"/>
          <w:color w:val="678EBF"/>
          <w:sz w:val="19"/>
          <w:lang w:val="ro-RO"/>
        </w:rPr>
        <w:t>ĂȚ</w:t>
      </w:r>
      <w:r w:rsidRPr="00B701FD">
        <w:rPr>
          <w:rFonts w:ascii="Arial"/>
          <w:i w:val="0"/>
          <w:color w:val="678EBF"/>
          <w:sz w:val="19"/>
          <w:lang w:val="ro-RO"/>
        </w:rPr>
        <w:t xml:space="preserve">I </w:t>
      </w:r>
    </w:p>
    <w:p w14:paraId="6B045118" w14:textId="59D023C4" w:rsidR="008E75CC" w:rsidRPr="00B701FD" w:rsidRDefault="008E75CC" w:rsidP="008E75CC">
      <w:pPr>
        <w:pStyle w:val="BodyText"/>
        <w:rPr>
          <w:rFonts w:ascii="Arial"/>
          <w:i w:val="0"/>
          <w:color w:val="678EBF"/>
          <w:sz w:val="19"/>
          <w:lang w:val="ro-RO"/>
        </w:rPr>
      </w:pPr>
      <w:r w:rsidRPr="00B701FD">
        <w:rPr>
          <w:rFonts w:ascii="Arial"/>
          <w:i w:val="0"/>
          <w:color w:val="678EBF"/>
          <w:sz w:val="19"/>
          <w:lang w:val="ro-RO"/>
        </w:rPr>
        <w:t xml:space="preserve">BENEFICIAR: </w:t>
      </w:r>
      <w:r w:rsidR="00C95FD5" w:rsidRPr="00C95FD5">
        <w:rPr>
          <w:rFonts w:ascii="Arial"/>
          <w:i w:val="0"/>
          <w:color w:val="678EBF"/>
          <w:sz w:val="19"/>
          <w:lang w:val="ro-RO"/>
        </w:rPr>
        <w:t>Universitatea Nationala de Stiinta si Tehnologie POLITEHNICA din BUCURE</w:t>
      </w:r>
      <w:r w:rsidR="00C95FD5" w:rsidRPr="00C95FD5">
        <w:rPr>
          <w:rFonts w:ascii="Arial"/>
          <w:i w:val="0"/>
          <w:color w:val="678EBF"/>
          <w:sz w:val="19"/>
          <w:lang w:val="ro-RO"/>
        </w:rPr>
        <w:t>Ş</w:t>
      </w:r>
      <w:r w:rsidR="00C95FD5" w:rsidRPr="00C95FD5">
        <w:rPr>
          <w:rFonts w:ascii="Arial"/>
          <w:i w:val="0"/>
          <w:color w:val="678EBF"/>
          <w:sz w:val="19"/>
          <w:lang w:val="ro-RO"/>
        </w:rPr>
        <w:t>TI</w:t>
      </w:r>
      <w:r w:rsidRPr="00B701FD">
        <w:rPr>
          <w:rFonts w:ascii="Arial"/>
          <w:i w:val="0"/>
          <w:color w:val="678EBF"/>
          <w:sz w:val="19"/>
          <w:lang w:val="ro-RO"/>
        </w:rPr>
        <w:t>-Facultatea de Inginerie in Limbi Straine</w:t>
      </w:r>
    </w:p>
    <w:p w14:paraId="61A41F44" w14:textId="01B0457D" w:rsidR="007424E0" w:rsidRPr="00B701FD" w:rsidRDefault="008E75CC" w:rsidP="008E75CC">
      <w:pPr>
        <w:pStyle w:val="BodyText"/>
        <w:rPr>
          <w:rFonts w:ascii="Arial"/>
          <w:i w:val="0"/>
          <w:color w:val="678EBF"/>
          <w:sz w:val="19"/>
          <w:lang w:val="ro-RO"/>
        </w:rPr>
      </w:pPr>
      <w:r w:rsidRPr="00B701FD">
        <w:rPr>
          <w:rFonts w:ascii="Arial"/>
          <w:i w:val="0"/>
          <w:color w:val="678EBF"/>
          <w:sz w:val="19"/>
          <w:lang w:val="ro-RO"/>
        </w:rPr>
        <w:t xml:space="preserve">TITLUL PROIECTULUI: </w:t>
      </w:r>
      <w:r w:rsidRPr="00B701FD">
        <w:rPr>
          <w:rFonts w:ascii="Arial"/>
          <w:i w:val="0"/>
          <w:color w:val="678EBF"/>
          <w:sz w:val="19"/>
          <w:lang w:val="ro-RO"/>
        </w:rPr>
        <w:t>”</w:t>
      </w:r>
      <w:r w:rsidRPr="00B701FD">
        <w:rPr>
          <w:rFonts w:ascii="Arial"/>
          <w:i w:val="0"/>
          <w:color w:val="678EBF"/>
          <w:sz w:val="19"/>
          <w:lang w:val="ro-RO"/>
        </w:rPr>
        <w:t>Cre</w:t>
      </w:r>
      <w:r w:rsidRPr="00B701FD">
        <w:rPr>
          <w:rFonts w:ascii="Arial"/>
          <w:i w:val="0"/>
          <w:color w:val="678EBF"/>
          <w:sz w:val="19"/>
          <w:lang w:val="ro-RO"/>
        </w:rPr>
        <w:t>ș</w:t>
      </w:r>
      <w:r w:rsidRPr="00B701FD">
        <w:rPr>
          <w:rFonts w:ascii="Arial"/>
          <w:i w:val="0"/>
          <w:color w:val="678EBF"/>
          <w:sz w:val="19"/>
          <w:lang w:val="ro-RO"/>
        </w:rPr>
        <w:t>terea echit</w:t>
      </w:r>
      <w:r w:rsidRPr="00B701FD">
        <w:rPr>
          <w:rFonts w:ascii="Arial"/>
          <w:i w:val="0"/>
          <w:color w:val="678EBF"/>
          <w:sz w:val="19"/>
          <w:lang w:val="ro-RO"/>
        </w:rPr>
        <w:t>ăț</w:t>
      </w:r>
      <w:r w:rsidRPr="00B701FD">
        <w:rPr>
          <w:rFonts w:ascii="Arial"/>
          <w:i w:val="0"/>
          <w:color w:val="678EBF"/>
          <w:sz w:val="19"/>
          <w:lang w:val="ro-RO"/>
        </w:rPr>
        <w:t>ii EDduca</w:t>
      </w:r>
      <w:r w:rsidRPr="00B701FD">
        <w:rPr>
          <w:rFonts w:ascii="Arial"/>
          <w:i w:val="0"/>
          <w:color w:val="678EBF"/>
          <w:sz w:val="19"/>
          <w:lang w:val="ro-RO"/>
        </w:rPr>
        <w:t>ț</w:t>
      </w:r>
      <w:r w:rsidRPr="00B701FD">
        <w:rPr>
          <w:rFonts w:ascii="Arial"/>
          <w:i w:val="0"/>
          <w:color w:val="678EBF"/>
          <w:sz w:val="19"/>
          <w:lang w:val="ro-RO"/>
        </w:rPr>
        <w:t xml:space="preserve">ionale </w:t>
      </w:r>
      <w:r w:rsidRPr="00B701FD">
        <w:rPr>
          <w:rFonts w:ascii="Arial"/>
          <w:i w:val="0"/>
          <w:color w:val="678EBF"/>
          <w:sz w:val="19"/>
          <w:lang w:val="ro-RO"/>
        </w:rPr>
        <w:t>ș</w:t>
      </w:r>
      <w:r w:rsidRPr="00B701FD">
        <w:rPr>
          <w:rFonts w:ascii="Arial"/>
          <w:i w:val="0"/>
          <w:color w:val="678EBF"/>
          <w:sz w:val="19"/>
          <w:lang w:val="ro-RO"/>
        </w:rPr>
        <w:t xml:space="preserve">i Combaterea Abandonului </w:t>
      </w:r>
      <w:r w:rsidRPr="00B701FD">
        <w:rPr>
          <w:rFonts w:ascii="Arial"/>
          <w:i w:val="0"/>
          <w:color w:val="678EBF"/>
          <w:sz w:val="19"/>
          <w:lang w:val="ro-RO"/>
        </w:rPr>
        <w:t>Ș</w:t>
      </w:r>
      <w:r w:rsidRPr="00B701FD">
        <w:rPr>
          <w:rFonts w:ascii="Arial"/>
          <w:i w:val="0"/>
          <w:color w:val="678EBF"/>
          <w:sz w:val="19"/>
          <w:lang w:val="ro-RO"/>
        </w:rPr>
        <w:t xml:space="preserve">colar </w:t>
      </w:r>
      <w:r w:rsidRPr="00B701FD">
        <w:rPr>
          <w:rFonts w:ascii="Arial"/>
          <w:i w:val="0"/>
          <w:color w:val="678EBF"/>
          <w:sz w:val="19"/>
          <w:lang w:val="ro-RO"/>
        </w:rPr>
        <w:t>î</w:t>
      </w:r>
      <w:r w:rsidRPr="00B701FD">
        <w:rPr>
          <w:rFonts w:ascii="Arial"/>
          <w:i w:val="0"/>
          <w:color w:val="678EBF"/>
          <w:sz w:val="19"/>
          <w:lang w:val="ro-RO"/>
        </w:rPr>
        <w:t>n cadrul FILS, provoc</w:t>
      </w:r>
      <w:r w:rsidRPr="00B701FD">
        <w:rPr>
          <w:rFonts w:ascii="Arial"/>
          <w:i w:val="0"/>
          <w:color w:val="678EBF"/>
          <w:sz w:val="19"/>
          <w:lang w:val="ro-RO"/>
        </w:rPr>
        <w:t>ă</w:t>
      </w:r>
      <w:r w:rsidRPr="00B701FD">
        <w:rPr>
          <w:rFonts w:ascii="Arial"/>
          <w:i w:val="0"/>
          <w:color w:val="678EBF"/>
          <w:sz w:val="19"/>
          <w:lang w:val="ro-RO"/>
        </w:rPr>
        <w:t>ri ale Mediului Intercultural</w:t>
      </w:r>
      <w:r w:rsidRPr="00B701FD">
        <w:rPr>
          <w:rFonts w:ascii="Arial"/>
          <w:i w:val="0"/>
          <w:color w:val="678EBF"/>
          <w:sz w:val="19"/>
          <w:lang w:val="ro-RO"/>
        </w:rPr>
        <w:t>”</w:t>
      </w:r>
      <w:r w:rsidRPr="00B701FD">
        <w:rPr>
          <w:rFonts w:ascii="Arial"/>
          <w:i w:val="0"/>
          <w:color w:val="678EBF"/>
          <w:sz w:val="19"/>
          <w:lang w:val="ro-RO"/>
        </w:rPr>
        <w:t xml:space="preserve">-ACCESMI grant AG </w:t>
      </w:r>
      <w:r w:rsidR="00C95FD5" w:rsidRPr="00C95FD5">
        <w:rPr>
          <w:rFonts w:ascii="Arial"/>
          <w:i w:val="0"/>
          <w:color w:val="678EBF"/>
          <w:sz w:val="19"/>
          <w:lang w:val="ro-RO"/>
        </w:rPr>
        <w:t>406/SGU/SS/2023 din 12.10.2023</w:t>
      </w:r>
    </w:p>
    <w:p w14:paraId="1CA4B708" w14:textId="77777777" w:rsidR="008E75CC" w:rsidRPr="00B701FD" w:rsidRDefault="008E75CC" w:rsidP="008E75CC">
      <w:pPr>
        <w:pStyle w:val="BodyText"/>
        <w:rPr>
          <w:rFonts w:ascii="Arial"/>
          <w:i w:val="0"/>
          <w:sz w:val="29"/>
          <w:lang w:val="ro-RO"/>
        </w:rPr>
      </w:pPr>
    </w:p>
    <w:p w14:paraId="705053D5" w14:textId="77777777" w:rsidR="007424E0" w:rsidRPr="00B701FD" w:rsidRDefault="0090524D">
      <w:pPr>
        <w:spacing w:before="1"/>
        <w:ind w:left="3194" w:right="3196"/>
        <w:jc w:val="center"/>
        <w:rPr>
          <w:rFonts w:ascii="Arial"/>
          <w:b/>
          <w:sz w:val="19"/>
          <w:lang w:val="ro-RO"/>
        </w:rPr>
      </w:pPr>
      <w:r w:rsidRPr="00B701FD">
        <w:rPr>
          <w:rFonts w:ascii="Arial"/>
          <w:b/>
          <w:color w:val="2F2F2F"/>
          <w:sz w:val="19"/>
          <w:lang w:val="ro-RO"/>
        </w:rPr>
        <w:t>FORMULAR DE SPECIFICATII TEHNICE</w:t>
      </w:r>
    </w:p>
    <w:p w14:paraId="467F675A" w14:textId="4DECCAA8" w:rsidR="002F77DD" w:rsidRDefault="002F77DD">
      <w:pPr>
        <w:spacing w:before="27" w:line="530" w:lineRule="auto"/>
        <w:ind w:left="134" w:right="1480" w:firstLine="1659"/>
        <w:rPr>
          <w:rFonts w:ascii="Arial"/>
          <w:b/>
          <w:color w:val="2F2F2F"/>
          <w:w w:val="95"/>
          <w:sz w:val="21"/>
          <w:lang w:val="ro-RO"/>
        </w:rPr>
      </w:pPr>
      <w:r>
        <w:rPr>
          <w:rFonts w:ascii="Arial"/>
          <w:b/>
          <w:color w:val="2F2F2F"/>
          <w:w w:val="95"/>
          <w:sz w:val="21"/>
          <w:lang w:val="ro-RO"/>
        </w:rPr>
        <w:t xml:space="preserve">                              </w:t>
      </w:r>
      <w:r w:rsidR="0090524D" w:rsidRPr="00B701FD">
        <w:rPr>
          <w:rFonts w:ascii="Arial"/>
          <w:b/>
          <w:color w:val="2F2F2F"/>
          <w:w w:val="95"/>
          <w:sz w:val="21"/>
          <w:lang w:val="ro-RO"/>
        </w:rPr>
        <w:t>Achizitia</w:t>
      </w:r>
      <w:r w:rsidR="0090524D" w:rsidRPr="00B701FD">
        <w:rPr>
          <w:rFonts w:ascii="Arial"/>
          <w:b/>
          <w:color w:val="2F2F2F"/>
          <w:spacing w:val="-24"/>
          <w:w w:val="95"/>
          <w:sz w:val="21"/>
          <w:lang w:val="ro-RO"/>
        </w:rPr>
        <w:t xml:space="preserve"> </w:t>
      </w:r>
      <w:r w:rsidR="0090524D" w:rsidRPr="00B701FD">
        <w:rPr>
          <w:rFonts w:ascii="Arial"/>
          <w:b/>
          <w:color w:val="2F2F2F"/>
          <w:w w:val="95"/>
          <w:sz w:val="21"/>
          <w:lang w:val="ro-RO"/>
        </w:rPr>
        <w:t>de</w:t>
      </w:r>
      <w:r w:rsidR="0090524D" w:rsidRPr="00B701FD">
        <w:rPr>
          <w:rFonts w:ascii="Arial"/>
          <w:b/>
          <w:color w:val="2F2F2F"/>
          <w:spacing w:val="-36"/>
          <w:w w:val="95"/>
          <w:sz w:val="21"/>
          <w:lang w:val="ro-RO"/>
        </w:rPr>
        <w:t xml:space="preserve"> </w:t>
      </w:r>
      <w:r w:rsidR="0090524D" w:rsidRPr="00B701FD">
        <w:rPr>
          <w:rFonts w:ascii="Arial"/>
          <w:b/>
          <w:color w:val="2F2F2F"/>
          <w:w w:val="95"/>
          <w:sz w:val="21"/>
          <w:lang w:val="ro-RO"/>
        </w:rPr>
        <w:t>bunuri</w:t>
      </w:r>
    </w:p>
    <w:p w14:paraId="54AD144E" w14:textId="28FA990A" w:rsidR="007424E0" w:rsidRPr="00B701FD" w:rsidRDefault="0090524D" w:rsidP="002F77DD">
      <w:pPr>
        <w:spacing w:before="27" w:line="530" w:lineRule="auto"/>
        <w:ind w:right="1480"/>
        <w:rPr>
          <w:rFonts w:ascii="Arial"/>
          <w:b/>
          <w:sz w:val="21"/>
          <w:lang w:val="ro-RO"/>
        </w:rPr>
      </w:pPr>
      <w:r w:rsidRPr="00B701FD">
        <w:rPr>
          <w:rFonts w:ascii="Arial"/>
          <w:b/>
          <w:color w:val="2F2F2F"/>
          <w:w w:val="95"/>
          <w:sz w:val="21"/>
          <w:lang w:val="ro-RO"/>
        </w:rPr>
        <w:t xml:space="preserve"> </w:t>
      </w:r>
      <w:r w:rsidRPr="00B701FD">
        <w:rPr>
          <w:rFonts w:ascii="Arial"/>
          <w:b/>
          <w:color w:val="2F2F2F"/>
          <w:sz w:val="21"/>
          <w:lang w:val="ro-RO"/>
        </w:rPr>
        <w:t>Denumirea</w:t>
      </w:r>
      <w:r w:rsidRPr="00B701FD">
        <w:rPr>
          <w:rFonts w:ascii="Arial"/>
          <w:b/>
          <w:color w:val="2F2F2F"/>
          <w:spacing w:val="9"/>
          <w:sz w:val="21"/>
          <w:lang w:val="ro-RO"/>
        </w:rPr>
        <w:t xml:space="preserve"> </w:t>
      </w:r>
      <w:r w:rsidRPr="00B701FD">
        <w:rPr>
          <w:rFonts w:ascii="Arial"/>
          <w:b/>
          <w:color w:val="2F2F2F"/>
          <w:sz w:val="21"/>
          <w:lang w:val="ro-RO"/>
        </w:rPr>
        <w:t>achizitiei:</w:t>
      </w:r>
      <w:r w:rsidR="002F77DD">
        <w:rPr>
          <w:rFonts w:ascii="Arial"/>
          <w:b/>
          <w:color w:val="2F2F2F"/>
          <w:sz w:val="21"/>
          <w:lang w:val="ro-RO"/>
        </w:rPr>
        <w:t xml:space="preserve"> </w:t>
      </w:r>
      <w:r w:rsidR="002F77DD" w:rsidRPr="002F77DD">
        <w:rPr>
          <w:b/>
          <w:bCs/>
          <w:i/>
          <w:lang w:val="ro-RO"/>
        </w:rPr>
        <w:t>Software coaching online</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7628"/>
      </w:tblGrid>
      <w:tr w:rsidR="00B701FD" w:rsidRPr="00B701FD" w14:paraId="294A08F5" w14:textId="77777777" w:rsidTr="00675C1C">
        <w:trPr>
          <w:trHeight w:val="263"/>
          <w:tblHeader/>
        </w:trPr>
        <w:tc>
          <w:tcPr>
            <w:tcW w:w="9217" w:type="dxa"/>
            <w:gridSpan w:val="2"/>
            <w:tcBorders>
              <w:left w:val="single" w:sz="8" w:space="0" w:color="000000"/>
              <w:right w:val="single" w:sz="8" w:space="0" w:color="000000"/>
            </w:tcBorders>
          </w:tcPr>
          <w:p w14:paraId="46F46817" w14:textId="77777777" w:rsidR="00B701FD" w:rsidRPr="00B701FD" w:rsidRDefault="00B701FD">
            <w:pPr>
              <w:pStyle w:val="TableParagraph"/>
              <w:spacing w:before="4" w:line="240" w:lineRule="exact"/>
              <w:ind w:left="2789" w:right="2746"/>
              <w:jc w:val="center"/>
              <w:rPr>
                <w:rFonts w:ascii="Arial"/>
                <w:b/>
                <w:sz w:val="21"/>
                <w:lang w:val="ro-RO"/>
              </w:rPr>
            </w:pPr>
            <w:r w:rsidRPr="00B701FD">
              <w:rPr>
                <w:rFonts w:ascii="Arial"/>
                <w:b/>
                <w:color w:val="2F2F2F"/>
                <w:sz w:val="21"/>
                <w:lang w:val="ro-RO"/>
              </w:rPr>
              <w:t>Specificatii tehnice solicitate</w:t>
            </w:r>
          </w:p>
        </w:tc>
      </w:tr>
      <w:tr w:rsidR="007424E0" w:rsidRPr="00B701FD" w14:paraId="12E5B22A" w14:textId="77777777" w:rsidTr="00B701FD">
        <w:trPr>
          <w:trHeight w:val="268"/>
        </w:trPr>
        <w:tc>
          <w:tcPr>
            <w:tcW w:w="1589" w:type="dxa"/>
          </w:tcPr>
          <w:p w14:paraId="1846673D" w14:textId="612BC9F9" w:rsidR="007424E0" w:rsidRPr="00514C8D" w:rsidRDefault="00B701FD">
            <w:pPr>
              <w:pStyle w:val="TableParagraph"/>
              <w:rPr>
                <w:iCs/>
                <w:lang w:val="ro-RO"/>
              </w:rPr>
            </w:pPr>
            <w:r w:rsidRPr="00514C8D">
              <w:rPr>
                <w:iCs/>
                <w:lang w:val="ro-RO"/>
              </w:rPr>
              <w:t>Denumire produs</w:t>
            </w:r>
          </w:p>
        </w:tc>
        <w:tc>
          <w:tcPr>
            <w:tcW w:w="7628" w:type="dxa"/>
            <w:tcBorders>
              <w:right w:val="single" w:sz="8" w:space="0" w:color="000000"/>
            </w:tcBorders>
          </w:tcPr>
          <w:p w14:paraId="5FF34688" w14:textId="50A4B50E" w:rsidR="007424E0" w:rsidRPr="00514C8D" w:rsidRDefault="00B701FD">
            <w:pPr>
              <w:pStyle w:val="TableParagraph"/>
              <w:spacing w:line="248" w:lineRule="exact"/>
              <w:ind w:left="145"/>
              <w:rPr>
                <w:iCs/>
                <w:lang w:val="ro-RO"/>
              </w:rPr>
            </w:pPr>
            <w:bookmarkStart w:id="0" w:name="_Hlk63943767"/>
            <w:r w:rsidRPr="00514C8D">
              <w:rPr>
                <w:iCs/>
                <w:lang w:val="ro-RO"/>
              </w:rPr>
              <w:t>Software coaching online</w:t>
            </w:r>
            <w:bookmarkEnd w:id="0"/>
          </w:p>
        </w:tc>
      </w:tr>
      <w:tr w:rsidR="00E408E7" w:rsidRPr="00E408E7" w14:paraId="1C4909F6" w14:textId="77777777" w:rsidTr="00B701FD">
        <w:trPr>
          <w:trHeight w:val="268"/>
        </w:trPr>
        <w:tc>
          <w:tcPr>
            <w:tcW w:w="1589" w:type="dxa"/>
          </w:tcPr>
          <w:p w14:paraId="10F0B82C" w14:textId="52B5DC7B" w:rsidR="007424E0" w:rsidRPr="00E408E7" w:rsidRDefault="00B701FD">
            <w:pPr>
              <w:pStyle w:val="TableParagraph"/>
              <w:rPr>
                <w:iCs/>
                <w:lang w:val="ro-RO"/>
              </w:rPr>
            </w:pPr>
            <w:r w:rsidRPr="00E408E7">
              <w:rPr>
                <w:iCs/>
                <w:lang w:val="ro-RO"/>
              </w:rPr>
              <w:t>Descriere generala</w:t>
            </w:r>
          </w:p>
        </w:tc>
        <w:tc>
          <w:tcPr>
            <w:tcW w:w="7628" w:type="dxa"/>
          </w:tcPr>
          <w:p w14:paraId="7DD62B53" w14:textId="4B8A4ED0" w:rsidR="007424E0" w:rsidRPr="00E408E7" w:rsidRDefault="00675C1C" w:rsidP="00E7518E">
            <w:pPr>
              <w:pStyle w:val="TableParagraph"/>
              <w:spacing w:line="248" w:lineRule="exact"/>
              <w:ind w:left="140"/>
              <w:jc w:val="both"/>
              <w:rPr>
                <w:iCs/>
                <w:lang w:val="ro-RO"/>
              </w:rPr>
            </w:pPr>
            <w:r w:rsidRPr="00E408E7">
              <w:rPr>
                <w:iCs/>
                <w:lang w:val="ro-RO"/>
              </w:rPr>
              <w:t xml:space="preserve">Produsul </w:t>
            </w:r>
            <w:r w:rsidRPr="00E408E7">
              <w:rPr>
                <w:i/>
                <w:iCs/>
                <w:lang w:val="ro-RO"/>
              </w:rPr>
              <w:t>Software</w:t>
            </w:r>
            <w:r w:rsidR="00B701FD" w:rsidRPr="00E408E7">
              <w:rPr>
                <w:i/>
                <w:iCs/>
                <w:lang w:val="ro-RO"/>
              </w:rPr>
              <w:t xml:space="preserve"> </w:t>
            </w:r>
            <w:r w:rsidRPr="00E408E7">
              <w:rPr>
                <w:i/>
                <w:iCs/>
                <w:lang w:val="ro-RO"/>
              </w:rPr>
              <w:t>coaching online</w:t>
            </w:r>
            <w:r w:rsidRPr="00E408E7">
              <w:rPr>
                <w:iCs/>
                <w:lang w:val="ro-RO"/>
              </w:rPr>
              <w:t xml:space="preserve"> </w:t>
            </w:r>
            <w:r w:rsidR="00B701FD" w:rsidRPr="00E408E7">
              <w:rPr>
                <w:iCs/>
                <w:lang w:val="ro-RO"/>
              </w:rPr>
              <w:t xml:space="preserve">va permite opțiunea studenților de a </w:t>
            </w:r>
            <w:r w:rsidR="00A1236B">
              <w:rPr>
                <w:iCs/>
                <w:lang w:val="ro-RO"/>
              </w:rPr>
              <w:t>putea fi asistați de software prin intermediul un</w:t>
            </w:r>
            <w:r w:rsidR="00933761">
              <w:rPr>
                <w:iCs/>
                <w:lang w:val="ro-RO"/>
              </w:rPr>
              <w:t>u</w:t>
            </w:r>
            <w:r w:rsidR="00A1236B">
              <w:rPr>
                <w:iCs/>
                <w:lang w:val="ro-RO"/>
              </w:rPr>
              <w:t xml:space="preserve">i asistent </w:t>
            </w:r>
            <w:r w:rsidR="00BD69DF">
              <w:rPr>
                <w:iCs/>
                <w:lang w:val="ro-RO"/>
              </w:rPr>
              <w:t xml:space="preserve">interactiv </w:t>
            </w:r>
            <w:r w:rsidR="00933761">
              <w:rPr>
                <w:iCs/>
                <w:lang w:val="ro-RO"/>
              </w:rPr>
              <w:t xml:space="preserve">virtual </w:t>
            </w:r>
            <w:r w:rsidR="00A1236B">
              <w:rPr>
                <w:iCs/>
                <w:lang w:val="ro-RO"/>
              </w:rPr>
              <w:t>de laborator</w:t>
            </w:r>
            <w:r w:rsidR="00B701FD" w:rsidRPr="00E408E7">
              <w:rPr>
                <w:iCs/>
                <w:lang w:val="ro-RO"/>
              </w:rPr>
              <w:t xml:space="preserve">. Platforma va permite funcționalități </w:t>
            </w:r>
            <w:r w:rsidR="00036C44">
              <w:rPr>
                <w:iCs/>
                <w:lang w:val="ro-RO"/>
              </w:rPr>
              <w:t>de monitorizare a climatului IoT</w:t>
            </w:r>
            <w:r w:rsidR="00B701FD" w:rsidRPr="00E408E7">
              <w:rPr>
                <w:iCs/>
                <w:lang w:val="ro-RO"/>
              </w:rPr>
              <w:t xml:space="preserve">. Studentul </w:t>
            </w:r>
            <w:r w:rsidR="0038745E">
              <w:rPr>
                <w:iCs/>
                <w:lang w:val="ro-RO"/>
              </w:rPr>
              <w:t>este asistat virtual pentru a implementa o aplicație pas-cu-pas</w:t>
            </w:r>
            <w:r w:rsidR="00B701FD" w:rsidRPr="00E408E7">
              <w:rPr>
                <w:iCs/>
                <w:lang w:val="ro-RO"/>
              </w:rPr>
              <w:t>.</w:t>
            </w:r>
          </w:p>
        </w:tc>
      </w:tr>
      <w:tr w:rsidR="00E408E7" w:rsidRPr="00E408E7" w14:paraId="646A7BAB" w14:textId="77777777" w:rsidTr="00B701FD">
        <w:trPr>
          <w:trHeight w:val="2077"/>
        </w:trPr>
        <w:tc>
          <w:tcPr>
            <w:tcW w:w="1589" w:type="dxa"/>
          </w:tcPr>
          <w:p w14:paraId="390FF11E" w14:textId="02B01C4C" w:rsidR="007424E0" w:rsidRPr="00E408E7" w:rsidRDefault="00B701FD">
            <w:pPr>
              <w:pStyle w:val="TableParagraph"/>
              <w:rPr>
                <w:iCs/>
                <w:lang w:val="ro-RO"/>
              </w:rPr>
            </w:pPr>
            <w:r w:rsidRPr="00E408E7">
              <w:rPr>
                <w:iCs/>
                <w:lang w:val="ro-RO"/>
              </w:rPr>
              <w:t>Cerinte functionale</w:t>
            </w:r>
          </w:p>
        </w:tc>
        <w:tc>
          <w:tcPr>
            <w:tcW w:w="7628" w:type="dxa"/>
          </w:tcPr>
          <w:p w14:paraId="5B41E87C" w14:textId="487889D2" w:rsidR="007424E0" w:rsidRPr="00E408E7" w:rsidRDefault="00B701FD">
            <w:pPr>
              <w:pStyle w:val="TableParagraph"/>
              <w:spacing w:line="248" w:lineRule="exact"/>
              <w:ind w:left="140"/>
              <w:rPr>
                <w:iCs/>
                <w:lang w:val="ro-RO"/>
              </w:rPr>
            </w:pPr>
            <w:r w:rsidRPr="00E408E7">
              <w:rPr>
                <w:iCs/>
                <w:lang w:val="ro-RO"/>
              </w:rPr>
              <w:t>Platforma trebuie sa ofere urmatoarele functii:</w:t>
            </w:r>
          </w:p>
          <w:p w14:paraId="06345CCE" w14:textId="77777777" w:rsidR="00B701FD" w:rsidRPr="00E408E7" w:rsidRDefault="00B701FD">
            <w:pPr>
              <w:pStyle w:val="TableParagraph"/>
              <w:spacing w:line="248" w:lineRule="exact"/>
              <w:ind w:left="140"/>
              <w:rPr>
                <w:iCs/>
                <w:lang w:val="ro-RO"/>
              </w:rPr>
            </w:pPr>
          </w:p>
          <w:p w14:paraId="12EB2F91" w14:textId="799FD817" w:rsidR="00194E0C" w:rsidRPr="00E408E7" w:rsidRDefault="008124D8" w:rsidP="00194E0C">
            <w:pPr>
              <w:pStyle w:val="TableParagraph"/>
              <w:numPr>
                <w:ilvl w:val="0"/>
                <w:numId w:val="1"/>
              </w:numPr>
              <w:spacing w:line="248" w:lineRule="exact"/>
              <w:rPr>
                <w:iCs/>
                <w:lang w:val="ro-RO"/>
              </w:rPr>
            </w:pPr>
            <w:r>
              <w:rPr>
                <w:iCs/>
                <w:lang w:val="ro-RO"/>
              </w:rPr>
              <w:t>A</w:t>
            </w:r>
            <w:r w:rsidR="00194E0C" w:rsidRPr="00E408E7">
              <w:rPr>
                <w:iCs/>
                <w:lang w:val="ro-RO"/>
              </w:rPr>
              <w:t>sistent virtual</w:t>
            </w:r>
          </w:p>
          <w:p w14:paraId="61CCDEA8" w14:textId="5B48AE75" w:rsidR="00194E0C" w:rsidRPr="00E408E7" w:rsidRDefault="008124D8" w:rsidP="00194E0C">
            <w:pPr>
              <w:pStyle w:val="TableParagraph"/>
              <w:numPr>
                <w:ilvl w:val="1"/>
                <w:numId w:val="1"/>
              </w:numPr>
              <w:spacing w:line="248" w:lineRule="exact"/>
              <w:rPr>
                <w:iCs/>
                <w:lang w:val="ro-RO"/>
              </w:rPr>
            </w:pPr>
            <w:r>
              <w:rPr>
                <w:iCs/>
                <w:lang w:val="ro-RO"/>
              </w:rPr>
              <w:t>T</w:t>
            </w:r>
            <w:r w:rsidR="00194E0C" w:rsidRPr="00E408E7">
              <w:rPr>
                <w:iCs/>
                <w:lang w:val="ro-RO"/>
              </w:rPr>
              <w:t xml:space="preserve">rebuie sa </w:t>
            </w:r>
            <w:r>
              <w:rPr>
                <w:iCs/>
                <w:lang w:val="ro-RO"/>
              </w:rPr>
              <w:t>ghideze studentul pentru a realiza un proiect IoT într-un mediu virtual</w:t>
            </w:r>
          </w:p>
          <w:p w14:paraId="7BE73B82" w14:textId="77777777" w:rsidR="00194E0C" w:rsidRPr="00E408E7" w:rsidRDefault="00194E0C" w:rsidP="00194E0C">
            <w:pPr>
              <w:pStyle w:val="TableParagraph"/>
              <w:numPr>
                <w:ilvl w:val="0"/>
                <w:numId w:val="1"/>
              </w:numPr>
              <w:spacing w:line="248" w:lineRule="exact"/>
              <w:rPr>
                <w:iCs/>
                <w:lang w:val="ro-RO"/>
              </w:rPr>
            </w:pPr>
            <w:r w:rsidRPr="00E408E7">
              <w:rPr>
                <w:iCs/>
                <w:lang w:val="ro-RO"/>
              </w:rPr>
              <w:t>Asistenta mentorat</w:t>
            </w:r>
          </w:p>
          <w:p w14:paraId="42A28959" w14:textId="75B1C1B6" w:rsidR="00194E0C" w:rsidRPr="00E408E7" w:rsidRDefault="00194E0C" w:rsidP="00194E0C">
            <w:pPr>
              <w:pStyle w:val="TableParagraph"/>
              <w:numPr>
                <w:ilvl w:val="1"/>
                <w:numId w:val="1"/>
              </w:numPr>
              <w:spacing w:line="248" w:lineRule="exact"/>
              <w:rPr>
                <w:iCs/>
                <w:lang w:val="ro-RO"/>
              </w:rPr>
            </w:pPr>
            <w:r w:rsidRPr="00E408E7">
              <w:rPr>
                <w:iCs/>
                <w:lang w:val="ro-RO"/>
              </w:rPr>
              <w:t xml:space="preserve">Sistemul propune un mentor </w:t>
            </w:r>
            <w:r w:rsidR="00153F7A">
              <w:rPr>
                <w:iCs/>
                <w:lang w:val="ro-RO"/>
              </w:rPr>
              <w:t xml:space="preserve">virtual </w:t>
            </w:r>
            <w:r w:rsidRPr="00E408E7">
              <w:rPr>
                <w:iCs/>
                <w:lang w:val="ro-RO"/>
              </w:rPr>
              <w:t xml:space="preserve">pe baza potrivirii automate intre nevoile studentului si </w:t>
            </w:r>
            <w:r w:rsidR="00153F7A">
              <w:rPr>
                <w:iCs/>
                <w:lang w:val="ro-RO"/>
              </w:rPr>
              <w:t>complexitatea proiectului IoT de realizat</w:t>
            </w:r>
          </w:p>
          <w:p w14:paraId="64E1385C" w14:textId="77777777" w:rsidR="00815760" w:rsidRDefault="00B27E9B" w:rsidP="00194E0C">
            <w:pPr>
              <w:pStyle w:val="TableParagraph"/>
              <w:numPr>
                <w:ilvl w:val="1"/>
                <w:numId w:val="1"/>
              </w:numPr>
              <w:spacing w:line="248" w:lineRule="exact"/>
              <w:rPr>
                <w:iCs/>
                <w:lang w:val="ro-RO"/>
              </w:rPr>
            </w:pPr>
            <w:r w:rsidRPr="00B27E9B">
              <w:rPr>
                <w:iCs/>
                <w:lang w:val="ro-RO"/>
              </w:rPr>
              <w:t>Întrebări cu feedback și logică de evaluare pentru monitorizarea progresului</w:t>
            </w:r>
          </w:p>
          <w:p w14:paraId="33A1E211" w14:textId="34C31024" w:rsidR="00B27E9B" w:rsidRPr="00B27E9B" w:rsidRDefault="00B27E9B" w:rsidP="00B27E9B">
            <w:pPr>
              <w:pStyle w:val="ListParagraph"/>
              <w:numPr>
                <w:ilvl w:val="1"/>
                <w:numId w:val="1"/>
              </w:numPr>
              <w:rPr>
                <w:iCs/>
                <w:lang w:val="ro-RO"/>
              </w:rPr>
            </w:pPr>
            <w:r>
              <w:rPr>
                <w:iCs/>
                <w:lang w:val="ro-RO"/>
              </w:rPr>
              <w:t>Generarea de d</w:t>
            </w:r>
            <w:r w:rsidRPr="00B27E9B">
              <w:rPr>
                <w:iCs/>
                <w:lang w:val="ro-RO"/>
              </w:rPr>
              <w:t>ocument</w:t>
            </w:r>
            <w:r>
              <w:rPr>
                <w:iCs/>
                <w:lang w:val="ro-RO"/>
              </w:rPr>
              <w:t>e</w:t>
            </w:r>
            <w:r w:rsidRPr="00B27E9B">
              <w:rPr>
                <w:iCs/>
                <w:lang w:val="ro-RO"/>
              </w:rPr>
              <w:t xml:space="preserve"> imprimabil</w:t>
            </w:r>
            <w:r>
              <w:rPr>
                <w:iCs/>
                <w:lang w:val="ro-RO"/>
              </w:rPr>
              <w:t>e</w:t>
            </w:r>
            <w:r w:rsidRPr="00B27E9B">
              <w:rPr>
                <w:iCs/>
                <w:lang w:val="ro-RO"/>
              </w:rPr>
              <w:t xml:space="preserve"> pentru imprimarea ușoară a instrucțiunilor și soluțiilor</w:t>
            </w:r>
          </w:p>
        </w:tc>
      </w:tr>
      <w:tr w:rsidR="00E408E7" w:rsidRPr="00E408E7" w14:paraId="7446AFEA" w14:textId="77777777" w:rsidTr="00B701FD">
        <w:trPr>
          <w:trHeight w:val="268"/>
        </w:trPr>
        <w:tc>
          <w:tcPr>
            <w:tcW w:w="1589" w:type="dxa"/>
          </w:tcPr>
          <w:p w14:paraId="641732A0" w14:textId="6D8DF0BD" w:rsidR="007424E0" w:rsidRPr="00E408E7" w:rsidRDefault="00C85247">
            <w:pPr>
              <w:pStyle w:val="TableParagraph"/>
              <w:rPr>
                <w:iCs/>
                <w:lang w:val="ro-RO"/>
              </w:rPr>
            </w:pPr>
            <w:r w:rsidRPr="00E408E7">
              <w:rPr>
                <w:iCs/>
                <w:lang w:val="ro-RO"/>
              </w:rPr>
              <w:t>Cerinte nefunctionale</w:t>
            </w:r>
          </w:p>
        </w:tc>
        <w:tc>
          <w:tcPr>
            <w:tcW w:w="7628" w:type="dxa"/>
          </w:tcPr>
          <w:p w14:paraId="6144D505" w14:textId="11B3907E" w:rsidR="007424E0" w:rsidRPr="00E408E7" w:rsidRDefault="00C85247" w:rsidP="00C85247">
            <w:pPr>
              <w:pStyle w:val="TableParagraph"/>
              <w:numPr>
                <w:ilvl w:val="0"/>
                <w:numId w:val="2"/>
              </w:numPr>
              <w:spacing w:line="248" w:lineRule="exact"/>
              <w:rPr>
                <w:iCs/>
                <w:lang w:val="ro-RO"/>
              </w:rPr>
            </w:pPr>
            <w:r w:rsidRPr="00B27E9B">
              <w:rPr>
                <w:iCs/>
                <w:lang w:val="ro-RO"/>
              </w:rPr>
              <w:t>Utilizabilitate : platforma</w:t>
            </w:r>
            <w:r w:rsidRPr="00E408E7">
              <w:rPr>
                <w:iCs/>
                <w:lang w:val="ro-RO"/>
              </w:rPr>
              <w:t xml:space="preserve"> trebuie sa fie intuitiv</w:t>
            </w:r>
            <w:r w:rsidR="00B27E9B">
              <w:rPr>
                <w:iCs/>
                <w:lang w:val="ro-RO"/>
              </w:rPr>
              <w:t>ă</w:t>
            </w:r>
            <w:r w:rsidRPr="00E408E7">
              <w:rPr>
                <w:iCs/>
                <w:lang w:val="ro-RO"/>
              </w:rPr>
              <w:t>.</w:t>
            </w:r>
          </w:p>
          <w:p w14:paraId="6318AEF4" w14:textId="30BADB96" w:rsidR="00C85247" w:rsidRPr="00E408E7" w:rsidRDefault="00C85247" w:rsidP="00C85247">
            <w:pPr>
              <w:pStyle w:val="TableParagraph"/>
              <w:numPr>
                <w:ilvl w:val="0"/>
                <w:numId w:val="2"/>
              </w:numPr>
              <w:spacing w:line="248" w:lineRule="exact"/>
              <w:rPr>
                <w:iCs/>
                <w:lang w:val="ro-RO"/>
              </w:rPr>
            </w:pPr>
            <w:r w:rsidRPr="00E408E7">
              <w:rPr>
                <w:iCs/>
                <w:lang w:val="ro-RO"/>
              </w:rPr>
              <w:t>Interfata responsive : pagina web poate fi accesata de pe browserele standard (Chrome, Firefox, Edge), de pe calculatoare, laptopuri, tablete sau telefoane inteligente</w:t>
            </w:r>
            <w:r w:rsidR="00B27E9B">
              <w:rPr>
                <w:iCs/>
                <w:lang w:val="ro-RO"/>
              </w:rPr>
              <w:t>.</w:t>
            </w:r>
          </w:p>
          <w:p w14:paraId="34E4B5A1" w14:textId="5820AE5A" w:rsidR="00C85247" w:rsidRPr="00E408E7" w:rsidRDefault="00C85247" w:rsidP="00C85247">
            <w:pPr>
              <w:pStyle w:val="TableParagraph"/>
              <w:numPr>
                <w:ilvl w:val="0"/>
                <w:numId w:val="2"/>
              </w:numPr>
              <w:spacing w:line="248" w:lineRule="exact"/>
              <w:rPr>
                <w:iCs/>
                <w:lang w:val="ro-RO"/>
              </w:rPr>
            </w:pPr>
            <w:r w:rsidRPr="00E408E7">
              <w:rPr>
                <w:iCs/>
                <w:lang w:val="ro-RO"/>
              </w:rPr>
              <w:t xml:space="preserve">Volum de date : platforma trebuie sa permita acces la un numar de minim 50 de studenti, minim </w:t>
            </w:r>
            <w:r w:rsidR="00B27E9B">
              <w:rPr>
                <w:iCs/>
                <w:lang w:val="ro-RO"/>
              </w:rPr>
              <w:t>2</w:t>
            </w:r>
            <w:r w:rsidRPr="00E408E7">
              <w:rPr>
                <w:iCs/>
                <w:lang w:val="ro-RO"/>
              </w:rPr>
              <w:t xml:space="preserve"> administratori, minim </w:t>
            </w:r>
            <w:r w:rsidR="00B27E9B">
              <w:rPr>
                <w:iCs/>
                <w:lang w:val="ro-RO"/>
              </w:rPr>
              <w:t>1</w:t>
            </w:r>
            <w:r w:rsidRPr="00E408E7">
              <w:rPr>
                <w:iCs/>
                <w:lang w:val="ro-RO"/>
              </w:rPr>
              <w:t>0 profesori</w:t>
            </w:r>
            <w:r w:rsidR="00035CD9" w:rsidRPr="00E408E7">
              <w:rPr>
                <w:iCs/>
                <w:lang w:val="ro-RO"/>
              </w:rPr>
              <w:t xml:space="preserve">, minim 10 cursuri </w:t>
            </w:r>
            <w:r w:rsidR="00B27E9B">
              <w:rPr>
                <w:iCs/>
                <w:lang w:val="ro-RO"/>
              </w:rPr>
              <w:t>bazate pe componente IoT</w:t>
            </w:r>
            <w:r w:rsidR="00035CD9" w:rsidRPr="00E408E7">
              <w:rPr>
                <w:iCs/>
                <w:lang w:val="ro-RO"/>
              </w:rPr>
              <w:t>.</w:t>
            </w:r>
            <w:r w:rsidR="00514C8D" w:rsidRPr="00E408E7">
              <w:rPr>
                <w:iCs/>
                <w:lang w:val="ro-RO"/>
              </w:rPr>
              <w:t xml:space="preserve"> </w:t>
            </w:r>
          </w:p>
          <w:p w14:paraId="349B95AA" w14:textId="25264D1C" w:rsidR="00514C8D" w:rsidRPr="00E408E7" w:rsidRDefault="00514C8D" w:rsidP="00C85247">
            <w:pPr>
              <w:pStyle w:val="TableParagraph"/>
              <w:numPr>
                <w:ilvl w:val="0"/>
                <w:numId w:val="2"/>
              </w:numPr>
              <w:spacing w:line="248" w:lineRule="exact"/>
              <w:rPr>
                <w:iCs/>
                <w:lang w:val="ro-RO"/>
              </w:rPr>
            </w:pPr>
            <w:r w:rsidRPr="00E408E7">
              <w:rPr>
                <w:iCs/>
                <w:lang w:val="ro-RO"/>
              </w:rPr>
              <w:t>Performanta : Raspunsul aplicatiei trebuie sa fie sub 1 sec.</w:t>
            </w:r>
          </w:p>
          <w:p w14:paraId="4B5A5EB3" w14:textId="3D35D9F2" w:rsidR="00035CD9" w:rsidRPr="00E408E7" w:rsidRDefault="00035CD9" w:rsidP="00C85247">
            <w:pPr>
              <w:pStyle w:val="TableParagraph"/>
              <w:numPr>
                <w:ilvl w:val="0"/>
                <w:numId w:val="2"/>
              </w:numPr>
              <w:spacing w:line="248" w:lineRule="exact"/>
              <w:rPr>
                <w:iCs/>
                <w:lang w:val="ro-RO"/>
              </w:rPr>
            </w:pPr>
            <w:r w:rsidRPr="00E408E7">
              <w:rPr>
                <w:iCs/>
                <w:lang w:val="ro-RO"/>
              </w:rPr>
              <w:t xml:space="preserve">Localizare: interfata aplicatiei va fi in limba romana, engleza si franceza. </w:t>
            </w:r>
          </w:p>
          <w:p w14:paraId="5754D66C" w14:textId="77777777" w:rsidR="00035CD9" w:rsidRPr="00E408E7" w:rsidRDefault="00035CD9" w:rsidP="00C85247">
            <w:pPr>
              <w:pStyle w:val="TableParagraph"/>
              <w:numPr>
                <w:ilvl w:val="0"/>
                <w:numId w:val="2"/>
              </w:numPr>
              <w:spacing w:line="248" w:lineRule="exact"/>
              <w:rPr>
                <w:iCs/>
                <w:lang w:val="ro-RO"/>
              </w:rPr>
            </w:pPr>
            <w:r w:rsidRPr="00E408E7">
              <w:rPr>
                <w:iCs/>
                <w:lang w:val="ro-RO"/>
              </w:rPr>
              <w:t>Disponibilitate: Utilizarea aplicatiei va fi probabil distribuita egal pe perioada unei zile in intervalul 7 – 24. (17 ore)</w:t>
            </w:r>
          </w:p>
          <w:p w14:paraId="4AEB5F61" w14:textId="77777777" w:rsidR="00514C8D" w:rsidRPr="00E408E7" w:rsidRDefault="00514C8D" w:rsidP="00C85247">
            <w:pPr>
              <w:pStyle w:val="TableParagraph"/>
              <w:numPr>
                <w:ilvl w:val="0"/>
                <w:numId w:val="2"/>
              </w:numPr>
              <w:spacing w:line="248" w:lineRule="exact"/>
              <w:rPr>
                <w:iCs/>
                <w:lang w:val="ro-RO"/>
              </w:rPr>
            </w:pPr>
            <w:r w:rsidRPr="00E408E7">
              <w:rPr>
                <w:iCs/>
                <w:lang w:val="ro-RO"/>
              </w:rPr>
              <w:t>Securitate : Se asigura integritatea conturilor si datelor utilizatorilor</w:t>
            </w:r>
          </w:p>
          <w:p w14:paraId="1FCC335B" w14:textId="77777777" w:rsidR="00514C8D" w:rsidRPr="00E408E7" w:rsidRDefault="00514C8D" w:rsidP="00C85247">
            <w:pPr>
              <w:pStyle w:val="TableParagraph"/>
              <w:numPr>
                <w:ilvl w:val="0"/>
                <w:numId w:val="2"/>
              </w:numPr>
              <w:spacing w:line="248" w:lineRule="exact"/>
              <w:rPr>
                <w:iCs/>
                <w:lang w:val="ro-RO"/>
              </w:rPr>
            </w:pPr>
            <w:r w:rsidRPr="00E408E7">
              <w:rPr>
                <w:iCs/>
                <w:lang w:val="ro-RO"/>
              </w:rPr>
              <w:t>Aplicatia respecta General Data Protection Regulation (GDPR)</w:t>
            </w:r>
          </w:p>
          <w:p w14:paraId="22B45505" w14:textId="77777777" w:rsidR="0090524D" w:rsidRPr="00E408E7" w:rsidRDefault="00514C8D" w:rsidP="00C85247">
            <w:pPr>
              <w:pStyle w:val="TableParagraph"/>
              <w:numPr>
                <w:ilvl w:val="0"/>
                <w:numId w:val="2"/>
              </w:numPr>
              <w:spacing w:line="248" w:lineRule="exact"/>
              <w:rPr>
                <w:iCs/>
                <w:lang w:val="ro-RO"/>
              </w:rPr>
            </w:pPr>
            <w:r w:rsidRPr="00E408E7">
              <w:rPr>
                <w:iCs/>
                <w:lang w:val="ro-RO"/>
              </w:rPr>
              <w:t xml:space="preserve">Robustete : aplicatia </w:t>
            </w:r>
            <w:r w:rsidR="0090524D" w:rsidRPr="00E408E7">
              <w:rPr>
                <w:iCs/>
                <w:lang w:val="ro-RO"/>
              </w:rPr>
              <w:t>functioneaza corect in prezenta intrarilor invalide</w:t>
            </w:r>
          </w:p>
          <w:p w14:paraId="68FE065B" w14:textId="34E21C14" w:rsidR="00514C8D" w:rsidRPr="00E408E7" w:rsidRDefault="0090524D" w:rsidP="00C85247">
            <w:pPr>
              <w:pStyle w:val="TableParagraph"/>
              <w:numPr>
                <w:ilvl w:val="0"/>
                <w:numId w:val="2"/>
              </w:numPr>
              <w:spacing w:line="248" w:lineRule="exact"/>
              <w:rPr>
                <w:iCs/>
                <w:lang w:val="ro-RO"/>
              </w:rPr>
            </w:pPr>
            <w:r w:rsidRPr="00E408E7">
              <w:rPr>
                <w:iCs/>
                <w:lang w:val="ro-RO"/>
              </w:rPr>
              <w:t>Instalare: Aplicatia va rula pe un server Linux (CentOs 8 sau similar)</w:t>
            </w:r>
          </w:p>
        </w:tc>
      </w:tr>
      <w:tr w:rsidR="00E408E7" w:rsidRPr="00E408E7" w14:paraId="4056F1A6" w14:textId="77777777" w:rsidTr="00B701FD">
        <w:trPr>
          <w:trHeight w:val="263"/>
        </w:trPr>
        <w:tc>
          <w:tcPr>
            <w:tcW w:w="1589" w:type="dxa"/>
            <w:tcBorders>
              <w:bottom w:val="single" w:sz="8" w:space="0" w:color="000000"/>
            </w:tcBorders>
          </w:tcPr>
          <w:p w14:paraId="68F9B11A" w14:textId="0A200F74" w:rsidR="007424E0" w:rsidRPr="00E408E7" w:rsidRDefault="00B701FD">
            <w:pPr>
              <w:pStyle w:val="TableParagraph"/>
              <w:rPr>
                <w:iCs/>
                <w:lang w:val="ro-RO"/>
              </w:rPr>
            </w:pPr>
            <w:r w:rsidRPr="00E408E7">
              <w:rPr>
                <w:iCs/>
                <w:lang w:val="ro-RO"/>
              </w:rPr>
              <w:t>Manuale</w:t>
            </w:r>
          </w:p>
        </w:tc>
        <w:tc>
          <w:tcPr>
            <w:tcW w:w="7628" w:type="dxa"/>
          </w:tcPr>
          <w:p w14:paraId="56C8514F" w14:textId="77777777" w:rsidR="007424E0" w:rsidRPr="00E408E7" w:rsidRDefault="00B701FD">
            <w:pPr>
              <w:pStyle w:val="TableParagraph"/>
              <w:rPr>
                <w:iCs/>
                <w:lang w:val="ro-RO"/>
              </w:rPr>
            </w:pPr>
            <w:r w:rsidRPr="00E408E7">
              <w:rPr>
                <w:iCs/>
                <w:lang w:val="ro-RO"/>
              </w:rPr>
              <w:t xml:space="preserve"> </w:t>
            </w:r>
            <w:r w:rsidR="00C85247" w:rsidRPr="00E408E7">
              <w:rPr>
                <w:iCs/>
                <w:lang w:val="ro-RO"/>
              </w:rPr>
              <w:t>Se vor furniza urmatoarele documente:</w:t>
            </w:r>
          </w:p>
          <w:p w14:paraId="788FAEA2" w14:textId="55F6EF28" w:rsidR="00C85247" w:rsidRPr="00E408E7" w:rsidRDefault="00C85247">
            <w:pPr>
              <w:pStyle w:val="TableParagraph"/>
              <w:rPr>
                <w:iCs/>
                <w:lang w:val="ro-RO"/>
              </w:rPr>
            </w:pPr>
            <w:r w:rsidRPr="00E408E7">
              <w:rPr>
                <w:iCs/>
                <w:lang w:val="ro-RO"/>
              </w:rPr>
              <w:t>-</w:t>
            </w:r>
            <w:r w:rsidR="00D35DBB">
              <w:rPr>
                <w:iCs/>
                <w:lang w:val="ro-RO"/>
              </w:rPr>
              <w:t xml:space="preserve"> </w:t>
            </w:r>
            <w:r w:rsidRPr="00E408E7">
              <w:rPr>
                <w:iCs/>
                <w:lang w:val="ro-RO"/>
              </w:rPr>
              <w:t>Specificatie software</w:t>
            </w:r>
          </w:p>
          <w:p w14:paraId="5B69AE72" w14:textId="7D41ADFD" w:rsidR="00C85247" w:rsidRPr="00E408E7" w:rsidRDefault="00C85247">
            <w:pPr>
              <w:pStyle w:val="TableParagraph"/>
              <w:rPr>
                <w:iCs/>
                <w:lang w:val="ro-RO"/>
              </w:rPr>
            </w:pPr>
            <w:r w:rsidRPr="00E408E7">
              <w:rPr>
                <w:iCs/>
                <w:lang w:val="ro-RO"/>
              </w:rPr>
              <w:t>-</w:t>
            </w:r>
            <w:r w:rsidR="00D35DBB">
              <w:rPr>
                <w:iCs/>
                <w:lang w:val="ro-RO"/>
              </w:rPr>
              <w:t xml:space="preserve"> </w:t>
            </w:r>
            <w:r w:rsidR="00035CD9" w:rsidRPr="00E408E7">
              <w:rPr>
                <w:iCs/>
                <w:lang w:val="ro-RO"/>
              </w:rPr>
              <w:t>Macheta nefunctionala</w:t>
            </w:r>
          </w:p>
          <w:p w14:paraId="6D3B8D64" w14:textId="5BBCC8A8" w:rsidR="00035CD9" w:rsidRPr="00E408E7" w:rsidRDefault="00035CD9">
            <w:pPr>
              <w:pStyle w:val="TableParagraph"/>
              <w:rPr>
                <w:iCs/>
                <w:lang w:val="ro-RO"/>
              </w:rPr>
            </w:pPr>
            <w:r w:rsidRPr="00E408E7">
              <w:rPr>
                <w:iCs/>
                <w:lang w:val="ro-RO"/>
              </w:rPr>
              <w:t>-</w:t>
            </w:r>
            <w:r w:rsidR="00D35DBB">
              <w:rPr>
                <w:iCs/>
                <w:lang w:val="ro-RO"/>
              </w:rPr>
              <w:t xml:space="preserve"> </w:t>
            </w:r>
            <w:r w:rsidRPr="00E408E7">
              <w:rPr>
                <w:iCs/>
                <w:lang w:val="ro-RO"/>
              </w:rPr>
              <w:t>Diagrama bazei de date</w:t>
            </w:r>
          </w:p>
          <w:p w14:paraId="1C22D6B1" w14:textId="0FDAD5E3" w:rsidR="00035CD9" w:rsidRPr="00E408E7" w:rsidRDefault="00035CD9">
            <w:pPr>
              <w:pStyle w:val="TableParagraph"/>
              <w:rPr>
                <w:iCs/>
                <w:lang w:val="ro-RO"/>
              </w:rPr>
            </w:pPr>
            <w:r w:rsidRPr="00E408E7">
              <w:rPr>
                <w:iCs/>
                <w:lang w:val="ro-RO"/>
              </w:rPr>
              <w:t>-</w:t>
            </w:r>
            <w:r w:rsidR="00D35DBB">
              <w:rPr>
                <w:iCs/>
                <w:lang w:val="ro-RO"/>
              </w:rPr>
              <w:t xml:space="preserve"> </w:t>
            </w:r>
            <w:r w:rsidRPr="00E408E7">
              <w:rPr>
                <w:iCs/>
                <w:lang w:val="ro-RO"/>
              </w:rPr>
              <w:t>Document de arhitectur</w:t>
            </w:r>
            <w:r w:rsidR="00D35DBB">
              <w:rPr>
                <w:iCs/>
                <w:lang w:val="ro-RO"/>
              </w:rPr>
              <w:t>ă</w:t>
            </w:r>
          </w:p>
          <w:p w14:paraId="4F6CEB78" w14:textId="3D16A36C" w:rsidR="00035CD9" w:rsidRPr="00E408E7" w:rsidRDefault="00035CD9">
            <w:pPr>
              <w:pStyle w:val="TableParagraph"/>
              <w:rPr>
                <w:iCs/>
                <w:lang w:val="ro-RO"/>
              </w:rPr>
            </w:pPr>
            <w:r w:rsidRPr="00E408E7">
              <w:rPr>
                <w:iCs/>
                <w:lang w:val="ro-RO"/>
              </w:rPr>
              <w:t>-</w:t>
            </w:r>
            <w:r w:rsidR="00D35DBB">
              <w:rPr>
                <w:iCs/>
                <w:lang w:val="ro-RO"/>
              </w:rPr>
              <w:t xml:space="preserve"> </w:t>
            </w:r>
            <w:r w:rsidRPr="00E408E7">
              <w:rPr>
                <w:iCs/>
                <w:lang w:val="ro-RO"/>
              </w:rPr>
              <w:t>Document de instalare</w:t>
            </w:r>
          </w:p>
          <w:p w14:paraId="546DE72E" w14:textId="594C114C" w:rsidR="00035CD9" w:rsidRPr="00E408E7" w:rsidRDefault="00035CD9">
            <w:pPr>
              <w:pStyle w:val="TableParagraph"/>
              <w:rPr>
                <w:iCs/>
                <w:lang w:val="ro-RO"/>
              </w:rPr>
            </w:pPr>
            <w:r w:rsidRPr="00E408E7">
              <w:rPr>
                <w:iCs/>
                <w:lang w:val="ro-RO"/>
              </w:rPr>
              <w:t>-</w:t>
            </w:r>
            <w:r w:rsidR="00D35DBB">
              <w:rPr>
                <w:iCs/>
                <w:lang w:val="ro-RO"/>
              </w:rPr>
              <w:t xml:space="preserve"> </w:t>
            </w:r>
            <w:r w:rsidRPr="00E408E7">
              <w:rPr>
                <w:iCs/>
                <w:lang w:val="ro-RO"/>
              </w:rPr>
              <w:t>Documente de utilizare pentru administrator</w:t>
            </w:r>
          </w:p>
          <w:p w14:paraId="4E0C138D" w14:textId="5640746A" w:rsidR="00035CD9" w:rsidRPr="00E408E7" w:rsidRDefault="00035CD9">
            <w:pPr>
              <w:pStyle w:val="TableParagraph"/>
              <w:rPr>
                <w:iCs/>
                <w:lang w:val="ro-RO"/>
              </w:rPr>
            </w:pPr>
            <w:r w:rsidRPr="00E408E7">
              <w:rPr>
                <w:iCs/>
                <w:lang w:val="ro-RO"/>
              </w:rPr>
              <w:t>-</w:t>
            </w:r>
            <w:r w:rsidR="00D35DBB">
              <w:rPr>
                <w:iCs/>
                <w:lang w:val="ro-RO"/>
              </w:rPr>
              <w:t xml:space="preserve"> </w:t>
            </w:r>
            <w:r w:rsidRPr="00E408E7">
              <w:rPr>
                <w:iCs/>
                <w:lang w:val="ro-RO"/>
              </w:rPr>
              <w:t>Procedura de backup</w:t>
            </w:r>
          </w:p>
        </w:tc>
      </w:tr>
      <w:tr w:rsidR="007424E0" w:rsidRPr="00E408E7" w14:paraId="39AD5017" w14:textId="77777777" w:rsidTr="00B701FD">
        <w:trPr>
          <w:trHeight w:val="263"/>
        </w:trPr>
        <w:tc>
          <w:tcPr>
            <w:tcW w:w="1589" w:type="dxa"/>
            <w:tcBorders>
              <w:top w:val="single" w:sz="8" w:space="0" w:color="000000"/>
            </w:tcBorders>
          </w:tcPr>
          <w:p w14:paraId="5D018406" w14:textId="20635292" w:rsidR="00B701FD" w:rsidRPr="00E408E7" w:rsidRDefault="00B701FD" w:rsidP="00B701FD">
            <w:pPr>
              <w:pStyle w:val="TableParagraph"/>
              <w:rPr>
                <w:iCs/>
                <w:lang w:val="ro-RO"/>
              </w:rPr>
            </w:pPr>
            <w:r w:rsidRPr="00E408E7">
              <w:rPr>
                <w:iCs/>
                <w:lang w:val="ro-RO"/>
              </w:rPr>
              <w:t>Cerinte de intretinere</w:t>
            </w:r>
          </w:p>
          <w:p w14:paraId="62813695" w14:textId="77777777" w:rsidR="007424E0" w:rsidRPr="00E408E7" w:rsidRDefault="007424E0">
            <w:pPr>
              <w:pStyle w:val="TableParagraph"/>
              <w:rPr>
                <w:iCs/>
                <w:lang w:val="ro-RO"/>
              </w:rPr>
            </w:pPr>
          </w:p>
        </w:tc>
        <w:tc>
          <w:tcPr>
            <w:tcW w:w="7628" w:type="dxa"/>
          </w:tcPr>
          <w:p w14:paraId="1217E4B3" w14:textId="0085EAD6" w:rsidR="007424E0" w:rsidRPr="00E408E7" w:rsidRDefault="00035CD9" w:rsidP="00675C1C">
            <w:pPr>
              <w:pStyle w:val="TableParagraph"/>
              <w:rPr>
                <w:iCs/>
                <w:lang w:val="ro-RO"/>
              </w:rPr>
            </w:pPr>
            <w:r w:rsidRPr="00E408E7">
              <w:rPr>
                <w:iCs/>
                <w:lang w:val="ro-RO"/>
              </w:rPr>
              <w:t xml:space="preserve">Garantia oferita va fi de 2 ani de la </w:t>
            </w:r>
            <w:r w:rsidR="00675C1C" w:rsidRPr="00E408E7">
              <w:rPr>
                <w:iCs/>
                <w:lang w:val="ro-RO"/>
              </w:rPr>
              <w:t>livrare</w:t>
            </w:r>
            <w:r w:rsidRPr="00E408E7">
              <w:rPr>
                <w:iCs/>
                <w:lang w:val="ro-RO"/>
              </w:rPr>
              <w:t>. In perioada de garantie furnizorul va repara fara costuri eventualele defecte descoperite.</w:t>
            </w:r>
          </w:p>
        </w:tc>
      </w:tr>
    </w:tbl>
    <w:p w14:paraId="059028BA" w14:textId="77777777" w:rsidR="007424E0" w:rsidRPr="00E408E7" w:rsidRDefault="007424E0">
      <w:pPr>
        <w:pStyle w:val="BodyText"/>
        <w:spacing w:before="4"/>
        <w:rPr>
          <w:rFonts w:ascii="Arial"/>
          <w:b/>
          <w:i w:val="0"/>
          <w:sz w:val="16"/>
          <w:lang w:val="ro-RO"/>
        </w:rPr>
      </w:pPr>
    </w:p>
    <w:p w14:paraId="75538CA3" w14:textId="77777777" w:rsidR="00E7518E" w:rsidRPr="00E408E7" w:rsidRDefault="00E7518E" w:rsidP="00E7518E">
      <w:pPr>
        <w:jc w:val="both"/>
        <w:rPr>
          <w:rFonts w:cstheme="minorHAnsi"/>
          <w:lang w:val="ro-RO"/>
        </w:rPr>
      </w:pPr>
      <w:r w:rsidRPr="00E408E7">
        <w:rPr>
          <w:rFonts w:cstheme="minorHAnsi"/>
          <w:b/>
          <w:szCs w:val="18"/>
          <w:lang w:val="ro-RO"/>
        </w:rPr>
        <w:t>Notă</w:t>
      </w:r>
      <w:r w:rsidRPr="00E408E7">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35A86632" w14:textId="5622BF4B" w:rsidR="008E75CC" w:rsidRPr="00E408E7" w:rsidRDefault="007F02CB">
      <w:pPr>
        <w:spacing w:before="94" w:line="295" w:lineRule="auto"/>
        <w:ind w:left="117" w:right="7503" w:firstLine="3"/>
        <w:rPr>
          <w:rFonts w:ascii="Arial"/>
          <w:w w:val="105"/>
          <w:sz w:val="19"/>
          <w:lang w:val="ro-RO"/>
        </w:rPr>
      </w:pPr>
      <w:r>
        <w:rPr>
          <w:rFonts w:ascii="Arial"/>
          <w:w w:val="105"/>
          <w:sz w:val="19"/>
          <w:lang w:val="ro-RO"/>
        </w:rPr>
        <w:t>MARIN Iuliana</w:t>
      </w:r>
    </w:p>
    <w:p w14:paraId="06772670" w14:textId="0B0ABEA7" w:rsidR="007424E0" w:rsidRPr="00E408E7" w:rsidRDefault="0090524D">
      <w:pPr>
        <w:spacing w:before="94" w:line="295" w:lineRule="auto"/>
        <w:ind w:left="117" w:right="7503" w:firstLine="3"/>
        <w:rPr>
          <w:rFonts w:ascii="Arial"/>
          <w:sz w:val="19"/>
          <w:lang w:val="ro-RO"/>
        </w:rPr>
      </w:pPr>
      <w:r w:rsidRPr="00E408E7">
        <w:rPr>
          <w:rFonts w:ascii="Arial"/>
          <w:w w:val="105"/>
          <w:sz w:val="19"/>
          <w:lang w:val="ro-RO"/>
        </w:rPr>
        <w:t>Semnatura</w:t>
      </w:r>
    </w:p>
    <w:p w14:paraId="240A5960" w14:textId="77777777" w:rsidR="007424E0" w:rsidRPr="00B701FD" w:rsidRDefault="0090524D">
      <w:pPr>
        <w:spacing w:line="236" w:lineRule="exact"/>
        <w:ind w:right="133"/>
        <w:jc w:val="right"/>
        <w:rPr>
          <w:lang w:val="ro-RO"/>
        </w:rPr>
      </w:pPr>
      <w:r w:rsidRPr="00B701FD">
        <w:rPr>
          <w:color w:val="2F2F2F"/>
          <w:w w:val="90"/>
          <w:lang w:val="ro-RO"/>
        </w:rPr>
        <w:t>Data</w:t>
      </w:r>
    </w:p>
    <w:p w14:paraId="3C1384AD" w14:textId="77777777" w:rsidR="007424E0" w:rsidRPr="00B701FD" w:rsidRDefault="007424E0">
      <w:pPr>
        <w:pStyle w:val="BodyText"/>
        <w:rPr>
          <w:i w:val="0"/>
          <w:sz w:val="20"/>
          <w:lang w:val="ro-RO"/>
        </w:rPr>
      </w:pPr>
    </w:p>
    <w:p w14:paraId="53D5C1A7" w14:textId="77777777" w:rsidR="007424E0" w:rsidRPr="00B701FD" w:rsidRDefault="007424E0">
      <w:pPr>
        <w:pStyle w:val="BodyText"/>
        <w:rPr>
          <w:i w:val="0"/>
          <w:sz w:val="20"/>
          <w:lang w:val="ro-RO"/>
        </w:rPr>
      </w:pPr>
    </w:p>
    <w:p w14:paraId="4A731795" w14:textId="77777777" w:rsidR="007424E0" w:rsidRPr="00B701FD" w:rsidRDefault="007424E0">
      <w:pPr>
        <w:pStyle w:val="BodyText"/>
        <w:rPr>
          <w:i w:val="0"/>
          <w:sz w:val="25"/>
          <w:lang w:val="ro-RO"/>
        </w:rPr>
      </w:pPr>
    </w:p>
    <w:p w14:paraId="265CC5B4" w14:textId="42E3294D" w:rsidR="007424E0" w:rsidRPr="00B701FD" w:rsidRDefault="007424E0">
      <w:pPr>
        <w:pStyle w:val="BodyText"/>
        <w:spacing w:before="3" w:line="254" w:lineRule="auto"/>
        <w:ind w:left="102" w:right="116" w:firstLine="19"/>
        <w:jc w:val="both"/>
        <w:rPr>
          <w:lang w:val="ro-RO"/>
        </w:rPr>
      </w:pPr>
    </w:p>
    <w:sectPr w:rsidR="007424E0" w:rsidRPr="00B701FD">
      <w:type w:val="continuous"/>
      <w:pgSz w:w="11910" w:h="16840"/>
      <w:pgMar w:top="136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1E044D"/>
    <w:multiLevelType w:val="hybridMultilevel"/>
    <w:tmpl w:val="248C6C10"/>
    <w:lvl w:ilvl="0" w:tplc="13981EC8">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787D1654"/>
    <w:multiLevelType w:val="hybridMultilevel"/>
    <w:tmpl w:val="F46EC220"/>
    <w:lvl w:ilvl="0" w:tplc="C14AAEB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134109947">
    <w:abstractNumId w:val="1"/>
  </w:num>
  <w:num w:numId="2" w16cid:durableId="1745951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E0"/>
    <w:rsid w:val="000121C9"/>
    <w:rsid w:val="00035CD9"/>
    <w:rsid w:val="00036C44"/>
    <w:rsid w:val="00153F7A"/>
    <w:rsid w:val="00194E0C"/>
    <w:rsid w:val="002F77DD"/>
    <w:rsid w:val="0038745E"/>
    <w:rsid w:val="00514C8D"/>
    <w:rsid w:val="00675C1C"/>
    <w:rsid w:val="007424E0"/>
    <w:rsid w:val="007F02CB"/>
    <w:rsid w:val="008124D8"/>
    <w:rsid w:val="00815760"/>
    <w:rsid w:val="008E75CC"/>
    <w:rsid w:val="008F4B0B"/>
    <w:rsid w:val="0090524D"/>
    <w:rsid w:val="00933761"/>
    <w:rsid w:val="0097511B"/>
    <w:rsid w:val="009E747D"/>
    <w:rsid w:val="00A1236B"/>
    <w:rsid w:val="00B27E9B"/>
    <w:rsid w:val="00B701FD"/>
    <w:rsid w:val="00BD69DF"/>
    <w:rsid w:val="00C45F5D"/>
    <w:rsid w:val="00C85247"/>
    <w:rsid w:val="00C95FD5"/>
    <w:rsid w:val="00CE2A16"/>
    <w:rsid w:val="00D25EC8"/>
    <w:rsid w:val="00D35DBB"/>
    <w:rsid w:val="00E408E7"/>
    <w:rsid w:val="00E7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11CB"/>
  <w15:docId w15:val="{D66BA75D-92BF-49C9-A1E7-669148D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Title">
    <w:name w:val="Title"/>
    <w:basedOn w:val="Normal"/>
    <w:uiPriority w:val="10"/>
    <w:qFormat/>
    <w:pPr>
      <w:spacing w:before="88"/>
      <w:ind w:left="159" w:right="41" w:hanging="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Relenschi</dc:creator>
  <cp:lastModifiedBy>MARIANA-CORINA RELENSCHI (93465)</cp:lastModifiedBy>
  <cp:revision>2</cp:revision>
  <cp:lastPrinted>2021-04-19T09:34:00Z</cp:lastPrinted>
  <dcterms:created xsi:type="dcterms:W3CDTF">2024-05-17T11:56:00Z</dcterms:created>
  <dcterms:modified xsi:type="dcterms:W3CDTF">2024-05-17T11:56:00Z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Canon iR-ADV C2025  PDF</vt:lpwstr>
  </property>
  <property fmtid="{D5CDD505-2E9C-101B-9397-08002B2CF9AE}" pid="4" name="LastSaved">
    <vt:filetime>2021-01-22T00:00:00Z</vt:filetime>
  </property>
</Properties>
</file>