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9B2AD" w14:textId="77777777" w:rsidR="007424E0" w:rsidRPr="00B701FD" w:rsidRDefault="007424E0">
      <w:pPr>
        <w:pStyle w:val="BodyText"/>
        <w:spacing w:before="2"/>
        <w:rPr>
          <w:i w:val="0"/>
          <w:sz w:val="29"/>
          <w:lang w:val="ro-RO"/>
        </w:rPr>
      </w:pPr>
    </w:p>
    <w:p w14:paraId="2C285C3C" w14:textId="59AFE247" w:rsidR="007424E0" w:rsidRPr="00B701FD" w:rsidRDefault="0090524D">
      <w:pPr>
        <w:spacing w:before="88"/>
        <w:ind w:left="6157"/>
        <w:rPr>
          <w:i/>
          <w:sz w:val="25"/>
          <w:lang w:val="ro-RO"/>
        </w:rPr>
      </w:pPr>
      <w:r w:rsidRPr="00B701FD">
        <w:rPr>
          <w:i/>
          <w:color w:val="343B69"/>
          <w:w w:val="90"/>
          <w:sz w:val="25"/>
          <w:u w:val="thick" w:color="343B69"/>
          <w:lang w:val="ro-RO"/>
        </w:rPr>
        <w:t>Anexa</w:t>
      </w:r>
      <w:r w:rsidRPr="00B701FD">
        <w:rPr>
          <w:i/>
          <w:color w:val="343B69"/>
          <w:spacing w:val="-27"/>
          <w:w w:val="90"/>
          <w:sz w:val="25"/>
          <w:u w:val="thick" w:color="343B69"/>
          <w:lang w:val="ro-RO"/>
        </w:rPr>
        <w:t xml:space="preserve"> </w:t>
      </w:r>
      <w:r w:rsidRPr="00B701FD">
        <w:rPr>
          <w:i/>
          <w:color w:val="343B69"/>
          <w:w w:val="90"/>
          <w:sz w:val="25"/>
          <w:u w:val="thick" w:color="343B69"/>
          <w:lang w:val="ro-RO"/>
        </w:rPr>
        <w:t>6.l.1</w:t>
      </w:r>
      <w:r w:rsidRPr="00B701FD">
        <w:rPr>
          <w:i/>
          <w:color w:val="343B69"/>
          <w:spacing w:val="-28"/>
          <w:w w:val="90"/>
          <w:sz w:val="25"/>
          <w:u w:val="thick" w:color="343B69"/>
          <w:lang w:val="ro-RO"/>
        </w:rPr>
        <w:t xml:space="preserve"> </w:t>
      </w:r>
      <w:r w:rsidRPr="00B701FD">
        <w:rPr>
          <w:color w:val="343B69"/>
          <w:w w:val="90"/>
          <w:sz w:val="25"/>
          <w:u w:val="thick" w:color="343B69"/>
          <w:lang w:val="ro-RO"/>
        </w:rPr>
        <w:t>-</w:t>
      </w:r>
      <w:r w:rsidRPr="00B701FD">
        <w:rPr>
          <w:color w:val="343B69"/>
          <w:spacing w:val="-38"/>
          <w:w w:val="90"/>
          <w:sz w:val="25"/>
          <w:u w:val="thick" w:color="343B69"/>
          <w:lang w:val="ro-RO"/>
        </w:rPr>
        <w:t xml:space="preserve"> </w:t>
      </w:r>
      <w:r w:rsidRPr="00B701FD">
        <w:rPr>
          <w:i/>
          <w:color w:val="343B69"/>
          <w:w w:val="90"/>
          <w:sz w:val="29"/>
          <w:u w:val="thick" w:color="343B69"/>
          <w:lang w:val="ro-RO"/>
        </w:rPr>
        <w:t>S</w:t>
      </w:r>
      <w:r w:rsidR="008E75CC" w:rsidRPr="00B701FD">
        <w:rPr>
          <w:i/>
          <w:color w:val="343B69"/>
          <w:w w:val="90"/>
          <w:sz w:val="29"/>
          <w:u w:val="thick" w:color="343B69"/>
          <w:lang w:val="ro-RO"/>
        </w:rPr>
        <w:t>p</w:t>
      </w:r>
      <w:r w:rsidRPr="00B701FD">
        <w:rPr>
          <w:i/>
          <w:color w:val="343B69"/>
          <w:w w:val="90"/>
          <w:sz w:val="29"/>
          <w:u w:val="thick" w:color="343B69"/>
          <w:lang w:val="ro-RO"/>
        </w:rPr>
        <w:t>ecificatii</w:t>
      </w:r>
      <w:r w:rsidRPr="00B701FD">
        <w:rPr>
          <w:i/>
          <w:color w:val="343B69"/>
          <w:spacing w:val="-40"/>
          <w:w w:val="90"/>
          <w:sz w:val="29"/>
          <w:u w:val="thick" w:color="343B69"/>
          <w:lang w:val="ro-RO"/>
        </w:rPr>
        <w:t xml:space="preserve"> </w:t>
      </w:r>
      <w:r w:rsidRPr="00B701FD">
        <w:rPr>
          <w:i/>
          <w:color w:val="343B69"/>
          <w:w w:val="90"/>
          <w:sz w:val="29"/>
          <w:u w:val="thick" w:color="343B69"/>
          <w:lang w:val="ro-RO"/>
        </w:rPr>
        <w:t>tehnice</w:t>
      </w:r>
      <w:r w:rsidRPr="00B701FD">
        <w:rPr>
          <w:i/>
          <w:color w:val="343B69"/>
          <w:spacing w:val="-39"/>
          <w:w w:val="90"/>
          <w:sz w:val="29"/>
          <w:u w:val="thick" w:color="343B69"/>
          <w:lang w:val="ro-RO"/>
        </w:rPr>
        <w:t xml:space="preserve"> </w:t>
      </w:r>
    </w:p>
    <w:p w14:paraId="236724EB" w14:textId="77777777" w:rsidR="007424E0" w:rsidRPr="00B701FD" w:rsidRDefault="007424E0">
      <w:pPr>
        <w:pStyle w:val="BodyText"/>
        <w:spacing w:before="1"/>
        <w:rPr>
          <w:sz w:val="13"/>
          <w:lang w:val="ro-RO"/>
        </w:rPr>
      </w:pPr>
    </w:p>
    <w:p w14:paraId="2417D94E" w14:textId="77777777" w:rsidR="008E75CC" w:rsidRPr="00B701FD" w:rsidRDefault="008E75CC" w:rsidP="008E75CC">
      <w:pPr>
        <w:pStyle w:val="BodyText"/>
        <w:rPr>
          <w:rFonts w:ascii="Arial"/>
          <w:i w:val="0"/>
          <w:color w:val="678EBF"/>
          <w:sz w:val="19"/>
          <w:lang w:val="ro-RO"/>
        </w:rPr>
      </w:pPr>
      <w:r w:rsidRPr="00B701FD">
        <w:rPr>
          <w:rFonts w:ascii="Arial"/>
          <w:i w:val="0"/>
          <w:color w:val="678EBF"/>
          <w:sz w:val="19"/>
          <w:lang w:val="ro-RO"/>
        </w:rPr>
        <w:t xml:space="preserve">PROIECTUL PRIVIND </w:t>
      </w:r>
      <w:r w:rsidRPr="00B701FD">
        <w:rPr>
          <w:rFonts w:ascii="Arial"/>
          <w:i w:val="0"/>
          <w:color w:val="678EBF"/>
          <w:sz w:val="19"/>
          <w:lang w:val="ro-RO"/>
        </w:rPr>
        <w:t>Î</w:t>
      </w:r>
      <w:r w:rsidRPr="00B701FD">
        <w:rPr>
          <w:rFonts w:ascii="Arial"/>
          <w:i w:val="0"/>
          <w:color w:val="678EBF"/>
          <w:sz w:val="19"/>
          <w:lang w:val="ro-RO"/>
        </w:rPr>
        <w:t>NV</w:t>
      </w:r>
      <w:r w:rsidRPr="00B701FD">
        <w:rPr>
          <w:rFonts w:ascii="Arial"/>
          <w:i w:val="0"/>
          <w:color w:val="678EBF"/>
          <w:sz w:val="19"/>
          <w:lang w:val="ro-RO"/>
        </w:rPr>
        <w:t>ĂȚĂ</w:t>
      </w:r>
      <w:r w:rsidRPr="00B701FD">
        <w:rPr>
          <w:rFonts w:ascii="Arial"/>
          <w:i w:val="0"/>
          <w:color w:val="678EBF"/>
          <w:sz w:val="19"/>
          <w:lang w:val="ro-RO"/>
        </w:rPr>
        <w:t>M</w:t>
      </w:r>
      <w:r w:rsidRPr="00B701FD">
        <w:rPr>
          <w:rFonts w:ascii="Arial"/>
          <w:i w:val="0"/>
          <w:color w:val="678EBF"/>
          <w:sz w:val="19"/>
          <w:lang w:val="ro-RO"/>
        </w:rPr>
        <w:t>Â</w:t>
      </w:r>
      <w:r w:rsidRPr="00B701FD">
        <w:rPr>
          <w:rFonts w:ascii="Arial"/>
          <w:i w:val="0"/>
          <w:color w:val="678EBF"/>
          <w:sz w:val="19"/>
          <w:lang w:val="ro-RO"/>
        </w:rPr>
        <w:t>NTUL SECUNDAR (ROSE)</w:t>
      </w:r>
    </w:p>
    <w:p w14:paraId="41F83B36" w14:textId="760E5DB5" w:rsidR="008E75CC" w:rsidRPr="00B701FD" w:rsidRDefault="008E75CC" w:rsidP="008E75CC">
      <w:pPr>
        <w:pStyle w:val="BodyText"/>
        <w:rPr>
          <w:rFonts w:ascii="Arial"/>
          <w:i w:val="0"/>
          <w:color w:val="678EBF"/>
          <w:sz w:val="19"/>
          <w:lang w:val="ro-RO"/>
        </w:rPr>
      </w:pPr>
      <w:r w:rsidRPr="00B701FD">
        <w:rPr>
          <w:rFonts w:ascii="Arial"/>
          <w:i w:val="0"/>
          <w:color w:val="678EBF"/>
          <w:sz w:val="19"/>
          <w:lang w:val="ro-RO"/>
        </w:rPr>
        <w:t>SCHEMA DE GRANTURI PENTRU UNIVERSIT</w:t>
      </w:r>
      <w:r w:rsidRPr="00B701FD">
        <w:rPr>
          <w:rFonts w:ascii="Arial"/>
          <w:i w:val="0"/>
          <w:color w:val="678EBF"/>
          <w:sz w:val="19"/>
          <w:lang w:val="ro-RO"/>
        </w:rPr>
        <w:t>ĂȚ</w:t>
      </w:r>
      <w:r w:rsidRPr="00B701FD">
        <w:rPr>
          <w:rFonts w:ascii="Arial"/>
          <w:i w:val="0"/>
          <w:color w:val="678EBF"/>
          <w:sz w:val="19"/>
          <w:lang w:val="ro-RO"/>
        </w:rPr>
        <w:t xml:space="preserve">I </w:t>
      </w:r>
    </w:p>
    <w:p w14:paraId="6B045118" w14:textId="1A6CD85A" w:rsidR="008E75CC" w:rsidRPr="00B701FD" w:rsidRDefault="008E75CC" w:rsidP="008E75CC">
      <w:pPr>
        <w:pStyle w:val="BodyText"/>
        <w:rPr>
          <w:rFonts w:ascii="Arial"/>
          <w:i w:val="0"/>
          <w:color w:val="678EBF"/>
          <w:sz w:val="19"/>
          <w:lang w:val="ro-RO"/>
        </w:rPr>
      </w:pPr>
      <w:r w:rsidRPr="00B701FD">
        <w:rPr>
          <w:rFonts w:ascii="Arial"/>
          <w:i w:val="0"/>
          <w:color w:val="678EBF"/>
          <w:sz w:val="19"/>
          <w:lang w:val="ro-RO"/>
        </w:rPr>
        <w:t xml:space="preserve">BENEFICIAR: </w:t>
      </w:r>
      <w:r w:rsidR="0052239C" w:rsidRPr="00C95FD5">
        <w:rPr>
          <w:rFonts w:ascii="Arial"/>
          <w:i w:val="0"/>
          <w:color w:val="678EBF"/>
          <w:sz w:val="19"/>
          <w:lang w:val="ro-RO"/>
        </w:rPr>
        <w:t>Universitatea Nationala de Stiinta si Tehnologie POLITEHNICA din BUCURE</w:t>
      </w:r>
      <w:r w:rsidR="0052239C" w:rsidRPr="00C95FD5">
        <w:rPr>
          <w:rFonts w:ascii="Arial"/>
          <w:i w:val="0"/>
          <w:color w:val="678EBF"/>
          <w:sz w:val="19"/>
          <w:lang w:val="ro-RO"/>
        </w:rPr>
        <w:t>Ş</w:t>
      </w:r>
      <w:r w:rsidR="0052239C" w:rsidRPr="00C95FD5">
        <w:rPr>
          <w:rFonts w:ascii="Arial"/>
          <w:i w:val="0"/>
          <w:color w:val="678EBF"/>
          <w:sz w:val="19"/>
          <w:lang w:val="ro-RO"/>
        </w:rPr>
        <w:t>TI</w:t>
      </w:r>
      <w:r w:rsidR="0052239C" w:rsidRPr="00B701FD">
        <w:rPr>
          <w:rFonts w:ascii="Arial"/>
          <w:i w:val="0"/>
          <w:color w:val="678EBF"/>
          <w:sz w:val="19"/>
          <w:lang w:val="ro-RO"/>
        </w:rPr>
        <w:t xml:space="preserve"> </w:t>
      </w:r>
      <w:r w:rsidRPr="00B701FD">
        <w:rPr>
          <w:rFonts w:ascii="Arial"/>
          <w:i w:val="0"/>
          <w:color w:val="678EBF"/>
          <w:sz w:val="19"/>
          <w:lang w:val="ro-RO"/>
        </w:rPr>
        <w:t>-Facultatea de Inginerie in Limbi Straine</w:t>
      </w:r>
    </w:p>
    <w:p w14:paraId="61A41F44" w14:textId="2F46D7C2" w:rsidR="007424E0" w:rsidRPr="00B701FD" w:rsidRDefault="008E75CC" w:rsidP="008E75CC">
      <w:pPr>
        <w:pStyle w:val="BodyText"/>
        <w:rPr>
          <w:rFonts w:ascii="Arial"/>
          <w:i w:val="0"/>
          <w:color w:val="678EBF"/>
          <w:sz w:val="19"/>
          <w:lang w:val="ro-RO"/>
        </w:rPr>
      </w:pPr>
      <w:r w:rsidRPr="00B701FD">
        <w:rPr>
          <w:rFonts w:ascii="Arial"/>
          <w:i w:val="0"/>
          <w:color w:val="678EBF"/>
          <w:sz w:val="19"/>
          <w:lang w:val="ro-RO"/>
        </w:rPr>
        <w:t xml:space="preserve">TITLUL PROIECTULUI: </w:t>
      </w:r>
      <w:r w:rsidRPr="00B701FD">
        <w:rPr>
          <w:rFonts w:ascii="Arial"/>
          <w:i w:val="0"/>
          <w:color w:val="678EBF"/>
          <w:sz w:val="19"/>
          <w:lang w:val="ro-RO"/>
        </w:rPr>
        <w:t>”</w:t>
      </w:r>
      <w:r w:rsidRPr="00B701FD">
        <w:rPr>
          <w:rFonts w:ascii="Arial"/>
          <w:i w:val="0"/>
          <w:color w:val="678EBF"/>
          <w:sz w:val="19"/>
          <w:lang w:val="ro-RO"/>
        </w:rPr>
        <w:t>Cre</w:t>
      </w:r>
      <w:r w:rsidRPr="00B701FD">
        <w:rPr>
          <w:rFonts w:ascii="Arial"/>
          <w:i w:val="0"/>
          <w:color w:val="678EBF"/>
          <w:sz w:val="19"/>
          <w:lang w:val="ro-RO"/>
        </w:rPr>
        <w:t>ș</w:t>
      </w:r>
      <w:r w:rsidRPr="00B701FD">
        <w:rPr>
          <w:rFonts w:ascii="Arial"/>
          <w:i w:val="0"/>
          <w:color w:val="678EBF"/>
          <w:sz w:val="19"/>
          <w:lang w:val="ro-RO"/>
        </w:rPr>
        <w:t>terea echit</w:t>
      </w:r>
      <w:r w:rsidRPr="00B701FD">
        <w:rPr>
          <w:rFonts w:ascii="Arial"/>
          <w:i w:val="0"/>
          <w:color w:val="678EBF"/>
          <w:sz w:val="19"/>
          <w:lang w:val="ro-RO"/>
        </w:rPr>
        <w:t>ăț</w:t>
      </w:r>
      <w:r w:rsidRPr="00B701FD">
        <w:rPr>
          <w:rFonts w:ascii="Arial"/>
          <w:i w:val="0"/>
          <w:color w:val="678EBF"/>
          <w:sz w:val="19"/>
          <w:lang w:val="ro-RO"/>
        </w:rPr>
        <w:t>ii EDduca</w:t>
      </w:r>
      <w:r w:rsidRPr="00B701FD">
        <w:rPr>
          <w:rFonts w:ascii="Arial"/>
          <w:i w:val="0"/>
          <w:color w:val="678EBF"/>
          <w:sz w:val="19"/>
          <w:lang w:val="ro-RO"/>
        </w:rPr>
        <w:t>ț</w:t>
      </w:r>
      <w:r w:rsidRPr="00B701FD">
        <w:rPr>
          <w:rFonts w:ascii="Arial"/>
          <w:i w:val="0"/>
          <w:color w:val="678EBF"/>
          <w:sz w:val="19"/>
          <w:lang w:val="ro-RO"/>
        </w:rPr>
        <w:t xml:space="preserve">ionale </w:t>
      </w:r>
      <w:r w:rsidRPr="00B701FD">
        <w:rPr>
          <w:rFonts w:ascii="Arial"/>
          <w:i w:val="0"/>
          <w:color w:val="678EBF"/>
          <w:sz w:val="19"/>
          <w:lang w:val="ro-RO"/>
        </w:rPr>
        <w:t>ș</w:t>
      </w:r>
      <w:r w:rsidRPr="00B701FD">
        <w:rPr>
          <w:rFonts w:ascii="Arial"/>
          <w:i w:val="0"/>
          <w:color w:val="678EBF"/>
          <w:sz w:val="19"/>
          <w:lang w:val="ro-RO"/>
        </w:rPr>
        <w:t xml:space="preserve">i Combaterea Abandonului </w:t>
      </w:r>
      <w:r w:rsidRPr="00B701FD">
        <w:rPr>
          <w:rFonts w:ascii="Arial"/>
          <w:i w:val="0"/>
          <w:color w:val="678EBF"/>
          <w:sz w:val="19"/>
          <w:lang w:val="ro-RO"/>
        </w:rPr>
        <w:t>Ș</w:t>
      </w:r>
      <w:r w:rsidRPr="00B701FD">
        <w:rPr>
          <w:rFonts w:ascii="Arial"/>
          <w:i w:val="0"/>
          <w:color w:val="678EBF"/>
          <w:sz w:val="19"/>
          <w:lang w:val="ro-RO"/>
        </w:rPr>
        <w:t xml:space="preserve">colar </w:t>
      </w:r>
      <w:r w:rsidRPr="00B701FD">
        <w:rPr>
          <w:rFonts w:ascii="Arial"/>
          <w:i w:val="0"/>
          <w:color w:val="678EBF"/>
          <w:sz w:val="19"/>
          <w:lang w:val="ro-RO"/>
        </w:rPr>
        <w:t>î</w:t>
      </w:r>
      <w:r w:rsidRPr="00B701FD">
        <w:rPr>
          <w:rFonts w:ascii="Arial"/>
          <w:i w:val="0"/>
          <w:color w:val="678EBF"/>
          <w:sz w:val="19"/>
          <w:lang w:val="ro-RO"/>
        </w:rPr>
        <w:t>n cadrul FILS, provoc</w:t>
      </w:r>
      <w:r w:rsidRPr="00B701FD">
        <w:rPr>
          <w:rFonts w:ascii="Arial"/>
          <w:i w:val="0"/>
          <w:color w:val="678EBF"/>
          <w:sz w:val="19"/>
          <w:lang w:val="ro-RO"/>
        </w:rPr>
        <w:t>ă</w:t>
      </w:r>
      <w:r w:rsidRPr="00B701FD">
        <w:rPr>
          <w:rFonts w:ascii="Arial"/>
          <w:i w:val="0"/>
          <w:color w:val="678EBF"/>
          <w:sz w:val="19"/>
          <w:lang w:val="ro-RO"/>
        </w:rPr>
        <w:t>ri ale Mediului Intercultural</w:t>
      </w:r>
      <w:r w:rsidRPr="00B701FD">
        <w:rPr>
          <w:rFonts w:ascii="Arial"/>
          <w:i w:val="0"/>
          <w:color w:val="678EBF"/>
          <w:sz w:val="19"/>
          <w:lang w:val="ro-RO"/>
        </w:rPr>
        <w:t>”</w:t>
      </w:r>
      <w:r w:rsidRPr="00B701FD">
        <w:rPr>
          <w:rFonts w:ascii="Arial"/>
          <w:i w:val="0"/>
          <w:color w:val="678EBF"/>
          <w:sz w:val="19"/>
          <w:lang w:val="ro-RO"/>
        </w:rPr>
        <w:t xml:space="preserve">-ACCESMI grant AG </w:t>
      </w:r>
      <w:r w:rsidR="0052239C" w:rsidRPr="00C95FD5">
        <w:rPr>
          <w:rFonts w:ascii="Arial"/>
          <w:i w:val="0"/>
          <w:color w:val="678EBF"/>
          <w:sz w:val="19"/>
          <w:lang w:val="ro-RO"/>
        </w:rPr>
        <w:t>406/SGU/SS/2023 din 12.10.2023</w:t>
      </w:r>
    </w:p>
    <w:p w14:paraId="1CA4B708" w14:textId="77777777" w:rsidR="008E75CC" w:rsidRPr="00B701FD" w:rsidRDefault="008E75CC" w:rsidP="008E75CC">
      <w:pPr>
        <w:pStyle w:val="BodyText"/>
        <w:rPr>
          <w:rFonts w:ascii="Arial"/>
          <w:i w:val="0"/>
          <w:sz w:val="29"/>
          <w:lang w:val="ro-RO"/>
        </w:rPr>
      </w:pPr>
    </w:p>
    <w:p w14:paraId="705053D5" w14:textId="77777777" w:rsidR="007424E0" w:rsidRPr="00B701FD" w:rsidRDefault="0090524D">
      <w:pPr>
        <w:spacing w:before="1"/>
        <w:ind w:left="3194" w:right="3196"/>
        <w:jc w:val="center"/>
        <w:rPr>
          <w:rFonts w:ascii="Arial"/>
          <w:b/>
          <w:sz w:val="19"/>
          <w:lang w:val="ro-RO"/>
        </w:rPr>
      </w:pPr>
      <w:r w:rsidRPr="00B701FD">
        <w:rPr>
          <w:rFonts w:ascii="Arial"/>
          <w:b/>
          <w:color w:val="2F2F2F"/>
          <w:sz w:val="19"/>
          <w:lang w:val="ro-RO"/>
        </w:rPr>
        <w:t>FORMULAR DE SPECIFICATII TEHNICE</w:t>
      </w:r>
    </w:p>
    <w:p w14:paraId="44166CF1" w14:textId="2502D899" w:rsidR="0089118B" w:rsidRDefault="0089118B">
      <w:pPr>
        <w:spacing w:before="27" w:line="530" w:lineRule="auto"/>
        <w:ind w:left="134" w:right="1480" w:firstLine="1659"/>
        <w:rPr>
          <w:rFonts w:ascii="Arial"/>
          <w:b/>
          <w:color w:val="2F2F2F"/>
          <w:w w:val="95"/>
          <w:sz w:val="21"/>
          <w:lang w:val="ro-RO"/>
        </w:rPr>
      </w:pPr>
      <w:r>
        <w:rPr>
          <w:rFonts w:ascii="Arial"/>
          <w:b/>
          <w:color w:val="2F2F2F"/>
          <w:w w:val="95"/>
          <w:sz w:val="21"/>
          <w:lang w:val="ro-RO"/>
        </w:rPr>
        <w:t xml:space="preserve">                               </w:t>
      </w:r>
      <w:r w:rsidR="0090524D" w:rsidRPr="00B701FD">
        <w:rPr>
          <w:rFonts w:ascii="Arial"/>
          <w:b/>
          <w:color w:val="2F2F2F"/>
          <w:w w:val="95"/>
          <w:sz w:val="21"/>
          <w:lang w:val="ro-RO"/>
        </w:rPr>
        <w:t>Achizitia</w:t>
      </w:r>
      <w:r w:rsidR="0090524D" w:rsidRPr="00B701FD">
        <w:rPr>
          <w:rFonts w:ascii="Arial"/>
          <w:b/>
          <w:color w:val="2F2F2F"/>
          <w:spacing w:val="-24"/>
          <w:w w:val="95"/>
          <w:sz w:val="21"/>
          <w:lang w:val="ro-RO"/>
        </w:rPr>
        <w:t xml:space="preserve"> </w:t>
      </w:r>
      <w:r w:rsidR="0090524D" w:rsidRPr="00B701FD">
        <w:rPr>
          <w:rFonts w:ascii="Arial"/>
          <w:b/>
          <w:color w:val="2F2F2F"/>
          <w:w w:val="95"/>
          <w:sz w:val="21"/>
          <w:lang w:val="ro-RO"/>
        </w:rPr>
        <w:t>de</w:t>
      </w:r>
      <w:r w:rsidR="0090524D" w:rsidRPr="00B701FD">
        <w:rPr>
          <w:rFonts w:ascii="Arial"/>
          <w:b/>
          <w:color w:val="2F2F2F"/>
          <w:spacing w:val="-36"/>
          <w:w w:val="95"/>
          <w:sz w:val="21"/>
          <w:lang w:val="ro-RO"/>
        </w:rPr>
        <w:t xml:space="preserve"> </w:t>
      </w:r>
      <w:r w:rsidR="0090524D" w:rsidRPr="00B701FD">
        <w:rPr>
          <w:rFonts w:ascii="Arial"/>
          <w:b/>
          <w:color w:val="2F2F2F"/>
          <w:w w:val="95"/>
          <w:sz w:val="21"/>
          <w:lang w:val="ro-RO"/>
        </w:rPr>
        <w:t>bunuri</w:t>
      </w:r>
    </w:p>
    <w:p w14:paraId="54AD144E" w14:textId="409A6EF8" w:rsidR="007424E0" w:rsidRPr="00B701FD" w:rsidRDefault="0090524D" w:rsidP="0089118B">
      <w:pPr>
        <w:spacing w:before="27" w:line="530" w:lineRule="auto"/>
        <w:ind w:right="1480"/>
        <w:rPr>
          <w:rFonts w:ascii="Arial"/>
          <w:b/>
          <w:sz w:val="21"/>
          <w:lang w:val="ro-RO"/>
        </w:rPr>
      </w:pPr>
      <w:r w:rsidRPr="00B701FD">
        <w:rPr>
          <w:rFonts w:ascii="Arial"/>
          <w:b/>
          <w:color w:val="2F2F2F"/>
          <w:w w:val="95"/>
          <w:sz w:val="21"/>
          <w:lang w:val="ro-RO"/>
        </w:rPr>
        <w:t xml:space="preserve"> </w:t>
      </w:r>
      <w:r w:rsidRPr="00B701FD">
        <w:rPr>
          <w:rFonts w:ascii="Arial"/>
          <w:b/>
          <w:color w:val="2F2F2F"/>
          <w:sz w:val="21"/>
          <w:lang w:val="ro-RO"/>
        </w:rPr>
        <w:t>Denumirea</w:t>
      </w:r>
      <w:r w:rsidRPr="00B701FD">
        <w:rPr>
          <w:rFonts w:ascii="Arial"/>
          <w:b/>
          <w:color w:val="2F2F2F"/>
          <w:spacing w:val="9"/>
          <w:sz w:val="21"/>
          <w:lang w:val="ro-RO"/>
        </w:rPr>
        <w:t xml:space="preserve"> </w:t>
      </w:r>
      <w:r w:rsidRPr="00B701FD">
        <w:rPr>
          <w:rFonts w:ascii="Arial"/>
          <w:b/>
          <w:color w:val="2F2F2F"/>
          <w:sz w:val="21"/>
          <w:lang w:val="ro-RO"/>
        </w:rPr>
        <w:t>achizitiei:</w:t>
      </w:r>
      <w:r w:rsidR="0089118B">
        <w:rPr>
          <w:rFonts w:ascii="Arial"/>
          <w:b/>
          <w:color w:val="2F2F2F"/>
          <w:sz w:val="21"/>
          <w:lang w:val="ro-RO"/>
        </w:rPr>
        <w:t xml:space="preserve"> Server de aplicatii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7628"/>
      </w:tblGrid>
      <w:tr w:rsidR="00B701FD" w:rsidRPr="00B701FD" w14:paraId="294A08F5" w14:textId="77777777" w:rsidTr="005E36F7">
        <w:trPr>
          <w:trHeight w:val="263"/>
        </w:trPr>
        <w:tc>
          <w:tcPr>
            <w:tcW w:w="92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6F46817" w14:textId="77777777" w:rsidR="00B701FD" w:rsidRPr="00E53A8B" w:rsidRDefault="00B701FD">
            <w:pPr>
              <w:pStyle w:val="TableParagraph"/>
              <w:spacing w:before="4" w:line="240" w:lineRule="exact"/>
              <w:ind w:left="2789" w:right="2746"/>
              <w:jc w:val="center"/>
              <w:rPr>
                <w:rFonts w:ascii="Arial"/>
                <w:b/>
                <w:sz w:val="21"/>
                <w:lang w:val="ro-RO"/>
              </w:rPr>
            </w:pPr>
            <w:r w:rsidRPr="00E53A8B">
              <w:rPr>
                <w:rFonts w:ascii="Arial"/>
                <w:b/>
                <w:sz w:val="21"/>
                <w:lang w:val="ro-RO"/>
              </w:rPr>
              <w:t>Specificatii tehnice solicitate</w:t>
            </w:r>
          </w:p>
        </w:tc>
      </w:tr>
      <w:tr w:rsidR="007424E0" w:rsidRPr="00B701FD" w14:paraId="12E5B22A" w14:textId="77777777" w:rsidTr="005E36F7">
        <w:trPr>
          <w:trHeight w:val="268"/>
        </w:trPr>
        <w:tc>
          <w:tcPr>
            <w:tcW w:w="1589" w:type="dxa"/>
          </w:tcPr>
          <w:p w14:paraId="1846673D" w14:textId="612BC9F9" w:rsidR="007424E0" w:rsidRPr="00E53A8B" w:rsidRDefault="00B701FD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Denumire produs</w:t>
            </w:r>
          </w:p>
        </w:tc>
        <w:tc>
          <w:tcPr>
            <w:tcW w:w="7628" w:type="dxa"/>
            <w:tcBorders>
              <w:right w:val="single" w:sz="8" w:space="0" w:color="000000"/>
            </w:tcBorders>
          </w:tcPr>
          <w:p w14:paraId="5FF34688" w14:textId="118462F5" w:rsidR="007424E0" w:rsidRPr="00E53A8B" w:rsidRDefault="0089118B">
            <w:pPr>
              <w:pStyle w:val="TableParagraph"/>
              <w:spacing w:line="248" w:lineRule="exact"/>
              <w:ind w:left="145"/>
              <w:rPr>
                <w:b/>
                <w:iCs/>
                <w:lang w:val="ro-RO"/>
              </w:rPr>
            </w:pPr>
            <w:r w:rsidRPr="00E53A8B">
              <w:rPr>
                <w:b/>
                <w:iCs/>
                <w:lang w:val="ro-RO"/>
              </w:rPr>
              <w:t>Server de aplicatii</w:t>
            </w:r>
          </w:p>
        </w:tc>
      </w:tr>
      <w:tr w:rsidR="007424E0" w:rsidRPr="00B701FD" w14:paraId="1C4909F6" w14:textId="77777777" w:rsidTr="005E36F7">
        <w:trPr>
          <w:trHeight w:val="268"/>
        </w:trPr>
        <w:tc>
          <w:tcPr>
            <w:tcW w:w="1589" w:type="dxa"/>
          </w:tcPr>
          <w:p w14:paraId="10F0B82C" w14:textId="52B5DC7B" w:rsidR="007424E0" w:rsidRPr="00E53A8B" w:rsidRDefault="00B701FD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Descriere generala</w:t>
            </w:r>
          </w:p>
        </w:tc>
        <w:tc>
          <w:tcPr>
            <w:tcW w:w="7628" w:type="dxa"/>
          </w:tcPr>
          <w:p w14:paraId="7DD62B53" w14:textId="4956C450" w:rsidR="007424E0" w:rsidRPr="00E53A8B" w:rsidRDefault="007F12C9" w:rsidP="00E314B2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 xml:space="preserve">Serverul va asigura </w:t>
            </w:r>
            <w:r w:rsidR="00E314B2" w:rsidRPr="00E53A8B">
              <w:rPr>
                <w:iCs/>
                <w:lang w:val="ro-RO"/>
              </w:rPr>
              <w:t>găzduirea</w:t>
            </w:r>
            <w:r w:rsidRPr="00E53A8B">
              <w:rPr>
                <w:iCs/>
                <w:lang w:val="ro-RO"/>
              </w:rPr>
              <w:t xml:space="preserve"> </w:t>
            </w:r>
            <w:r w:rsidR="00E314B2" w:rsidRPr="00E53A8B">
              <w:rPr>
                <w:iCs/>
                <w:lang w:val="ro-RO"/>
              </w:rPr>
              <w:t>de software specializat utilizat în cadrul sub-proiectului</w:t>
            </w:r>
            <w:r w:rsidRPr="00E53A8B">
              <w:rPr>
                <w:iCs/>
                <w:lang w:val="ro-RO"/>
              </w:rPr>
              <w:t>.</w:t>
            </w:r>
          </w:p>
        </w:tc>
      </w:tr>
      <w:tr w:rsidR="007424E0" w:rsidRPr="00B701FD" w14:paraId="646A7BAB" w14:textId="77777777" w:rsidTr="005E36F7">
        <w:trPr>
          <w:trHeight w:val="2077"/>
        </w:trPr>
        <w:tc>
          <w:tcPr>
            <w:tcW w:w="1589" w:type="dxa"/>
          </w:tcPr>
          <w:p w14:paraId="390FF11E" w14:textId="75381DA7" w:rsidR="007424E0" w:rsidRPr="00E53A8B" w:rsidRDefault="00B701FD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 xml:space="preserve">Cerinte </w:t>
            </w:r>
            <w:r w:rsidR="007F12C9" w:rsidRPr="00E53A8B">
              <w:rPr>
                <w:iCs/>
                <w:lang w:val="ro-RO"/>
              </w:rPr>
              <w:t>tehnice</w:t>
            </w:r>
          </w:p>
        </w:tc>
        <w:tc>
          <w:tcPr>
            <w:tcW w:w="7628" w:type="dxa"/>
          </w:tcPr>
          <w:p w14:paraId="0FE30CB6" w14:textId="01652C38" w:rsidR="007F12C9" w:rsidRPr="00E53A8B" w:rsidRDefault="007F12C9" w:rsidP="007F12C9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 xml:space="preserve">1 procesor de generatie noua cu </w:t>
            </w:r>
            <w:r w:rsidR="00E314B2" w:rsidRPr="00E53A8B">
              <w:rPr>
                <w:iCs/>
                <w:lang w:val="ro-RO"/>
              </w:rPr>
              <w:t xml:space="preserve">min </w:t>
            </w:r>
            <w:r w:rsidRPr="00E53A8B">
              <w:rPr>
                <w:iCs/>
                <w:lang w:val="ro-RO"/>
              </w:rPr>
              <w:t>8 nuclee procesare, frecventa</w:t>
            </w:r>
            <w:r w:rsidR="00E314B2" w:rsidRPr="00E53A8B">
              <w:rPr>
                <w:iCs/>
                <w:lang w:val="ro-RO"/>
              </w:rPr>
              <w:t xml:space="preserve"> de bază: min </w:t>
            </w:r>
            <w:r w:rsidRPr="00E53A8B">
              <w:rPr>
                <w:iCs/>
                <w:lang w:val="ro-RO"/>
              </w:rPr>
              <w:t xml:space="preserve"> 2.20Ghz, Cache </w:t>
            </w:r>
            <w:r w:rsidR="00E314B2" w:rsidRPr="00E53A8B">
              <w:rPr>
                <w:iCs/>
                <w:lang w:val="ro-RO"/>
              </w:rPr>
              <w:t xml:space="preserve">min  </w:t>
            </w:r>
            <w:r w:rsidRPr="00E53A8B">
              <w:rPr>
                <w:iCs/>
                <w:lang w:val="ro-RO"/>
              </w:rPr>
              <w:t>11MB</w:t>
            </w:r>
          </w:p>
          <w:p w14:paraId="146B53CC" w14:textId="215DFF71" w:rsidR="007F12C9" w:rsidRPr="00E53A8B" w:rsidRDefault="007F12C9" w:rsidP="007F12C9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 xml:space="preserve">Memorie </w:t>
            </w:r>
            <w:r w:rsidR="00E314B2" w:rsidRPr="00E53A8B">
              <w:rPr>
                <w:iCs/>
                <w:lang w:val="ro-RO"/>
              </w:rPr>
              <w:t xml:space="preserve">min  </w:t>
            </w:r>
            <w:r w:rsidRPr="00E53A8B">
              <w:rPr>
                <w:iCs/>
                <w:lang w:val="ro-RO"/>
              </w:rPr>
              <w:t>32GB RAM DDR4</w:t>
            </w:r>
          </w:p>
          <w:p w14:paraId="747A7CFE" w14:textId="03E2CE55" w:rsidR="007F12C9" w:rsidRPr="00E53A8B" w:rsidRDefault="00E314B2" w:rsidP="007F12C9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 xml:space="preserve">Min </w:t>
            </w:r>
            <w:r w:rsidR="007F12C9" w:rsidRPr="00E53A8B">
              <w:rPr>
                <w:iCs/>
                <w:lang w:val="ro-RO"/>
              </w:rPr>
              <w:t>2TB HDD</w:t>
            </w:r>
          </w:p>
          <w:p w14:paraId="1A1A0BD8" w14:textId="77777777" w:rsidR="007F12C9" w:rsidRPr="00E53A8B" w:rsidRDefault="007F12C9" w:rsidP="007F12C9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Porturi: 10 x SATA Ports; 3x LAN Ports; 5 USB Ports;</w:t>
            </w:r>
          </w:p>
          <w:p w14:paraId="744522C6" w14:textId="77777777" w:rsidR="007F12C9" w:rsidRPr="00E53A8B" w:rsidRDefault="007F12C9" w:rsidP="007F12C9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Network: 1x 1GbE + 2x Dual 10GbE</w:t>
            </w:r>
          </w:p>
          <w:p w14:paraId="1B5406CF" w14:textId="2F1232CD" w:rsidR="007F12C9" w:rsidRPr="00E53A8B" w:rsidRDefault="007F12C9" w:rsidP="007F12C9">
            <w:pPr>
              <w:pStyle w:val="TableParagraph"/>
              <w:spacing w:line="248" w:lineRule="exact"/>
              <w:ind w:left="140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Sursa si 1 Sursa redundanta 1100W 80 Plus Platinum</w:t>
            </w:r>
            <w:r w:rsidR="00E314B2" w:rsidRPr="00E53A8B">
              <w:rPr>
                <w:iCs/>
                <w:lang w:val="ro-RO"/>
              </w:rPr>
              <w:t xml:space="preserve"> sau echivalent</w:t>
            </w:r>
          </w:p>
          <w:p w14:paraId="33A1E211" w14:textId="0195F6DD" w:rsidR="00815760" w:rsidRPr="00E53A8B" w:rsidRDefault="007F12C9" w:rsidP="00E314B2">
            <w:pPr>
              <w:pStyle w:val="TableParagraph"/>
              <w:spacing w:line="248" w:lineRule="exact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Montabil in rack, cu toate accesoriile incluse, format 1U</w:t>
            </w:r>
          </w:p>
        </w:tc>
      </w:tr>
      <w:tr w:rsidR="007F12C9" w:rsidRPr="00B701FD" w14:paraId="7446AFEA" w14:textId="77777777" w:rsidTr="005E36F7">
        <w:trPr>
          <w:trHeight w:val="268"/>
        </w:trPr>
        <w:tc>
          <w:tcPr>
            <w:tcW w:w="1589" w:type="dxa"/>
            <w:vAlign w:val="center"/>
          </w:tcPr>
          <w:p w14:paraId="641732A0" w14:textId="60A8BEA0" w:rsidR="007F12C9" w:rsidRPr="00E53A8B" w:rsidRDefault="007F12C9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Cerinte functionale</w:t>
            </w:r>
          </w:p>
        </w:tc>
        <w:tc>
          <w:tcPr>
            <w:tcW w:w="7628" w:type="dxa"/>
          </w:tcPr>
          <w:p w14:paraId="68FE065B" w14:textId="44A5DEFC" w:rsidR="007F12C9" w:rsidRPr="00E53A8B" w:rsidRDefault="007F12C9" w:rsidP="007F12C9">
            <w:pPr>
              <w:pStyle w:val="TableParagraph"/>
              <w:spacing w:line="248" w:lineRule="exact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Remote management, KVM-over-IP, IPMI 2.0</w:t>
            </w:r>
          </w:p>
        </w:tc>
      </w:tr>
      <w:tr w:rsidR="007F12C9" w:rsidRPr="00F036A0" w14:paraId="4021BA6D" w14:textId="77777777" w:rsidTr="005E36F7">
        <w:trPr>
          <w:trHeight w:val="572"/>
        </w:trPr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D7A290" w14:textId="3BFF942B" w:rsidR="007F12C9" w:rsidRPr="00E53A8B" w:rsidRDefault="00F036A0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Alte cerinte</w:t>
            </w:r>
          </w:p>
        </w:tc>
        <w:tc>
          <w:tcPr>
            <w:tcW w:w="7628" w:type="dxa"/>
            <w:tcBorders>
              <w:left w:val="single" w:sz="8" w:space="0" w:color="000000"/>
            </w:tcBorders>
          </w:tcPr>
          <w:p w14:paraId="2FE7F4D0" w14:textId="77777777" w:rsidR="007F12C9" w:rsidRPr="00366168" w:rsidRDefault="0089118B" w:rsidP="0089118B">
            <w:pPr>
              <w:pStyle w:val="TableParagraph"/>
              <w:rPr>
                <w:iCs/>
                <w:lang w:val="ro-RO"/>
              </w:rPr>
            </w:pPr>
            <w:r w:rsidRPr="00366168">
              <w:rPr>
                <w:iCs/>
                <w:lang w:val="ro-RO"/>
              </w:rPr>
              <w:t>S</w:t>
            </w:r>
            <w:r w:rsidR="007F12C9" w:rsidRPr="00366168">
              <w:rPr>
                <w:iCs/>
                <w:lang w:val="ro-RO"/>
              </w:rPr>
              <w:t>e va prezenta la livrare certificatul de conformitate impreuna cu avizul de insotire a marfii si certificatul de garantie</w:t>
            </w:r>
            <w:r w:rsidRPr="00366168">
              <w:rPr>
                <w:iCs/>
                <w:lang w:val="ro-RO"/>
              </w:rPr>
              <w:t>.</w:t>
            </w:r>
          </w:p>
          <w:p w14:paraId="6CACE6DE" w14:textId="70A7A85A" w:rsidR="00F036A0" w:rsidRPr="00366168" w:rsidRDefault="00F036A0" w:rsidP="0089118B">
            <w:pPr>
              <w:pStyle w:val="TableParagraph"/>
              <w:rPr>
                <w:iCs/>
                <w:lang w:val="ro-RO"/>
              </w:rPr>
            </w:pPr>
            <w:r w:rsidRPr="00366168">
              <w:rPr>
                <w:iCs/>
                <w:lang w:val="ro-RO"/>
              </w:rPr>
              <w:t>Produsul nu trebuie să se afle în situația de End of Life/End of Service</w:t>
            </w:r>
          </w:p>
        </w:tc>
      </w:tr>
      <w:tr w:rsidR="007F12C9" w:rsidRPr="00E314B2" w14:paraId="4056F1A6" w14:textId="77777777" w:rsidTr="005E36F7">
        <w:trPr>
          <w:trHeight w:val="263"/>
        </w:trPr>
        <w:tc>
          <w:tcPr>
            <w:tcW w:w="1589" w:type="dxa"/>
            <w:tcBorders>
              <w:bottom w:val="single" w:sz="8" w:space="0" w:color="000000"/>
            </w:tcBorders>
            <w:vAlign w:val="center"/>
          </w:tcPr>
          <w:p w14:paraId="68F9B11A" w14:textId="56E4021F" w:rsidR="007F12C9" w:rsidRPr="00E53A8B" w:rsidRDefault="007F12C9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Manuale</w:t>
            </w:r>
            <w:r w:rsidR="00F036A0" w:rsidRPr="00E53A8B">
              <w:rPr>
                <w:iCs/>
                <w:lang w:val="ro-RO"/>
              </w:rPr>
              <w:t xml:space="preserve"> și accesorii</w:t>
            </w:r>
          </w:p>
        </w:tc>
        <w:tc>
          <w:tcPr>
            <w:tcW w:w="7628" w:type="dxa"/>
          </w:tcPr>
          <w:p w14:paraId="7EC174E5" w14:textId="6744A524" w:rsidR="007F12C9" w:rsidRPr="00E53A8B" w:rsidRDefault="007F12C9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Manual de punere in functiune</w:t>
            </w:r>
            <w:r w:rsidR="00E314B2" w:rsidRPr="00E53A8B">
              <w:rPr>
                <w:iCs/>
                <w:lang w:val="ro-RO"/>
              </w:rPr>
              <w:t xml:space="preserve"> RO/EN (tipărit/CD)</w:t>
            </w:r>
          </w:p>
          <w:p w14:paraId="3B9419DA" w14:textId="40C5D628" w:rsidR="00E314B2" w:rsidRPr="00E53A8B" w:rsidRDefault="00E314B2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 xml:space="preserve">Produsul se livrează cu toate accesoriile necesare instalării și punerii n funcțiune chiar dacă acestea nu au fost menționate explicit. </w:t>
            </w:r>
          </w:p>
          <w:p w14:paraId="4E0C138D" w14:textId="18632DFD" w:rsidR="00E314B2" w:rsidRPr="00E53A8B" w:rsidRDefault="00E314B2" w:rsidP="007F12C9">
            <w:pPr>
              <w:pStyle w:val="TableParagraph"/>
              <w:rPr>
                <w:iCs/>
                <w:lang w:val="ro-RO"/>
              </w:rPr>
            </w:pPr>
          </w:p>
        </w:tc>
      </w:tr>
      <w:tr w:rsidR="007F12C9" w:rsidRPr="00B701FD" w14:paraId="39AD5017" w14:textId="77777777" w:rsidTr="005E36F7">
        <w:trPr>
          <w:trHeight w:val="263"/>
        </w:trPr>
        <w:tc>
          <w:tcPr>
            <w:tcW w:w="1589" w:type="dxa"/>
            <w:tcBorders>
              <w:top w:val="single" w:sz="8" w:space="0" w:color="000000"/>
            </w:tcBorders>
          </w:tcPr>
          <w:p w14:paraId="708A8E3D" w14:textId="0E7FB785" w:rsidR="00F036A0" w:rsidRPr="00E53A8B" w:rsidRDefault="007F12C9" w:rsidP="00F036A0">
            <w:pPr>
              <w:adjustRightInd w:val="0"/>
              <w:rPr>
                <w:rFonts w:asciiTheme="minorHAnsi" w:hAnsiTheme="minorHAnsi"/>
                <w:b/>
                <w:bCs/>
                <w:iCs/>
                <w:lang w:val="ro-RO"/>
              </w:rPr>
            </w:pPr>
            <w:r w:rsidRPr="00E53A8B">
              <w:rPr>
                <w:iCs/>
                <w:lang w:val="ro-RO"/>
              </w:rPr>
              <w:t>Cerinte de intretinere</w:t>
            </w:r>
            <w:r w:rsidR="00F036A0" w:rsidRPr="00E53A8B">
              <w:rPr>
                <w:b/>
                <w:bCs/>
                <w:iCs/>
                <w:lang w:val="ro-RO"/>
              </w:rPr>
              <w:t xml:space="preserve"> si garantie</w:t>
            </w:r>
            <w:r w:rsidR="00F036A0" w:rsidRPr="00E53A8B">
              <w:rPr>
                <w:rFonts w:asciiTheme="minorHAnsi" w:hAnsiTheme="minorHAnsi"/>
                <w:b/>
                <w:bCs/>
                <w:iCs/>
                <w:lang w:val="ro-RO"/>
              </w:rPr>
              <w:t>:</w:t>
            </w:r>
          </w:p>
          <w:p w14:paraId="06A08547" w14:textId="77777777" w:rsidR="007F12C9" w:rsidRPr="00E53A8B" w:rsidRDefault="007F12C9" w:rsidP="007F12C9">
            <w:pPr>
              <w:pStyle w:val="TableParagraph"/>
              <w:rPr>
                <w:iCs/>
                <w:lang w:val="ro-RO"/>
              </w:rPr>
            </w:pPr>
          </w:p>
          <w:p w14:paraId="62813695" w14:textId="77777777" w:rsidR="007F12C9" w:rsidRPr="00E53A8B" w:rsidRDefault="007F12C9" w:rsidP="007F12C9">
            <w:pPr>
              <w:pStyle w:val="TableParagraph"/>
              <w:rPr>
                <w:iCs/>
                <w:lang w:val="ro-RO"/>
              </w:rPr>
            </w:pPr>
          </w:p>
        </w:tc>
        <w:tc>
          <w:tcPr>
            <w:tcW w:w="7628" w:type="dxa"/>
          </w:tcPr>
          <w:p w14:paraId="1217E4B3" w14:textId="5725B59B" w:rsidR="007F12C9" w:rsidRPr="00E53A8B" w:rsidRDefault="007F12C9" w:rsidP="007F12C9">
            <w:pPr>
              <w:pStyle w:val="TableParagraph"/>
              <w:rPr>
                <w:iCs/>
                <w:lang w:val="ro-RO"/>
              </w:rPr>
            </w:pPr>
            <w:r w:rsidRPr="00E53A8B">
              <w:rPr>
                <w:iCs/>
                <w:lang w:val="ro-RO"/>
              </w:rPr>
              <w:t>Garantia oferita va fi de 2 ani de la lansarea in productie. In perioada de garantie furnizorul va repara fara costuri eventualele defecte descoperite.</w:t>
            </w:r>
          </w:p>
        </w:tc>
      </w:tr>
    </w:tbl>
    <w:p w14:paraId="01D168A3" w14:textId="77777777" w:rsidR="005E36F7" w:rsidRPr="00E53A8B" w:rsidRDefault="005E36F7" w:rsidP="005E36F7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E53A8B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E53A8B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E53A8B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E53A8B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059028BA" w14:textId="77777777" w:rsidR="007424E0" w:rsidRPr="005E36F7" w:rsidRDefault="007424E0">
      <w:pPr>
        <w:pStyle w:val="BodyText"/>
        <w:spacing w:before="4"/>
        <w:rPr>
          <w:rFonts w:ascii="Arial"/>
          <w:b/>
          <w:i w:val="0"/>
          <w:sz w:val="16"/>
          <w:lang w:val="it-IT"/>
        </w:rPr>
      </w:pPr>
    </w:p>
    <w:p w14:paraId="35A86632" w14:textId="2082BD00" w:rsidR="008E75CC" w:rsidRPr="00B701FD" w:rsidRDefault="007A752D">
      <w:pPr>
        <w:spacing w:before="94" w:line="295" w:lineRule="auto"/>
        <w:ind w:left="117" w:right="7503" w:firstLine="3"/>
        <w:rPr>
          <w:rFonts w:ascii="Arial"/>
          <w:color w:val="2F2F2F"/>
          <w:w w:val="105"/>
          <w:sz w:val="19"/>
          <w:lang w:val="ro-RO"/>
        </w:rPr>
      </w:pPr>
      <w:r>
        <w:rPr>
          <w:rFonts w:ascii="Arial"/>
          <w:color w:val="2F2F2F"/>
          <w:w w:val="105"/>
          <w:sz w:val="19"/>
          <w:lang w:val="ro-RO"/>
        </w:rPr>
        <w:t>MARIN Iuliana</w:t>
      </w:r>
    </w:p>
    <w:p w14:paraId="06772670" w14:textId="0B0ABEA7" w:rsidR="007424E0" w:rsidRPr="00B701FD" w:rsidRDefault="0090524D">
      <w:pPr>
        <w:spacing w:before="94" w:line="295" w:lineRule="auto"/>
        <w:ind w:left="117" w:right="7503" w:firstLine="3"/>
        <w:rPr>
          <w:rFonts w:ascii="Arial"/>
          <w:sz w:val="19"/>
          <w:lang w:val="ro-RO"/>
        </w:rPr>
      </w:pPr>
      <w:r w:rsidRPr="00B701FD">
        <w:rPr>
          <w:rFonts w:ascii="Arial"/>
          <w:color w:val="2F2F2F"/>
          <w:w w:val="105"/>
          <w:sz w:val="19"/>
          <w:lang w:val="ro-RO"/>
        </w:rPr>
        <w:t>Semnatura</w:t>
      </w:r>
    </w:p>
    <w:p w14:paraId="240A5960" w14:textId="77777777" w:rsidR="007424E0" w:rsidRPr="00B701FD" w:rsidRDefault="0090524D">
      <w:pPr>
        <w:spacing w:line="236" w:lineRule="exact"/>
        <w:ind w:right="133"/>
        <w:jc w:val="right"/>
        <w:rPr>
          <w:lang w:val="ro-RO"/>
        </w:rPr>
      </w:pPr>
      <w:r w:rsidRPr="00B701FD">
        <w:rPr>
          <w:color w:val="2F2F2F"/>
          <w:w w:val="90"/>
          <w:lang w:val="ro-RO"/>
        </w:rPr>
        <w:t>Data</w:t>
      </w:r>
    </w:p>
    <w:p w14:paraId="3C1384AD" w14:textId="77777777" w:rsidR="007424E0" w:rsidRPr="00B701FD" w:rsidRDefault="007424E0">
      <w:pPr>
        <w:pStyle w:val="BodyText"/>
        <w:rPr>
          <w:i w:val="0"/>
          <w:sz w:val="20"/>
          <w:lang w:val="ro-RO"/>
        </w:rPr>
      </w:pPr>
    </w:p>
    <w:p w14:paraId="53D5C1A7" w14:textId="77777777" w:rsidR="007424E0" w:rsidRPr="00B701FD" w:rsidRDefault="007424E0">
      <w:pPr>
        <w:pStyle w:val="BodyText"/>
        <w:rPr>
          <w:i w:val="0"/>
          <w:sz w:val="20"/>
          <w:lang w:val="ro-RO"/>
        </w:rPr>
      </w:pPr>
    </w:p>
    <w:p w14:paraId="4A731795" w14:textId="77777777" w:rsidR="007424E0" w:rsidRPr="00B701FD" w:rsidRDefault="007424E0">
      <w:pPr>
        <w:pStyle w:val="BodyText"/>
        <w:rPr>
          <w:i w:val="0"/>
          <w:sz w:val="25"/>
          <w:lang w:val="ro-RO"/>
        </w:rPr>
      </w:pPr>
    </w:p>
    <w:p w14:paraId="265CC5B4" w14:textId="42E3294D" w:rsidR="007424E0" w:rsidRPr="00B701FD" w:rsidRDefault="007424E0">
      <w:pPr>
        <w:pStyle w:val="BodyText"/>
        <w:spacing w:before="3" w:line="254" w:lineRule="auto"/>
        <w:ind w:left="102" w:right="116" w:firstLine="19"/>
        <w:jc w:val="both"/>
        <w:rPr>
          <w:lang w:val="ro-RO"/>
        </w:rPr>
      </w:pPr>
    </w:p>
    <w:sectPr w:rsidR="007424E0" w:rsidRPr="00B701FD">
      <w:type w:val="continuous"/>
      <w:pgSz w:w="11910" w:h="16840"/>
      <w:pgMar w:top="136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E044D"/>
    <w:multiLevelType w:val="hybridMultilevel"/>
    <w:tmpl w:val="248C6C10"/>
    <w:lvl w:ilvl="0" w:tplc="13981EC8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787D1654"/>
    <w:multiLevelType w:val="hybridMultilevel"/>
    <w:tmpl w:val="F46EC220"/>
    <w:lvl w:ilvl="0" w:tplc="C14AAEB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753812279">
    <w:abstractNumId w:val="1"/>
  </w:num>
  <w:num w:numId="2" w16cid:durableId="97564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E0"/>
    <w:rsid w:val="00035CD9"/>
    <w:rsid w:val="00194E0C"/>
    <w:rsid w:val="001F6065"/>
    <w:rsid w:val="00366168"/>
    <w:rsid w:val="00514C8D"/>
    <w:rsid w:val="0052239C"/>
    <w:rsid w:val="005E36F7"/>
    <w:rsid w:val="007424E0"/>
    <w:rsid w:val="007A752D"/>
    <w:rsid w:val="007F12C9"/>
    <w:rsid w:val="00815760"/>
    <w:rsid w:val="00816F75"/>
    <w:rsid w:val="0089118B"/>
    <w:rsid w:val="008E75CC"/>
    <w:rsid w:val="0090524D"/>
    <w:rsid w:val="00A756D2"/>
    <w:rsid w:val="00B701FD"/>
    <w:rsid w:val="00C85247"/>
    <w:rsid w:val="00CE2A16"/>
    <w:rsid w:val="00E1295B"/>
    <w:rsid w:val="00E314B2"/>
    <w:rsid w:val="00E53A8B"/>
    <w:rsid w:val="00F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11CB"/>
  <w15:docId w15:val="{D66BA75D-92BF-49C9-A1E7-669148D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88"/>
      <w:ind w:left="159" w:right="41" w:hanging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5E36F7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nicolae.admin</dc:creator>
  <cp:lastModifiedBy>MARIANA-CORINA RELENSCHI (93465)</cp:lastModifiedBy>
  <cp:revision>3</cp:revision>
  <dcterms:created xsi:type="dcterms:W3CDTF">2024-05-17T11:54:00Z</dcterms:created>
  <dcterms:modified xsi:type="dcterms:W3CDTF">2024-05-22T10:20:00Z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Canon iR-ADV C2025  PDF</vt:lpwstr>
  </property>
  <property fmtid="{D5CDD505-2E9C-101B-9397-08002B2CF9AE}" pid="4" name="LastSaved">
    <vt:filetime>2021-01-22T00:00:00Z</vt:filetime>
  </property>
</Properties>
</file>