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2_1_Cerere_de_ofertă_CO_B"/>
    <w:p w14:paraId="399F50D0" w14:textId="77777777" w:rsidR="00DB6989" w:rsidRPr="00D24C29" w:rsidRDefault="00DB6989" w:rsidP="00DB6989">
      <w:pPr>
        <w:pStyle w:val="Heading4"/>
        <w:spacing w:line="240" w:lineRule="auto"/>
        <w:jc w:val="right"/>
        <w:rPr>
          <w:color w:val="000000" w:themeColor="text1"/>
          <w:lang w:val="ro-RO"/>
        </w:rPr>
      </w:pPr>
      <w:r w:rsidRPr="00D24C29">
        <w:rPr>
          <w:color w:val="000000" w:themeColor="text1"/>
          <w:lang w:val="ro-RO"/>
        </w:rPr>
        <w:fldChar w:fldCharType="begin"/>
      </w:r>
      <w:r w:rsidRPr="00D24C29">
        <w:rPr>
          <w:color w:val="000000" w:themeColor="text1"/>
          <w:lang w:val="ro-RO"/>
        </w:rPr>
        <w:instrText xml:space="preserve"> HYPERLINK  \l "Anexe" </w:instrText>
      </w:r>
      <w:r w:rsidRPr="00D24C29">
        <w:rPr>
          <w:color w:val="000000" w:themeColor="text1"/>
          <w:lang w:val="ro-RO"/>
        </w:rPr>
      </w:r>
      <w:r w:rsidRPr="00D24C29">
        <w:rPr>
          <w:color w:val="000000" w:themeColor="text1"/>
          <w:lang w:val="ro-RO"/>
        </w:rPr>
        <w:fldChar w:fldCharType="separate"/>
      </w:r>
      <w:r w:rsidRPr="00D24C29">
        <w:rPr>
          <w:rStyle w:val="Hyperlink"/>
          <w:color w:val="000000" w:themeColor="text1"/>
          <w:lang w:val="ro-RO"/>
        </w:rPr>
        <w:t>Anexa 6.2.1 - Cerere de ofertă (CO-B)</w:t>
      </w:r>
      <w:r w:rsidRPr="00D24C29">
        <w:rPr>
          <w:color w:val="000000" w:themeColor="text1"/>
          <w:lang w:val="ro-RO"/>
        </w:rPr>
        <w:fldChar w:fldCharType="end"/>
      </w:r>
    </w:p>
    <w:bookmarkEnd w:id="0"/>
    <w:p w14:paraId="2FEC0D89" w14:textId="77777777" w:rsidR="00DB6989" w:rsidRPr="00D24C29" w:rsidRDefault="00DB6989" w:rsidP="00DB6989">
      <w:pPr>
        <w:spacing w:after="0" w:line="240" w:lineRule="auto"/>
        <w:rPr>
          <w:rFonts w:cstheme="minorHAnsi"/>
          <w:color w:val="000000" w:themeColor="text1"/>
          <w:lang w:val="ro-RO"/>
        </w:rPr>
      </w:pPr>
      <w:r w:rsidRPr="00D24C29">
        <w:rPr>
          <w:rFonts w:cstheme="minorHAnsi"/>
          <w:color w:val="000000" w:themeColor="text1"/>
          <w:lang w:val="ro-RO"/>
        </w:rPr>
        <w:t>Proiectul privind Învățământul Secundar (ROSE)</w:t>
      </w:r>
    </w:p>
    <w:p w14:paraId="0DD00FAC" w14:textId="77777777" w:rsidR="00DB6989" w:rsidRPr="00D24C29" w:rsidRDefault="00DB6989" w:rsidP="00DB6989">
      <w:pPr>
        <w:spacing w:after="0" w:line="240" w:lineRule="auto"/>
        <w:rPr>
          <w:rFonts w:cstheme="minorHAnsi"/>
          <w:color w:val="000000" w:themeColor="text1"/>
          <w:lang w:val="ro-RO"/>
        </w:rPr>
      </w:pPr>
      <w:r w:rsidRPr="00D24C29">
        <w:rPr>
          <w:rFonts w:cstheme="minorHAnsi"/>
          <w:color w:val="000000" w:themeColor="text1"/>
          <w:lang w:val="ro-RO"/>
        </w:rPr>
        <w:t>Schema de Granturi Pentru Universitati – SGCU - SS</w:t>
      </w:r>
    </w:p>
    <w:p w14:paraId="01F5F73B" w14:textId="77777777" w:rsidR="00DB6989" w:rsidRPr="00D24C29" w:rsidRDefault="00DB6989" w:rsidP="00DB6989">
      <w:pPr>
        <w:spacing w:after="0" w:line="240" w:lineRule="auto"/>
        <w:rPr>
          <w:rFonts w:cstheme="minorHAnsi"/>
          <w:color w:val="000000" w:themeColor="text1"/>
          <w:lang w:val="ro-RO"/>
        </w:rPr>
      </w:pPr>
      <w:r w:rsidRPr="00D24C29">
        <w:rPr>
          <w:rFonts w:cstheme="minorHAnsi"/>
          <w:color w:val="000000" w:themeColor="text1"/>
          <w:lang w:val="ro-RO"/>
        </w:rPr>
        <w:t>Beneficiar: Universitatea Politehnica din Bucuresti</w:t>
      </w:r>
    </w:p>
    <w:p w14:paraId="541A3952" w14:textId="77777777" w:rsidR="00DB6989" w:rsidRPr="00D24C29" w:rsidRDefault="00DB6989" w:rsidP="00DB6989">
      <w:pPr>
        <w:spacing w:after="0" w:line="240" w:lineRule="auto"/>
        <w:rPr>
          <w:rFonts w:cstheme="minorHAnsi"/>
          <w:color w:val="000000" w:themeColor="text1"/>
          <w:lang w:val="ro-RO"/>
        </w:rPr>
      </w:pPr>
      <w:r w:rsidRPr="00D24C29">
        <w:rPr>
          <w:rFonts w:cstheme="minorHAnsi"/>
          <w:color w:val="000000" w:themeColor="text1"/>
          <w:lang w:val="ro-RO"/>
        </w:rPr>
        <w:t>Titlul proiectului: Educatie, formare si dezvoltare profesionala in domeniul Ingineriei Medicale - EduMed</w:t>
      </w:r>
    </w:p>
    <w:p w14:paraId="0D15E30D" w14:textId="77777777" w:rsidR="00DB6989" w:rsidRPr="00D24C29" w:rsidRDefault="00DB6989" w:rsidP="00DB6989">
      <w:pPr>
        <w:spacing w:after="0" w:line="240" w:lineRule="auto"/>
        <w:rPr>
          <w:rFonts w:ascii="Times New Roman" w:hAnsi="Times New Roman"/>
          <w:color w:val="000000" w:themeColor="text1"/>
          <w:lang w:val="ro-RO"/>
        </w:rPr>
      </w:pPr>
      <w:r w:rsidRPr="00D24C29">
        <w:rPr>
          <w:rFonts w:cstheme="minorHAnsi"/>
          <w:color w:val="000000" w:themeColor="text1"/>
          <w:lang w:val="ro-RO"/>
        </w:rPr>
        <w:t>Acord de grant nr.</w:t>
      </w:r>
      <w:r w:rsidRPr="00D24C29">
        <w:rPr>
          <w:rFonts w:ascii="Times New Roman" w:hAnsi="Times New Roman"/>
          <w:color w:val="000000" w:themeColor="text1"/>
          <w:lang w:val="ro-RO"/>
        </w:rPr>
        <w:t>: AG352/SGU/SS/III din 08.09.2020</w:t>
      </w:r>
    </w:p>
    <w:p w14:paraId="1BB40F30" w14:textId="7FD890FF" w:rsidR="00DB6989" w:rsidRPr="00D24C29" w:rsidRDefault="005D0085" w:rsidP="00DB6989">
      <w:pPr>
        <w:spacing w:after="0" w:line="240" w:lineRule="auto"/>
        <w:rPr>
          <w:rFonts w:cstheme="minorHAnsi"/>
          <w:bCs/>
          <w:color w:val="000000" w:themeColor="text1"/>
          <w:lang w:val="ro-RO"/>
        </w:rPr>
      </w:pPr>
      <w:r w:rsidRPr="00D24C29">
        <w:rPr>
          <w:rFonts w:cstheme="minorHAnsi"/>
          <w:bCs/>
          <w:color w:val="000000" w:themeColor="text1"/>
          <w:lang w:val="ro-RO"/>
        </w:rPr>
        <w:t xml:space="preserve">Nr. inreg. </w:t>
      </w:r>
      <w:r w:rsidR="00906123">
        <w:rPr>
          <w:rFonts w:cstheme="minorHAnsi"/>
          <w:bCs/>
          <w:color w:val="000000" w:themeColor="text1"/>
          <w:lang w:val="ro-RO"/>
        </w:rPr>
        <w:t>4881/29.03.2023</w:t>
      </w:r>
    </w:p>
    <w:p w14:paraId="65B77762" w14:textId="4B556A25" w:rsidR="00DB6989" w:rsidRPr="00D24C29" w:rsidRDefault="005B4A5F" w:rsidP="00DB6989">
      <w:pPr>
        <w:spacing w:after="0" w:line="240" w:lineRule="auto"/>
        <w:jc w:val="right"/>
        <w:rPr>
          <w:rFonts w:cstheme="minorHAnsi"/>
          <w:i/>
          <w:color w:val="000000" w:themeColor="text1"/>
          <w:szCs w:val="24"/>
          <w:lang w:val="ro-RO"/>
        </w:rPr>
      </w:pPr>
      <w:r w:rsidRPr="00D24C29">
        <w:rPr>
          <w:rFonts w:cstheme="minorHAnsi"/>
          <w:i/>
          <w:color w:val="000000" w:themeColor="text1"/>
          <w:szCs w:val="24"/>
          <w:lang w:val="ro-RO"/>
        </w:rPr>
        <w:t xml:space="preserve">Bucuresti, </w:t>
      </w:r>
      <w:r w:rsidR="007758CA">
        <w:rPr>
          <w:rFonts w:cstheme="minorHAnsi"/>
          <w:i/>
          <w:color w:val="000000" w:themeColor="text1"/>
          <w:szCs w:val="24"/>
          <w:lang w:val="ro-RO"/>
        </w:rPr>
        <w:t>2</w:t>
      </w:r>
      <w:r w:rsidR="00906123">
        <w:rPr>
          <w:rFonts w:cstheme="minorHAnsi"/>
          <w:i/>
          <w:color w:val="000000" w:themeColor="text1"/>
          <w:szCs w:val="24"/>
          <w:lang w:val="ro-RO"/>
        </w:rPr>
        <w:t>9</w:t>
      </w:r>
      <w:r w:rsidR="00377B09">
        <w:rPr>
          <w:rFonts w:cstheme="minorHAnsi"/>
          <w:i/>
          <w:color w:val="000000" w:themeColor="text1"/>
          <w:szCs w:val="24"/>
          <w:lang w:val="ro-RO"/>
        </w:rPr>
        <w:t>.03.2023</w:t>
      </w:r>
    </w:p>
    <w:p w14:paraId="4A6BC75D" w14:textId="77777777" w:rsidR="00DB6989" w:rsidRPr="00D24C29" w:rsidRDefault="00DB6989" w:rsidP="00DB6989">
      <w:pPr>
        <w:spacing w:after="0" w:line="240" w:lineRule="auto"/>
        <w:jc w:val="center"/>
        <w:rPr>
          <w:rFonts w:cstheme="minorHAnsi"/>
          <w:b/>
          <w:color w:val="000000" w:themeColor="text1"/>
          <w:szCs w:val="24"/>
          <w:u w:val="single"/>
          <w:lang w:val="ro-RO"/>
        </w:rPr>
      </w:pPr>
    </w:p>
    <w:p w14:paraId="23CC0FAE" w14:textId="77777777" w:rsidR="00DB6989" w:rsidRPr="00D24C29" w:rsidRDefault="00DB6989" w:rsidP="00DB6989">
      <w:pPr>
        <w:spacing w:after="0" w:line="240" w:lineRule="auto"/>
        <w:jc w:val="center"/>
        <w:rPr>
          <w:rFonts w:cstheme="minorHAnsi"/>
          <w:b/>
          <w:color w:val="000000" w:themeColor="text1"/>
          <w:sz w:val="28"/>
          <w:szCs w:val="28"/>
          <w:lang w:val="ro-RO"/>
        </w:rPr>
      </w:pPr>
      <w:r w:rsidRPr="00D24C29">
        <w:rPr>
          <w:rFonts w:cstheme="minorHAnsi"/>
          <w:b/>
          <w:color w:val="000000" w:themeColor="text1"/>
          <w:sz w:val="28"/>
          <w:szCs w:val="28"/>
          <w:lang w:val="ro-RO"/>
        </w:rPr>
        <w:t>INVITAȚIE DE PARTICIPARE</w:t>
      </w:r>
    </w:p>
    <w:p w14:paraId="66825855" w14:textId="77777777" w:rsidR="00DB6989" w:rsidRPr="00D24C29" w:rsidRDefault="00DB6989" w:rsidP="00DB6989">
      <w:pPr>
        <w:spacing w:after="0" w:line="240" w:lineRule="auto"/>
        <w:jc w:val="center"/>
        <w:rPr>
          <w:rFonts w:cstheme="minorHAnsi"/>
          <w:b/>
          <w:color w:val="000000" w:themeColor="text1"/>
          <w:sz w:val="28"/>
          <w:szCs w:val="28"/>
          <w:lang w:val="ro-RO"/>
        </w:rPr>
      </w:pPr>
      <w:r w:rsidRPr="00D24C29">
        <w:rPr>
          <w:rFonts w:cstheme="minorHAnsi"/>
          <w:b/>
          <w:color w:val="000000" w:themeColor="text1"/>
          <w:sz w:val="28"/>
          <w:szCs w:val="28"/>
          <w:lang w:val="ro-RO"/>
        </w:rPr>
        <w:t>pentru achiziția de bunuri</w:t>
      </w:r>
    </w:p>
    <w:p w14:paraId="318391B7" w14:textId="77777777" w:rsidR="00DB6989" w:rsidRPr="00D24C29" w:rsidRDefault="00DB6989" w:rsidP="00DB6989">
      <w:pPr>
        <w:spacing w:after="0" w:line="240" w:lineRule="auto"/>
        <w:jc w:val="center"/>
        <w:rPr>
          <w:rFonts w:cstheme="minorHAnsi"/>
          <w:b/>
          <w:color w:val="000000" w:themeColor="text1"/>
          <w:szCs w:val="24"/>
          <w:u w:val="single"/>
          <w:lang w:val="ro-RO"/>
        </w:rPr>
      </w:pPr>
    </w:p>
    <w:p w14:paraId="1F79F558" w14:textId="77777777" w:rsidR="00DB6989" w:rsidRPr="00D24C29" w:rsidRDefault="00DB6989" w:rsidP="00DB6989">
      <w:pPr>
        <w:spacing w:after="0" w:line="240" w:lineRule="auto"/>
        <w:jc w:val="center"/>
        <w:rPr>
          <w:rFonts w:cstheme="minorHAnsi"/>
          <w:b/>
          <w:color w:val="000000" w:themeColor="text1"/>
          <w:szCs w:val="24"/>
          <w:u w:val="single"/>
          <w:lang w:val="ro-RO"/>
        </w:rPr>
      </w:pPr>
    </w:p>
    <w:p w14:paraId="24C5FEF9" w14:textId="77777777" w:rsidR="00DB6989" w:rsidRPr="00D24C29" w:rsidRDefault="00DB6989" w:rsidP="00DB6989">
      <w:pPr>
        <w:spacing w:after="0" w:line="240" w:lineRule="auto"/>
        <w:rPr>
          <w:rFonts w:cstheme="minorHAnsi"/>
          <w:color w:val="000000" w:themeColor="text1"/>
          <w:lang w:val="ro-RO"/>
        </w:rPr>
      </w:pPr>
      <w:r w:rsidRPr="00D24C29">
        <w:rPr>
          <w:rFonts w:cstheme="minorHAnsi"/>
          <w:color w:val="000000" w:themeColor="text1"/>
          <w:lang w:val="ro-RO"/>
        </w:rPr>
        <w:t>Stimate Doamne/ Stimaţi Domni:</w:t>
      </w:r>
    </w:p>
    <w:p w14:paraId="5AD34D4E" w14:textId="77777777" w:rsidR="00DB6989" w:rsidRPr="00D24C29" w:rsidRDefault="00DB6989" w:rsidP="00DB6989">
      <w:pPr>
        <w:spacing w:after="0" w:line="240" w:lineRule="auto"/>
        <w:rPr>
          <w:rFonts w:cstheme="minorHAnsi"/>
          <w:color w:val="000000" w:themeColor="text1"/>
          <w:lang w:val="ro-RO"/>
        </w:rPr>
      </w:pPr>
    </w:p>
    <w:p w14:paraId="774981AC" w14:textId="77777777" w:rsidR="00DB6989" w:rsidRPr="00D24C29" w:rsidRDefault="00DB6989" w:rsidP="001562DC">
      <w:pPr>
        <w:pStyle w:val="ListParagraph"/>
        <w:numPr>
          <w:ilvl w:val="0"/>
          <w:numId w:val="3"/>
        </w:numPr>
        <w:spacing w:after="0" w:line="240" w:lineRule="auto"/>
        <w:jc w:val="both"/>
        <w:rPr>
          <w:rFonts w:cstheme="minorHAnsi"/>
          <w:color w:val="000000" w:themeColor="text1"/>
          <w:lang w:val="ro-RO"/>
        </w:rPr>
      </w:pPr>
      <w:r w:rsidRPr="00D24C29">
        <w:rPr>
          <w:rFonts w:cstheme="minorHAnsi"/>
          <w:color w:val="000000" w:themeColor="text1"/>
          <w:lang w:val="ro-RO"/>
        </w:rPr>
        <w:t>Beneficiarul</w:t>
      </w:r>
      <w:r w:rsidRPr="00D24C29">
        <w:rPr>
          <w:rFonts w:cstheme="minorHAnsi"/>
          <w:b/>
          <w:color w:val="000000" w:themeColor="text1"/>
          <w:lang w:val="ro-RO"/>
        </w:rPr>
        <w:t xml:space="preserve"> </w:t>
      </w:r>
      <w:r w:rsidRPr="00D24C29">
        <w:rPr>
          <w:rFonts w:cstheme="minorHAnsi"/>
          <w:color w:val="000000" w:themeColor="text1"/>
          <w:lang w:val="ro-RO"/>
        </w:rPr>
        <w:t>Universitatea Politehnica Bucuresti a primit un grant de la Ministerul Educației Naționale-Unitatea de Management al Proiectelor cu Finanțare Externă, în cadrul Schemei de Granturi Pentru Universitati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14:paraId="15A1395F" w14:textId="77429D42" w:rsidR="003E5191" w:rsidRPr="00D24C29" w:rsidRDefault="00C7079E" w:rsidP="003E5191">
      <w:pPr>
        <w:pStyle w:val="ListParagraph"/>
        <w:spacing w:after="0" w:line="240" w:lineRule="auto"/>
        <w:jc w:val="both"/>
        <w:rPr>
          <w:rFonts w:cstheme="minorHAnsi"/>
          <w:b/>
          <w:color w:val="000000" w:themeColor="text1"/>
          <w:lang w:val="ro-RO"/>
        </w:rPr>
      </w:pPr>
      <w:r>
        <w:rPr>
          <w:rFonts w:eastAsia="Times New Roman" w:cstheme="minorHAnsi"/>
          <w:b/>
          <w:color w:val="000000" w:themeColor="text1"/>
          <w:lang w:val="ro-RO"/>
        </w:rPr>
        <w:t>Echipament – Granulometru laser</w:t>
      </w:r>
    </w:p>
    <w:p w14:paraId="0123F15A" w14:textId="549FCF8C" w:rsidR="003E5191" w:rsidRPr="00D24C29" w:rsidRDefault="003E5191" w:rsidP="003E5191">
      <w:pPr>
        <w:pStyle w:val="ListParagraph"/>
        <w:spacing w:after="0" w:line="240" w:lineRule="auto"/>
        <w:jc w:val="both"/>
        <w:rPr>
          <w:rFonts w:cstheme="minorHAnsi"/>
          <w:b/>
          <w:color w:val="000000" w:themeColor="text1"/>
          <w:lang w:val="ro-RO"/>
        </w:rPr>
      </w:pPr>
    </w:p>
    <w:tbl>
      <w:tblPr>
        <w:tblStyle w:val="TableGrid"/>
        <w:tblW w:w="0" w:type="auto"/>
        <w:tblInd w:w="720" w:type="dxa"/>
        <w:tblLook w:val="04A0" w:firstRow="1" w:lastRow="0" w:firstColumn="1" w:lastColumn="0" w:noHBand="0" w:noVBand="1"/>
      </w:tblPr>
      <w:tblGrid>
        <w:gridCol w:w="1075"/>
        <w:gridCol w:w="5940"/>
        <w:gridCol w:w="1615"/>
      </w:tblGrid>
      <w:tr w:rsidR="00D24C29" w:rsidRPr="00D24C29" w14:paraId="56AE4015" w14:textId="77777777" w:rsidTr="00B84E4F">
        <w:trPr>
          <w:trHeight w:val="57"/>
          <w:tblHeader/>
        </w:trPr>
        <w:tc>
          <w:tcPr>
            <w:tcW w:w="1075" w:type="dxa"/>
          </w:tcPr>
          <w:p w14:paraId="2D12F0A1" w14:textId="40DF39AF" w:rsidR="00B90A6C" w:rsidRPr="00D24C29" w:rsidRDefault="00B90A6C" w:rsidP="00B90A6C">
            <w:pPr>
              <w:pStyle w:val="ListParagraph"/>
              <w:ind w:left="0"/>
              <w:jc w:val="center"/>
              <w:rPr>
                <w:rFonts w:cstheme="minorHAnsi"/>
                <w:b/>
                <w:color w:val="000000" w:themeColor="text1"/>
                <w:lang w:val="ro-RO"/>
              </w:rPr>
            </w:pPr>
            <w:r w:rsidRPr="00D24C29">
              <w:rPr>
                <w:rFonts w:cstheme="minorHAnsi"/>
                <w:b/>
                <w:color w:val="000000" w:themeColor="text1"/>
                <w:lang w:val="ro-RO"/>
              </w:rPr>
              <w:t>Nr. crt.</w:t>
            </w:r>
          </w:p>
        </w:tc>
        <w:tc>
          <w:tcPr>
            <w:tcW w:w="5940" w:type="dxa"/>
          </w:tcPr>
          <w:p w14:paraId="4AA61905" w14:textId="4EB4B7DB" w:rsidR="00B90A6C" w:rsidRPr="00D24C29" w:rsidRDefault="00B90A6C" w:rsidP="00B90A6C">
            <w:pPr>
              <w:pStyle w:val="ListParagraph"/>
              <w:ind w:left="0"/>
              <w:jc w:val="center"/>
              <w:rPr>
                <w:rFonts w:cstheme="minorHAnsi"/>
                <w:b/>
                <w:color w:val="000000" w:themeColor="text1"/>
                <w:lang w:val="ro-RO"/>
              </w:rPr>
            </w:pPr>
            <w:r w:rsidRPr="00D24C29">
              <w:rPr>
                <w:rFonts w:cstheme="minorHAnsi"/>
                <w:b/>
                <w:color w:val="000000" w:themeColor="text1"/>
                <w:lang w:val="ro-RO"/>
              </w:rPr>
              <w:t>Denumire produs</w:t>
            </w:r>
          </w:p>
        </w:tc>
        <w:tc>
          <w:tcPr>
            <w:tcW w:w="1615" w:type="dxa"/>
          </w:tcPr>
          <w:p w14:paraId="611AA80F" w14:textId="05FE18C4" w:rsidR="00B90A6C" w:rsidRPr="00D24C29" w:rsidRDefault="00B90A6C" w:rsidP="00B90A6C">
            <w:pPr>
              <w:pStyle w:val="ListParagraph"/>
              <w:ind w:left="0"/>
              <w:jc w:val="center"/>
              <w:rPr>
                <w:rFonts w:cstheme="minorHAnsi"/>
                <w:b/>
                <w:color w:val="000000" w:themeColor="text1"/>
                <w:lang w:val="ro-RO"/>
              </w:rPr>
            </w:pPr>
            <w:r w:rsidRPr="00D24C29">
              <w:rPr>
                <w:rFonts w:cstheme="minorHAnsi"/>
                <w:b/>
                <w:color w:val="000000" w:themeColor="text1"/>
                <w:lang w:val="ro-RO"/>
              </w:rPr>
              <w:t>Cantitate</w:t>
            </w:r>
          </w:p>
        </w:tc>
      </w:tr>
      <w:tr w:rsidR="00D24C29" w:rsidRPr="00D24C29" w14:paraId="565C06C5" w14:textId="77777777" w:rsidTr="00B84E4F">
        <w:trPr>
          <w:trHeight w:val="57"/>
        </w:trPr>
        <w:tc>
          <w:tcPr>
            <w:tcW w:w="1075" w:type="dxa"/>
          </w:tcPr>
          <w:p w14:paraId="75DD5066" w14:textId="0008C045" w:rsidR="00B90A6C" w:rsidRPr="00D24C29" w:rsidRDefault="00B90A6C"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w:t>
            </w:r>
          </w:p>
        </w:tc>
        <w:tc>
          <w:tcPr>
            <w:tcW w:w="5940" w:type="dxa"/>
          </w:tcPr>
          <w:p w14:paraId="6954E8D1" w14:textId="7B442F7C" w:rsidR="00C7079E" w:rsidRPr="00D24C29" w:rsidRDefault="00B90A6C" w:rsidP="00C7079E">
            <w:pPr>
              <w:pStyle w:val="ListParagraph"/>
              <w:ind w:left="0"/>
              <w:jc w:val="both"/>
              <w:rPr>
                <w:rFonts w:cstheme="minorHAnsi"/>
                <w:b/>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bookmarkStart w:id="1" w:name="_Hlk130369937"/>
            <w:r w:rsidR="00C7079E">
              <w:rPr>
                <w:rFonts w:cstheme="minorHAnsi"/>
                <w:b/>
                <w:lang w:val="ro-RO"/>
              </w:rPr>
              <w:t xml:space="preserve">Granulometru laser </w:t>
            </w:r>
            <w:bookmarkEnd w:id="1"/>
            <w:r w:rsidR="00C7079E">
              <w:rPr>
                <w:rFonts w:cstheme="minorHAnsi"/>
                <w:b/>
                <w:lang w:val="ro-RO"/>
              </w:rPr>
              <w:t xml:space="preserve">- </w:t>
            </w:r>
            <w:r w:rsidR="00C7079E" w:rsidRPr="00AB026B">
              <w:rPr>
                <w:rFonts w:cstheme="minorHAnsi"/>
                <w:b/>
                <w:lang w:val="ro-RO"/>
              </w:rPr>
              <w:t>Laser Diffraction Particle Size Analyzer</w:t>
            </w:r>
          </w:p>
          <w:p w14:paraId="4662530A" w14:textId="0B009DBB" w:rsidR="00B90A6C" w:rsidRPr="00D24C29" w:rsidRDefault="00B90A6C" w:rsidP="00B90A6C">
            <w:pPr>
              <w:pStyle w:val="ListParagraph"/>
              <w:ind w:left="0"/>
              <w:jc w:val="both"/>
              <w:rPr>
                <w:rFonts w:cstheme="minorHAnsi"/>
                <w:b/>
                <w:color w:val="000000" w:themeColor="text1"/>
                <w:lang w:val="ro-RO"/>
              </w:rPr>
            </w:pPr>
          </w:p>
        </w:tc>
        <w:tc>
          <w:tcPr>
            <w:tcW w:w="1615" w:type="dxa"/>
          </w:tcPr>
          <w:p w14:paraId="45187562" w14:textId="2797B37F" w:rsidR="00B90A6C" w:rsidRPr="00D24C29" w:rsidRDefault="00B90A6C" w:rsidP="0067568A">
            <w:pPr>
              <w:pStyle w:val="ListParagraph"/>
              <w:ind w:left="0"/>
              <w:jc w:val="center"/>
              <w:rPr>
                <w:rFonts w:cstheme="minorHAnsi"/>
                <w:b/>
                <w:color w:val="000000" w:themeColor="text1"/>
                <w:lang w:val="ro-RO"/>
              </w:rPr>
            </w:pPr>
            <w:r w:rsidRPr="00D24C29">
              <w:rPr>
                <w:rFonts w:cstheme="minorHAnsi"/>
                <w:b/>
                <w:color w:val="000000" w:themeColor="text1"/>
                <w:lang w:val="ro-RO"/>
              </w:rPr>
              <w:t>1</w:t>
            </w:r>
            <w:r w:rsidR="00C7079E">
              <w:rPr>
                <w:rFonts w:cstheme="minorHAnsi"/>
                <w:b/>
                <w:color w:val="000000" w:themeColor="text1"/>
                <w:lang w:val="ro-RO"/>
              </w:rPr>
              <w:t xml:space="preserve"> </w:t>
            </w:r>
            <w:r w:rsidRPr="00D24C29">
              <w:rPr>
                <w:rFonts w:cstheme="minorHAnsi"/>
                <w:b/>
                <w:color w:val="000000" w:themeColor="text1"/>
                <w:lang w:val="ro-RO"/>
              </w:rPr>
              <w:t>buc</w:t>
            </w:r>
          </w:p>
        </w:tc>
      </w:tr>
    </w:tbl>
    <w:p w14:paraId="5A00A99B" w14:textId="65DA1E75" w:rsidR="001562DC" w:rsidRPr="00D24C29" w:rsidRDefault="001562DC" w:rsidP="001562DC">
      <w:pPr>
        <w:pStyle w:val="ListParagraph"/>
        <w:spacing w:after="0" w:line="240" w:lineRule="auto"/>
        <w:jc w:val="both"/>
        <w:rPr>
          <w:rFonts w:cstheme="minorHAnsi"/>
          <w:b/>
          <w:color w:val="000000" w:themeColor="text1"/>
          <w:lang w:val="ro-RO"/>
        </w:rPr>
      </w:pPr>
    </w:p>
    <w:p w14:paraId="0C58E4DE" w14:textId="77777777" w:rsidR="003449CD" w:rsidRPr="00D24C29" w:rsidRDefault="003449CD" w:rsidP="001562DC">
      <w:pPr>
        <w:pStyle w:val="ListParagraph"/>
        <w:spacing w:after="0" w:line="240" w:lineRule="auto"/>
        <w:jc w:val="both"/>
        <w:rPr>
          <w:rFonts w:cstheme="minorHAnsi"/>
          <w:b/>
          <w:color w:val="000000" w:themeColor="text1"/>
          <w:lang w:val="ro-RO"/>
        </w:rPr>
      </w:pPr>
    </w:p>
    <w:p w14:paraId="233B81D7" w14:textId="131D4DCB" w:rsidR="00DB6989" w:rsidRPr="00D24C29" w:rsidRDefault="00DB6989" w:rsidP="00DB6989">
      <w:pPr>
        <w:spacing w:after="0" w:line="240" w:lineRule="auto"/>
        <w:ind w:left="540" w:hanging="540"/>
        <w:jc w:val="both"/>
        <w:rPr>
          <w:rFonts w:cstheme="minorHAnsi"/>
          <w:color w:val="000000" w:themeColor="text1"/>
          <w:lang w:val="ro-RO"/>
        </w:rPr>
      </w:pPr>
      <w:r w:rsidRPr="00D24C29">
        <w:rPr>
          <w:rFonts w:cstheme="minorHAnsi"/>
          <w:color w:val="000000" w:themeColor="text1"/>
          <w:lang w:val="ro-RO"/>
        </w:rPr>
        <w:t>2.</w:t>
      </w:r>
      <w:r w:rsidRPr="00D24C29">
        <w:rPr>
          <w:rFonts w:cstheme="minorHAnsi"/>
          <w:color w:val="000000" w:themeColor="text1"/>
          <w:lang w:val="ro-RO"/>
        </w:rPr>
        <w:tab/>
        <w:t xml:space="preserve">Ofertanţii pot depune o singură ofertă </w:t>
      </w:r>
      <w:r w:rsidR="001A3343" w:rsidRPr="00D24C29">
        <w:rPr>
          <w:rFonts w:cstheme="minorHAnsi"/>
          <w:color w:val="000000" w:themeColor="text1"/>
          <w:lang w:val="ro-RO"/>
        </w:rPr>
        <w:t xml:space="preserve">pentru </w:t>
      </w:r>
      <w:r w:rsidR="001562DC" w:rsidRPr="00D24C29">
        <w:rPr>
          <w:rFonts w:cstheme="minorHAnsi"/>
          <w:color w:val="000000" w:themeColor="text1"/>
          <w:lang w:val="ro-RO"/>
        </w:rPr>
        <w:t>produs</w:t>
      </w:r>
      <w:r w:rsidR="00B855A3">
        <w:rPr>
          <w:rFonts w:cstheme="minorHAnsi"/>
          <w:color w:val="000000" w:themeColor="text1"/>
          <w:lang w:val="ro-RO"/>
        </w:rPr>
        <w:t>ul</w:t>
      </w:r>
      <w:r w:rsidR="001562DC" w:rsidRPr="00D24C29">
        <w:rPr>
          <w:rFonts w:cstheme="minorHAnsi"/>
          <w:color w:val="000000" w:themeColor="text1"/>
          <w:lang w:val="ro-RO"/>
        </w:rPr>
        <w:t xml:space="preserve"> solicitat</w:t>
      </w:r>
      <w:r w:rsidRPr="00D24C29">
        <w:rPr>
          <w:rFonts w:cstheme="minorHAnsi"/>
          <w:color w:val="000000" w:themeColor="text1"/>
          <w:lang w:val="ro-RO"/>
        </w:rPr>
        <w:t xml:space="preserve"> mai sus</w:t>
      </w:r>
      <w:r w:rsidR="00D63BDB" w:rsidRPr="00D24C29">
        <w:rPr>
          <w:rFonts w:cstheme="minorHAnsi"/>
          <w:color w:val="000000" w:themeColor="text1"/>
          <w:lang w:val="ro-RO"/>
        </w:rPr>
        <w:t>.</w:t>
      </w:r>
    </w:p>
    <w:p w14:paraId="3CF0D7F1" w14:textId="77777777" w:rsidR="00DB6989" w:rsidRPr="00D24C29" w:rsidRDefault="00DB6989" w:rsidP="00DB6989">
      <w:pPr>
        <w:spacing w:after="0" w:line="240" w:lineRule="auto"/>
        <w:jc w:val="both"/>
        <w:rPr>
          <w:rFonts w:cstheme="minorHAnsi"/>
          <w:color w:val="000000" w:themeColor="text1"/>
          <w:lang w:val="ro-RO"/>
        </w:rPr>
      </w:pPr>
    </w:p>
    <w:p w14:paraId="7E991349" w14:textId="77777777" w:rsidR="00DB6989" w:rsidRPr="00D24C29" w:rsidRDefault="00DB6989" w:rsidP="00DB6989">
      <w:pPr>
        <w:spacing w:after="0" w:line="240" w:lineRule="auto"/>
        <w:ind w:left="540" w:hanging="540"/>
        <w:rPr>
          <w:rFonts w:cstheme="minorHAnsi"/>
          <w:color w:val="000000" w:themeColor="text1"/>
          <w:lang w:val="ro-RO"/>
        </w:rPr>
      </w:pPr>
      <w:r w:rsidRPr="00D24C29">
        <w:rPr>
          <w:rFonts w:cstheme="minorHAnsi"/>
          <w:color w:val="000000" w:themeColor="text1"/>
          <w:lang w:val="ro-RO"/>
        </w:rPr>
        <w:t>3.</w:t>
      </w:r>
      <w:r w:rsidRPr="00D24C29">
        <w:rPr>
          <w:rFonts w:cstheme="minorHAnsi"/>
          <w:color w:val="000000" w:themeColor="text1"/>
          <w:lang w:val="ro-RO"/>
        </w:rPr>
        <w:tab/>
        <w:t>Oferta dumneavoastră, în formatul indicat în Anexă, va fi depusă în conformitate cu termenii şi condiţiile de livrare precizate și va fi trimisă la:</w:t>
      </w:r>
    </w:p>
    <w:p w14:paraId="5185D673" w14:textId="77777777" w:rsidR="00DB6989" w:rsidRPr="00D24C29" w:rsidRDefault="00DB6989" w:rsidP="00DB6989">
      <w:pPr>
        <w:spacing w:after="0" w:line="240" w:lineRule="auto"/>
        <w:ind w:left="1260" w:hanging="540"/>
        <w:rPr>
          <w:rFonts w:cstheme="minorHAnsi"/>
          <w:color w:val="000000" w:themeColor="text1"/>
          <w:lang w:val="ro-RO"/>
        </w:rPr>
      </w:pPr>
      <w:r w:rsidRPr="00D24C29">
        <w:rPr>
          <w:rFonts w:cstheme="minorHAnsi"/>
          <w:color w:val="000000" w:themeColor="text1"/>
          <w:lang w:val="ro-RO"/>
        </w:rPr>
        <w:t xml:space="preserve">Adresa: </w:t>
      </w:r>
      <w:r w:rsidR="00BB4AD5" w:rsidRPr="00D24C29">
        <w:rPr>
          <w:rFonts w:cstheme="minorHAnsi"/>
          <w:color w:val="000000" w:themeColor="text1"/>
          <w:lang w:val="ro-RO"/>
        </w:rPr>
        <w:t xml:space="preserve">Splaiul Independentei, nr.313,  corp Rectorat, cam 102-104, Serviciul Achizitii, sector 6 Bucuresti </w:t>
      </w:r>
    </w:p>
    <w:p w14:paraId="1680C83B" w14:textId="77777777" w:rsidR="00DB6989" w:rsidRPr="00D24C29" w:rsidRDefault="00DB6989" w:rsidP="00DB6989">
      <w:pPr>
        <w:spacing w:after="0" w:line="240" w:lineRule="auto"/>
        <w:ind w:left="1260" w:hanging="540"/>
        <w:rPr>
          <w:rFonts w:cstheme="minorHAnsi"/>
          <w:color w:val="000000" w:themeColor="text1"/>
          <w:lang w:val="ro-RO"/>
        </w:rPr>
      </w:pPr>
      <w:r w:rsidRPr="00D24C29">
        <w:rPr>
          <w:rFonts w:cstheme="minorHAnsi"/>
          <w:color w:val="000000" w:themeColor="text1"/>
          <w:lang w:val="ro-RO"/>
        </w:rPr>
        <w:t>Telefon/Fax:</w:t>
      </w:r>
      <w:r w:rsidR="00BB4AD5" w:rsidRPr="00D24C29">
        <w:rPr>
          <w:rFonts w:cstheme="minorHAnsi"/>
          <w:color w:val="000000" w:themeColor="text1"/>
          <w:lang w:val="ro-RO"/>
        </w:rPr>
        <w:t xml:space="preserve">  021.402.92.05</w:t>
      </w:r>
    </w:p>
    <w:p w14:paraId="658E39BA" w14:textId="65102269" w:rsidR="00DB6989" w:rsidRPr="00D24C29" w:rsidRDefault="00DB6989" w:rsidP="00DB6989">
      <w:pPr>
        <w:spacing w:after="0" w:line="240" w:lineRule="auto"/>
        <w:ind w:left="1260" w:hanging="540"/>
        <w:rPr>
          <w:rFonts w:cstheme="minorHAnsi"/>
          <w:color w:val="000000" w:themeColor="text1"/>
          <w:lang w:val="ro-RO"/>
        </w:rPr>
      </w:pPr>
      <w:r w:rsidRPr="00D24C29">
        <w:rPr>
          <w:rFonts w:cstheme="minorHAnsi"/>
          <w:color w:val="000000" w:themeColor="text1"/>
          <w:lang w:val="ro-RO"/>
        </w:rPr>
        <w:t>E-mail:</w:t>
      </w:r>
      <w:r w:rsidR="00BB4AD5" w:rsidRPr="00D24C29">
        <w:rPr>
          <w:rFonts w:cstheme="minorHAnsi"/>
          <w:color w:val="000000" w:themeColor="text1"/>
          <w:lang w:val="ro-RO"/>
        </w:rPr>
        <w:t xml:space="preserve"> </w:t>
      </w:r>
      <w:hyperlink r:id="rId7" w:history="1">
        <w:r w:rsidR="00BB4AD5" w:rsidRPr="00D24C29">
          <w:rPr>
            <w:rStyle w:val="Hyperlink"/>
            <w:rFonts w:cstheme="minorHAnsi"/>
            <w:color w:val="000000" w:themeColor="text1"/>
            <w:lang w:val="ro-RO"/>
          </w:rPr>
          <w:t>mariana.relenschi@upb.ro</w:t>
        </w:r>
      </w:hyperlink>
      <w:r w:rsidR="00BB4AD5" w:rsidRPr="00D24C29">
        <w:rPr>
          <w:rFonts w:cstheme="minorHAnsi"/>
          <w:color w:val="000000" w:themeColor="text1"/>
          <w:lang w:val="ro-RO"/>
        </w:rPr>
        <w:t xml:space="preserve">,  </w:t>
      </w:r>
      <w:hyperlink r:id="rId8" w:history="1">
        <w:r w:rsidR="003E5191" w:rsidRPr="00D24C29">
          <w:rPr>
            <w:rStyle w:val="Hyperlink"/>
            <w:rFonts w:cstheme="minorHAnsi"/>
            <w:color w:val="000000" w:themeColor="text1"/>
            <w:lang w:val="ro-RO"/>
          </w:rPr>
          <w:t>andreiailie@yahoo.com</w:t>
        </w:r>
      </w:hyperlink>
      <w:r w:rsidR="003E5191" w:rsidRPr="00D24C29">
        <w:rPr>
          <w:rFonts w:cstheme="minorHAnsi"/>
          <w:color w:val="000000" w:themeColor="text1"/>
          <w:lang w:val="ro-RO"/>
        </w:rPr>
        <w:t xml:space="preserve"> </w:t>
      </w:r>
    </w:p>
    <w:p w14:paraId="1C497A8D" w14:textId="77777777" w:rsidR="00DB6989" w:rsidRPr="00D24C29" w:rsidRDefault="00DB6989" w:rsidP="00DB6989">
      <w:pPr>
        <w:spacing w:after="0" w:line="240" w:lineRule="auto"/>
        <w:ind w:left="1260" w:hanging="540"/>
        <w:rPr>
          <w:rFonts w:cstheme="minorHAnsi"/>
          <w:color w:val="000000" w:themeColor="text1"/>
          <w:lang w:val="ro-RO"/>
        </w:rPr>
      </w:pPr>
      <w:r w:rsidRPr="00D24C29">
        <w:rPr>
          <w:rFonts w:cstheme="minorHAnsi"/>
          <w:color w:val="000000" w:themeColor="text1"/>
          <w:lang w:val="ro-RO"/>
        </w:rPr>
        <w:t xml:space="preserve">Persoană de contact: </w:t>
      </w:r>
      <w:r w:rsidR="00BB4AD5" w:rsidRPr="00D24C29">
        <w:rPr>
          <w:rFonts w:cstheme="minorHAnsi"/>
          <w:color w:val="000000" w:themeColor="text1"/>
          <w:lang w:val="ro-RO"/>
        </w:rPr>
        <w:t>Corina Relenschi</w:t>
      </w:r>
    </w:p>
    <w:p w14:paraId="49EF2EDE" w14:textId="77777777" w:rsidR="00DB6989" w:rsidRPr="00D24C29" w:rsidRDefault="00DB6989" w:rsidP="00DB6989">
      <w:pPr>
        <w:spacing w:after="0" w:line="240" w:lineRule="auto"/>
        <w:rPr>
          <w:rFonts w:cstheme="minorHAnsi"/>
          <w:color w:val="000000" w:themeColor="text1"/>
          <w:lang w:val="ro-RO"/>
        </w:rPr>
      </w:pPr>
    </w:p>
    <w:p w14:paraId="77E5C499" w14:textId="10182D9C" w:rsidR="00DB6989" w:rsidRPr="00D24C29" w:rsidRDefault="00DB6989" w:rsidP="00DB6989">
      <w:pPr>
        <w:spacing w:after="0" w:line="240" w:lineRule="auto"/>
        <w:ind w:left="540" w:hanging="540"/>
        <w:jc w:val="both"/>
        <w:rPr>
          <w:rFonts w:cstheme="minorHAnsi"/>
          <w:color w:val="000000" w:themeColor="text1"/>
          <w:lang w:val="ro-RO"/>
        </w:rPr>
      </w:pPr>
      <w:r w:rsidRPr="00D24C29">
        <w:rPr>
          <w:rFonts w:cstheme="minorHAnsi"/>
          <w:color w:val="000000" w:themeColor="text1"/>
          <w:lang w:val="ro-RO"/>
        </w:rPr>
        <w:t>4.</w:t>
      </w:r>
      <w:r w:rsidRPr="00D24C29">
        <w:rPr>
          <w:rFonts w:cstheme="minorHAnsi"/>
          <w:color w:val="000000" w:themeColor="text1"/>
          <w:lang w:val="ro-RO"/>
        </w:rPr>
        <w:tab/>
        <w:t xml:space="preserve">Se acceptă oferte transmise în original, prin E-mail sau fax. </w:t>
      </w:r>
      <w:r w:rsidR="003E5191" w:rsidRPr="00D24C29">
        <w:rPr>
          <w:rFonts w:cstheme="minorHAnsi"/>
          <w:i/>
          <w:color w:val="000000" w:themeColor="text1"/>
          <w:lang w:val="ro-RO"/>
        </w:rPr>
        <w:t>Î</w:t>
      </w:r>
      <w:r w:rsidRPr="00D24C29">
        <w:rPr>
          <w:rFonts w:cstheme="minorHAnsi"/>
          <w:i/>
          <w:color w:val="000000" w:themeColor="text1"/>
          <w:lang w:val="ro-RO"/>
        </w:rPr>
        <w:t>n cazul ofertei transmise prin email/fax, Beneficiarul poate solicita transmiterea ulterioară, într-un timp rezonabil indicat, a ofertei în original</w:t>
      </w:r>
      <w:r w:rsidR="003E5191" w:rsidRPr="00D24C29">
        <w:rPr>
          <w:rFonts w:cstheme="minorHAnsi"/>
          <w:i/>
          <w:color w:val="000000" w:themeColor="text1"/>
          <w:lang w:val="ro-RO"/>
        </w:rPr>
        <w:t>.</w:t>
      </w:r>
    </w:p>
    <w:p w14:paraId="44B42C80" w14:textId="77777777" w:rsidR="00DB6989" w:rsidRPr="00D24C29" w:rsidRDefault="00DB6989" w:rsidP="00DB6989">
      <w:pPr>
        <w:spacing w:after="0" w:line="240" w:lineRule="auto"/>
        <w:ind w:left="540" w:hanging="540"/>
        <w:rPr>
          <w:rFonts w:cstheme="minorHAnsi"/>
          <w:color w:val="000000" w:themeColor="text1"/>
          <w:lang w:val="ro-RO"/>
        </w:rPr>
      </w:pPr>
    </w:p>
    <w:p w14:paraId="4F1BFB59" w14:textId="6006A963" w:rsidR="00DB6989" w:rsidRPr="00D24C29" w:rsidRDefault="00DB6989" w:rsidP="00DB6989">
      <w:pPr>
        <w:spacing w:after="0" w:line="240" w:lineRule="auto"/>
        <w:ind w:left="540" w:hanging="540"/>
        <w:jc w:val="both"/>
        <w:rPr>
          <w:rFonts w:cstheme="minorHAnsi"/>
          <w:color w:val="000000" w:themeColor="text1"/>
          <w:lang w:val="ro-RO"/>
        </w:rPr>
      </w:pPr>
      <w:r w:rsidRPr="00D24C29">
        <w:rPr>
          <w:rFonts w:cstheme="minorHAnsi"/>
          <w:color w:val="000000" w:themeColor="text1"/>
          <w:lang w:val="ro-RO"/>
        </w:rPr>
        <w:t>5.</w:t>
      </w:r>
      <w:r w:rsidRPr="00D24C29">
        <w:rPr>
          <w:rFonts w:cstheme="minorHAnsi"/>
          <w:color w:val="000000" w:themeColor="text1"/>
          <w:lang w:val="ro-RO"/>
        </w:rPr>
        <w:tab/>
        <w:t xml:space="preserve">Data limită pentru primirea ofertelor de către Beneficiar la adresa menţionată la alineatul 3 este: </w:t>
      </w:r>
      <w:r w:rsidR="005544F7">
        <w:rPr>
          <w:rFonts w:cstheme="minorHAnsi"/>
          <w:b/>
          <w:bCs/>
          <w:color w:val="000000" w:themeColor="text1"/>
          <w:lang w:val="ro-RO"/>
        </w:rPr>
        <w:t>12.04.2023 ora 16:00</w:t>
      </w:r>
      <w:r w:rsidRPr="00D24C29">
        <w:rPr>
          <w:rFonts w:cstheme="minorHAnsi"/>
          <w:b/>
          <w:bCs/>
          <w:color w:val="000000" w:themeColor="text1"/>
          <w:lang w:val="ro-RO"/>
        </w:rPr>
        <w:t>.</w:t>
      </w:r>
      <w:r w:rsidRPr="00D24C29">
        <w:rPr>
          <w:rFonts w:cstheme="minorHAnsi"/>
          <w:color w:val="000000" w:themeColor="text1"/>
          <w:lang w:val="ro-RO"/>
        </w:rPr>
        <w:t xml:space="preserve"> Orice ofertă primită după termenul limită menționat va fi respinsă. </w:t>
      </w:r>
    </w:p>
    <w:p w14:paraId="7F865ECB" w14:textId="77777777" w:rsidR="00DB6989" w:rsidRPr="00D24C29" w:rsidRDefault="00DB6989" w:rsidP="00DB6989">
      <w:pPr>
        <w:spacing w:after="0" w:line="240" w:lineRule="auto"/>
        <w:ind w:left="540" w:hanging="540"/>
        <w:rPr>
          <w:rFonts w:cstheme="minorHAnsi"/>
          <w:color w:val="000000" w:themeColor="text1"/>
          <w:lang w:val="ro-RO"/>
        </w:rPr>
      </w:pPr>
    </w:p>
    <w:p w14:paraId="60EF8D4D" w14:textId="77777777" w:rsidR="00DB6989" w:rsidRPr="00D24C29" w:rsidRDefault="00DB6989" w:rsidP="00DB6989">
      <w:pPr>
        <w:spacing w:after="0" w:line="240" w:lineRule="auto"/>
        <w:ind w:left="540" w:hanging="540"/>
        <w:jc w:val="both"/>
        <w:rPr>
          <w:rFonts w:cstheme="minorHAnsi"/>
          <w:color w:val="000000" w:themeColor="text1"/>
          <w:lang w:val="ro-RO"/>
        </w:rPr>
      </w:pPr>
      <w:r w:rsidRPr="00D24C29">
        <w:rPr>
          <w:rFonts w:cstheme="minorHAnsi"/>
          <w:color w:val="000000" w:themeColor="text1"/>
          <w:lang w:val="ro-RO"/>
        </w:rPr>
        <w:t xml:space="preserve">6. </w:t>
      </w:r>
      <w:r w:rsidRPr="00D24C29">
        <w:rPr>
          <w:rFonts w:cstheme="minorHAnsi"/>
          <w:color w:val="000000" w:themeColor="text1"/>
          <w:lang w:val="ro-RO"/>
        </w:rPr>
        <w:tab/>
      </w:r>
      <w:r w:rsidRPr="00D24C29">
        <w:rPr>
          <w:rFonts w:cstheme="minorHAnsi"/>
          <w:color w:val="000000" w:themeColor="text1"/>
          <w:u w:val="single"/>
          <w:lang w:val="ro-RO"/>
        </w:rPr>
        <w:t>Preţul ofertat</w:t>
      </w:r>
      <w:r w:rsidRPr="00D24C29">
        <w:rPr>
          <w:rFonts w:cstheme="minorHAnsi"/>
          <w:color w:val="000000" w:themeColor="text1"/>
          <w:lang w:val="ro-RO"/>
        </w:rPr>
        <w:t xml:space="preserve">. </w:t>
      </w:r>
      <w:r w:rsidR="003D0C43" w:rsidRPr="00D24C29">
        <w:rPr>
          <w:rFonts w:cs="Calibri"/>
          <w:color w:val="000000" w:themeColor="text1"/>
          <w:lang w:val="ro-RO"/>
        </w:rPr>
        <w:t>Preţul total trebuie să includă si pretul pentru ambalare, transport si orice  alte costuri necesare livrarii produselor, conform cerințelor și specificațiilor Beneficiarului. Oferta va fi exprimată în Lei, iar TVA va fi indicat separat.</w:t>
      </w:r>
    </w:p>
    <w:p w14:paraId="610CB10A" w14:textId="77777777" w:rsidR="00DB6989" w:rsidRPr="00D24C29" w:rsidRDefault="00DB6989" w:rsidP="00DB6989">
      <w:pPr>
        <w:spacing w:after="0" w:line="240" w:lineRule="auto"/>
        <w:ind w:left="540" w:hanging="540"/>
        <w:jc w:val="both"/>
        <w:rPr>
          <w:rFonts w:cstheme="minorHAnsi"/>
          <w:color w:val="000000" w:themeColor="text1"/>
          <w:lang w:val="ro-RO"/>
        </w:rPr>
      </w:pPr>
    </w:p>
    <w:p w14:paraId="3EF0C651" w14:textId="779D7D4B" w:rsidR="00DB6989" w:rsidRPr="00D24C29" w:rsidRDefault="00DB6989" w:rsidP="00DB6989">
      <w:pPr>
        <w:spacing w:after="0" w:line="240" w:lineRule="auto"/>
        <w:ind w:left="540" w:hanging="540"/>
        <w:jc w:val="both"/>
        <w:rPr>
          <w:rFonts w:cstheme="minorHAnsi"/>
          <w:color w:val="000000" w:themeColor="text1"/>
          <w:lang w:val="ro-RO"/>
        </w:rPr>
      </w:pPr>
      <w:r w:rsidRPr="00D24C29">
        <w:rPr>
          <w:rFonts w:cstheme="minorHAnsi"/>
          <w:color w:val="000000" w:themeColor="text1"/>
          <w:lang w:val="ro-RO"/>
        </w:rPr>
        <w:t>7.</w:t>
      </w:r>
      <w:r w:rsidRPr="00D24C29">
        <w:rPr>
          <w:rFonts w:cstheme="minorHAnsi"/>
          <w:color w:val="000000" w:themeColor="text1"/>
          <w:lang w:val="ro-RO"/>
        </w:rPr>
        <w:tab/>
      </w:r>
      <w:r w:rsidR="00F40733" w:rsidRPr="00D24C29">
        <w:rPr>
          <w:rFonts w:cstheme="minorHAnsi"/>
          <w:color w:val="000000" w:themeColor="text1"/>
          <w:u w:val="single"/>
          <w:lang w:val="ro-RO"/>
        </w:rPr>
        <w:t>Valabilitatea ofertei: Oferta dumneavoastră trebuie să fie valabilă cel puțin 45 zile de la data limită pentru depunerea ofertelor menţionată la alin. 5 de mai sus.</w:t>
      </w:r>
    </w:p>
    <w:p w14:paraId="35F4EAAB" w14:textId="77777777" w:rsidR="00DB6989" w:rsidRPr="00D24C29" w:rsidRDefault="00DB6989" w:rsidP="00DB6989">
      <w:pPr>
        <w:spacing w:after="0" w:line="240" w:lineRule="auto"/>
        <w:ind w:left="540" w:hanging="540"/>
        <w:jc w:val="both"/>
        <w:rPr>
          <w:rFonts w:cstheme="minorHAnsi"/>
          <w:color w:val="000000" w:themeColor="text1"/>
          <w:lang w:val="ro-RO"/>
        </w:rPr>
      </w:pPr>
    </w:p>
    <w:p w14:paraId="0FDB626A" w14:textId="77777777" w:rsidR="001562DC" w:rsidRPr="00D24C29" w:rsidRDefault="00DB6989" w:rsidP="001562DC">
      <w:pPr>
        <w:spacing w:after="0" w:line="240" w:lineRule="auto"/>
        <w:ind w:left="540" w:hanging="540"/>
        <w:jc w:val="both"/>
        <w:rPr>
          <w:rFonts w:cs="Calibri"/>
          <w:color w:val="000000" w:themeColor="text1"/>
          <w:lang w:val="ro-RO"/>
        </w:rPr>
      </w:pPr>
      <w:r w:rsidRPr="00D24C29">
        <w:rPr>
          <w:rFonts w:cstheme="minorHAnsi"/>
          <w:color w:val="000000" w:themeColor="text1"/>
          <w:lang w:val="ro-RO"/>
        </w:rPr>
        <w:t>8.</w:t>
      </w:r>
      <w:r w:rsidRPr="00D24C29">
        <w:rPr>
          <w:rFonts w:cstheme="minorHAnsi"/>
          <w:color w:val="000000" w:themeColor="text1"/>
          <w:lang w:val="ro-RO"/>
        </w:rPr>
        <w:tab/>
      </w:r>
      <w:r w:rsidRPr="00D24C29">
        <w:rPr>
          <w:rFonts w:cstheme="minorHAnsi"/>
          <w:color w:val="000000" w:themeColor="text1"/>
          <w:u w:val="single"/>
          <w:lang w:val="ro-RO"/>
        </w:rPr>
        <w:t>Calificarea ofertantului</w:t>
      </w:r>
      <w:r w:rsidRPr="00D24C29">
        <w:rPr>
          <w:rFonts w:cstheme="minorHAnsi"/>
          <w:color w:val="000000" w:themeColor="text1"/>
          <w:szCs w:val="24"/>
          <w:lang w:val="ro-RO"/>
        </w:rPr>
        <w:t xml:space="preserve"> </w:t>
      </w:r>
      <w:r w:rsidR="001562DC" w:rsidRPr="00D24C29">
        <w:rPr>
          <w:rFonts w:cs="Calibri"/>
          <w:color w:val="000000" w:themeColor="text1"/>
          <w:szCs w:val="24"/>
          <w:lang w:val="ro-RO"/>
        </w:rPr>
        <w:t>Oferta dvs. trebuie să fie însoțită de o copie a certificatului de înregistrare eliberat de Oficiul Registrului Comerțului din care să rezulte numele complet, sediul și domeniul de activitate ce trebuie să includă și furnizarea bunurilor care fac obiectul prezentei proceduri de achiziție.</w:t>
      </w:r>
    </w:p>
    <w:p w14:paraId="3A6C724F" w14:textId="77777777" w:rsidR="00DB6989" w:rsidRPr="00D24C29" w:rsidRDefault="00DB6989" w:rsidP="00DB6989">
      <w:pPr>
        <w:spacing w:after="0" w:line="240" w:lineRule="auto"/>
        <w:ind w:left="540" w:hanging="540"/>
        <w:jc w:val="both"/>
        <w:rPr>
          <w:rFonts w:cstheme="minorHAnsi"/>
          <w:color w:val="000000" w:themeColor="text1"/>
          <w:szCs w:val="24"/>
          <w:lang w:val="ro-RO"/>
        </w:rPr>
      </w:pPr>
    </w:p>
    <w:p w14:paraId="6D6A0242" w14:textId="03DCCE1D" w:rsidR="001562DC" w:rsidRPr="00D24C29" w:rsidRDefault="00DB6989" w:rsidP="001562DC">
      <w:pPr>
        <w:spacing w:after="0" w:line="240" w:lineRule="auto"/>
        <w:ind w:left="540" w:hanging="540"/>
        <w:jc w:val="both"/>
        <w:rPr>
          <w:rFonts w:cs="Calibri"/>
          <w:b/>
          <w:color w:val="000000" w:themeColor="text1"/>
          <w:lang w:val="ro-RO"/>
        </w:rPr>
      </w:pPr>
      <w:r w:rsidRPr="00D24C29">
        <w:rPr>
          <w:rFonts w:cstheme="minorHAnsi"/>
          <w:color w:val="000000" w:themeColor="text1"/>
          <w:szCs w:val="24"/>
          <w:lang w:val="ro-RO"/>
        </w:rPr>
        <w:t xml:space="preserve">9.     </w:t>
      </w:r>
      <w:r w:rsidR="001562DC" w:rsidRPr="00D24C29">
        <w:rPr>
          <w:rFonts w:cstheme="minorHAnsi"/>
          <w:color w:val="000000" w:themeColor="text1"/>
          <w:u w:val="single"/>
          <w:lang w:val="ro-RO"/>
        </w:rPr>
        <w:t>Evaluarea şi acordarea contractu</w:t>
      </w:r>
      <w:r w:rsidRPr="00D24C29">
        <w:rPr>
          <w:rFonts w:cstheme="minorHAnsi"/>
          <w:color w:val="000000" w:themeColor="text1"/>
          <w:u w:val="single"/>
          <w:lang w:val="ro-RO"/>
        </w:rPr>
        <w:t>lui</w:t>
      </w:r>
      <w:r w:rsidRPr="00D24C29">
        <w:rPr>
          <w:rFonts w:cstheme="minorHAnsi"/>
          <w:color w:val="000000" w:themeColor="text1"/>
          <w:lang w:val="ro-RO"/>
        </w:rPr>
        <w:t xml:space="preserve">: </w:t>
      </w:r>
      <w:r w:rsidR="001562DC" w:rsidRPr="00D24C29">
        <w:rPr>
          <w:rFonts w:cs="Calibri"/>
          <w:color w:val="000000" w:themeColor="text1"/>
          <w:lang w:val="ro-RO"/>
        </w:rPr>
        <w:t>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w:t>
      </w:r>
      <w:r w:rsidR="00B855A3">
        <w:rPr>
          <w:rFonts w:cs="Calibri"/>
          <w:color w:val="000000" w:themeColor="text1"/>
          <w:lang w:val="ro-RO"/>
        </w:rPr>
        <w:t>A.</w:t>
      </w:r>
    </w:p>
    <w:p w14:paraId="16E59BB6" w14:textId="77777777" w:rsidR="00DB6989" w:rsidRPr="00D24C29" w:rsidRDefault="00DB6989" w:rsidP="00DB6989">
      <w:pPr>
        <w:spacing w:after="0" w:line="240" w:lineRule="auto"/>
        <w:ind w:left="540" w:hanging="540"/>
        <w:jc w:val="both"/>
        <w:rPr>
          <w:rFonts w:cstheme="minorHAnsi"/>
          <w:color w:val="000000" w:themeColor="text1"/>
          <w:lang w:val="ro-RO"/>
        </w:rPr>
      </w:pPr>
    </w:p>
    <w:p w14:paraId="019340CE" w14:textId="77777777" w:rsidR="00DB6989" w:rsidRPr="00D24C29" w:rsidRDefault="00DB6989" w:rsidP="00DB6989">
      <w:pPr>
        <w:spacing w:after="0" w:line="240" w:lineRule="auto"/>
        <w:ind w:left="540" w:hanging="540"/>
        <w:jc w:val="both"/>
        <w:rPr>
          <w:rFonts w:cstheme="minorHAnsi"/>
          <w:color w:val="000000" w:themeColor="text1"/>
          <w:lang w:val="ro-RO"/>
        </w:rPr>
      </w:pPr>
      <w:r w:rsidRPr="00D24C29">
        <w:rPr>
          <w:rFonts w:cstheme="minorHAnsi"/>
          <w:color w:val="000000" w:themeColor="text1"/>
          <w:lang w:val="ro-RO"/>
        </w:rPr>
        <w:t>10.</w:t>
      </w:r>
      <w:r w:rsidRPr="00D24C29">
        <w:rPr>
          <w:rFonts w:cstheme="minorHAnsi"/>
          <w:color w:val="000000" w:themeColor="text1"/>
          <w:lang w:val="ro-RO"/>
        </w:rPr>
        <w:tab/>
        <w:t>Vă rugăm să confirmaţi în scris primirea prezentei Invitații de Participare şi să menţionaţi dacă urmează să depuneţi o ofertă sau nu.</w:t>
      </w:r>
    </w:p>
    <w:p w14:paraId="0929CE58" w14:textId="77777777" w:rsidR="00DB6989" w:rsidRPr="00D24C29" w:rsidRDefault="00DB6989" w:rsidP="00DB6989">
      <w:pPr>
        <w:spacing w:after="0" w:line="240" w:lineRule="auto"/>
        <w:ind w:left="540" w:hanging="540"/>
        <w:jc w:val="both"/>
        <w:rPr>
          <w:rFonts w:cstheme="minorHAnsi"/>
          <w:color w:val="000000" w:themeColor="text1"/>
          <w:lang w:val="ro-RO"/>
        </w:rPr>
      </w:pPr>
    </w:p>
    <w:p w14:paraId="23DDBF98" w14:textId="77777777" w:rsidR="001562DC" w:rsidRPr="00D24C29" w:rsidRDefault="001562DC" w:rsidP="001562DC">
      <w:pPr>
        <w:spacing w:after="0" w:line="240" w:lineRule="auto"/>
        <w:rPr>
          <w:rFonts w:cs="Calibri"/>
          <w:color w:val="000000" w:themeColor="text1"/>
          <w:lang w:val="ro-RO"/>
        </w:rPr>
      </w:pPr>
      <w:r w:rsidRPr="00D24C29">
        <w:rPr>
          <w:rFonts w:cs="Calibri"/>
          <w:color w:val="000000" w:themeColor="text1"/>
          <w:lang w:val="ro-RO"/>
        </w:rPr>
        <w:t>Nume, prenume</w:t>
      </w:r>
    </w:p>
    <w:p w14:paraId="0D0BDCFC" w14:textId="77777777" w:rsidR="001562DC" w:rsidRPr="00D24C29" w:rsidRDefault="001562DC" w:rsidP="001562DC">
      <w:pPr>
        <w:spacing w:after="0" w:line="240" w:lineRule="auto"/>
        <w:ind w:right="43"/>
        <w:jc w:val="both"/>
        <w:rPr>
          <w:rFonts w:cs="Calibri"/>
          <w:color w:val="000000" w:themeColor="text1"/>
          <w:lang w:val="ro-RO"/>
        </w:rPr>
      </w:pPr>
      <w:r w:rsidRPr="00D24C29">
        <w:rPr>
          <w:rFonts w:cs="Calibri"/>
          <w:color w:val="000000" w:themeColor="text1"/>
          <w:lang w:val="ro-RO"/>
        </w:rPr>
        <w:t>Corina Mariana RELENSCHI</w:t>
      </w:r>
    </w:p>
    <w:p w14:paraId="1B297891" w14:textId="77777777" w:rsidR="001562DC" w:rsidRPr="00D24C29" w:rsidRDefault="001562DC" w:rsidP="001562DC">
      <w:pPr>
        <w:spacing w:after="0" w:line="240" w:lineRule="auto"/>
        <w:ind w:right="43"/>
        <w:jc w:val="both"/>
        <w:rPr>
          <w:rFonts w:cs="Calibri"/>
          <w:color w:val="000000" w:themeColor="text1"/>
          <w:lang w:val="ro-RO"/>
        </w:rPr>
      </w:pPr>
    </w:p>
    <w:p w14:paraId="210319AC" w14:textId="77777777" w:rsidR="001562DC" w:rsidRPr="00D24C29" w:rsidRDefault="001562DC" w:rsidP="001562DC">
      <w:pPr>
        <w:spacing w:after="0" w:line="240" w:lineRule="auto"/>
        <w:ind w:right="43"/>
        <w:jc w:val="both"/>
        <w:rPr>
          <w:rFonts w:cs="Calibri"/>
          <w:color w:val="000000" w:themeColor="text1"/>
          <w:lang w:val="ro-RO"/>
        </w:rPr>
      </w:pPr>
      <w:r w:rsidRPr="00D24C29">
        <w:rPr>
          <w:rFonts w:cs="Calibri"/>
          <w:color w:val="000000" w:themeColor="text1"/>
          <w:lang w:val="ro-RO"/>
        </w:rPr>
        <w:t>Funcție</w:t>
      </w:r>
    </w:p>
    <w:p w14:paraId="0EFCA627" w14:textId="77777777" w:rsidR="001562DC" w:rsidRPr="00D24C29" w:rsidRDefault="001562DC" w:rsidP="001562DC">
      <w:pPr>
        <w:spacing w:after="0" w:line="240" w:lineRule="auto"/>
        <w:ind w:right="43"/>
        <w:jc w:val="both"/>
        <w:rPr>
          <w:rFonts w:cs="Calibri"/>
          <w:color w:val="000000" w:themeColor="text1"/>
          <w:lang w:val="ro-RO"/>
        </w:rPr>
      </w:pPr>
      <w:r w:rsidRPr="00D24C29">
        <w:rPr>
          <w:rFonts w:cs="Calibri"/>
          <w:color w:val="000000" w:themeColor="text1"/>
          <w:lang w:val="ro-RO"/>
        </w:rPr>
        <w:t>Expert achiziții</w:t>
      </w:r>
    </w:p>
    <w:p w14:paraId="0D7EED04" w14:textId="77777777" w:rsidR="001562DC" w:rsidRPr="00D24C29" w:rsidRDefault="001562DC" w:rsidP="001562DC">
      <w:pPr>
        <w:spacing w:after="0" w:line="240" w:lineRule="auto"/>
        <w:rPr>
          <w:rFonts w:cs="Calibri"/>
          <w:color w:val="000000" w:themeColor="text1"/>
          <w:lang w:val="ro-RO"/>
        </w:rPr>
      </w:pPr>
    </w:p>
    <w:p w14:paraId="59576F2E" w14:textId="77777777" w:rsidR="001562DC" w:rsidRPr="00D24C29" w:rsidRDefault="001562DC" w:rsidP="001562DC">
      <w:pPr>
        <w:spacing w:after="0" w:line="240" w:lineRule="auto"/>
        <w:rPr>
          <w:rFonts w:cs="Calibri"/>
          <w:color w:val="000000" w:themeColor="text1"/>
          <w:lang w:val="ro-RO"/>
        </w:rPr>
      </w:pPr>
      <w:r w:rsidRPr="00D24C29">
        <w:rPr>
          <w:rFonts w:cs="Calibri"/>
          <w:color w:val="000000" w:themeColor="text1"/>
          <w:lang w:val="ro-RO"/>
        </w:rPr>
        <w:t>Semnătură</w:t>
      </w:r>
    </w:p>
    <w:p w14:paraId="0A512D2A" w14:textId="77777777" w:rsidR="001562DC" w:rsidRPr="00D24C29" w:rsidRDefault="001562DC" w:rsidP="001562DC">
      <w:pPr>
        <w:spacing w:after="0" w:line="240" w:lineRule="auto"/>
        <w:rPr>
          <w:rFonts w:cs="Calibri"/>
          <w:color w:val="000000" w:themeColor="text1"/>
          <w:lang w:val="ro-RO"/>
        </w:rPr>
      </w:pPr>
    </w:p>
    <w:p w14:paraId="5EFD6A5A" w14:textId="3B0C7795" w:rsidR="00DB6989" w:rsidRPr="00D24C29" w:rsidRDefault="001562DC" w:rsidP="00BC27B6">
      <w:pPr>
        <w:spacing w:line="240" w:lineRule="auto"/>
        <w:rPr>
          <w:color w:val="000000" w:themeColor="text1"/>
          <w:lang w:val="ro-RO"/>
        </w:rPr>
      </w:pPr>
      <w:r w:rsidRPr="00D24C29">
        <w:rPr>
          <w:rFonts w:cs="Calibri"/>
          <w:i/>
          <w:color w:val="000000" w:themeColor="text1"/>
          <w:lang w:val="ro-RO"/>
        </w:rPr>
        <w:br w:type="page"/>
      </w:r>
      <w:r w:rsidR="00DB6989" w:rsidRPr="00D24C29">
        <w:rPr>
          <w:color w:val="000000" w:themeColor="text1"/>
          <w:lang w:val="ro-RO"/>
        </w:rPr>
        <w:lastRenderedPageBreak/>
        <w:t xml:space="preserve">Anexa   </w:t>
      </w:r>
    </w:p>
    <w:p w14:paraId="3AE5F921" w14:textId="77777777" w:rsidR="00DB6989" w:rsidRPr="00D24C29" w:rsidRDefault="00DB6989" w:rsidP="00DB6989">
      <w:pPr>
        <w:spacing w:after="0" w:line="240" w:lineRule="auto"/>
        <w:jc w:val="center"/>
        <w:rPr>
          <w:rFonts w:cstheme="minorHAnsi"/>
          <w:b/>
          <w:color w:val="000000" w:themeColor="text1"/>
          <w:u w:val="single"/>
          <w:lang w:val="ro-RO"/>
        </w:rPr>
      </w:pPr>
    </w:p>
    <w:p w14:paraId="23933930" w14:textId="77777777" w:rsidR="00DB6989" w:rsidRPr="00D24C29" w:rsidRDefault="00DB6989" w:rsidP="00DB6989">
      <w:pPr>
        <w:spacing w:after="0" w:line="240" w:lineRule="auto"/>
        <w:jc w:val="center"/>
        <w:rPr>
          <w:rFonts w:cstheme="minorHAnsi"/>
          <w:b/>
          <w:color w:val="000000" w:themeColor="text1"/>
          <w:u w:val="single"/>
          <w:lang w:val="ro-RO"/>
        </w:rPr>
      </w:pPr>
      <w:r w:rsidRPr="00D24C29">
        <w:rPr>
          <w:rFonts w:cstheme="minorHAnsi"/>
          <w:b/>
          <w:color w:val="000000" w:themeColor="text1"/>
          <w:u w:val="single"/>
          <w:lang w:val="ro-RO"/>
        </w:rPr>
        <w:t>Termeni şi Condiţii de Livrare*</w:t>
      </w:r>
      <w:r w:rsidRPr="00D24C29">
        <w:rPr>
          <w:rStyle w:val="FootnoteReference"/>
          <w:rFonts w:cstheme="minorHAnsi"/>
          <w:b/>
          <w:color w:val="000000" w:themeColor="text1"/>
          <w:u w:val="single"/>
          <w:lang w:val="ro-RO"/>
        </w:rPr>
        <w:footnoteReference w:id="1"/>
      </w:r>
    </w:p>
    <w:p w14:paraId="3913F68B" w14:textId="77777777" w:rsidR="00B855A3" w:rsidRDefault="00B855A3" w:rsidP="00BC27B6">
      <w:pPr>
        <w:pStyle w:val="ListParagraph"/>
        <w:spacing w:after="0" w:line="240" w:lineRule="auto"/>
        <w:jc w:val="both"/>
        <w:rPr>
          <w:rFonts w:cstheme="minorHAnsi"/>
          <w:color w:val="000000" w:themeColor="text1"/>
          <w:lang w:val="ro-RO"/>
        </w:rPr>
      </w:pPr>
    </w:p>
    <w:p w14:paraId="71B0486C" w14:textId="38AF531B" w:rsidR="00BC27B6" w:rsidRPr="00D24C29" w:rsidRDefault="005B4A5F" w:rsidP="00BC27B6">
      <w:pPr>
        <w:pStyle w:val="ListParagraph"/>
        <w:spacing w:after="0" w:line="240" w:lineRule="auto"/>
        <w:jc w:val="both"/>
        <w:rPr>
          <w:rFonts w:cstheme="minorHAnsi"/>
          <w:b/>
          <w:color w:val="000000" w:themeColor="text1"/>
          <w:lang w:val="ro-RO"/>
        </w:rPr>
      </w:pPr>
      <w:r w:rsidRPr="00D24C29">
        <w:rPr>
          <w:rFonts w:cstheme="minorHAnsi"/>
          <w:color w:val="000000" w:themeColor="text1"/>
          <w:lang w:val="ro-RO"/>
        </w:rPr>
        <w:t>Achiziția de</w:t>
      </w:r>
      <w:r w:rsidR="00B855A3">
        <w:rPr>
          <w:rFonts w:cstheme="minorHAnsi"/>
          <w:color w:val="000000" w:themeColor="text1"/>
          <w:lang w:val="ro-RO"/>
        </w:rPr>
        <w:t xml:space="preserve"> bunuri</w:t>
      </w:r>
      <w:r w:rsidRPr="00D24C29">
        <w:rPr>
          <w:rFonts w:cstheme="minorHAnsi"/>
          <w:color w:val="000000" w:themeColor="text1"/>
          <w:lang w:val="ro-RO"/>
        </w:rPr>
        <w:t xml:space="preserve"> </w:t>
      </w:r>
      <w:r w:rsidR="00B855A3">
        <w:rPr>
          <w:rFonts w:cstheme="minorHAnsi"/>
          <w:color w:val="000000" w:themeColor="text1"/>
          <w:lang w:val="ro-RO"/>
        </w:rPr>
        <w:t xml:space="preserve">: </w:t>
      </w:r>
      <w:r w:rsidR="00B855A3">
        <w:rPr>
          <w:rFonts w:cstheme="minorHAnsi"/>
          <w:b/>
          <w:lang w:val="ro-RO"/>
        </w:rPr>
        <w:t>Granulometru laser</w:t>
      </w:r>
    </w:p>
    <w:p w14:paraId="0D6CC67C" w14:textId="77777777" w:rsidR="00DB6989" w:rsidRPr="00D24C29" w:rsidRDefault="00DB6989" w:rsidP="00DB6989">
      <w:pPr>
        <w:spacing w:after="0" w:line="240" w:lineRule="auto"/>
        <w:rPr>
          <w:rFonts w:cstheme="minorHAnsi"/>
          <w:color w:val="000000" w:themeColor="text1"/>
          <w:lang w:val="ro-RO"/>
        </w:rPr>
      </w:pPr>
    </w:p>
    <w:p w14:paraId="21072B10" w14:textId="77777777" w:rsidR="00DB6989" w:rsidRPr="00D24C29" w:rsidRDefault="005B4A5F" w:rsidP="00DB6989">
      <w:pPr>
        <w:spacing w:after="0" w:line="240" w:lineRule="auto"/>
        <w:ind w:left="6300" w:hanging="6300"/>
        <w:rPr>
          <w:rFonts w:cstheme="minorHAnsi"/>
          <w:color w:val="000000" w:themeColor="text1"/>
          <w:lang w:val="ro-RO"/>
        </w:rPr>
      </w:pPr>
      <w:r w:rsidRPr="00D24C29">
        <w:rPr>
          <w:rFonts w:cstheme="minorHAnsi"/>
          <w:color w:val="000000" w:themeColor="text1"/>
          <w:lang w:val="ro-RO"/>
        </w:rPr>
        <w:t xml:space="preserve">Proiect: </w:t>
      </w:r>
      <w:r w:rsidR="00DB6989" w:rsidRPr="00D24C29">
        <w:rPr>
          <w:rFonts w:cstheme="minorHAnsi"/>
          <w:color w:val="000000" w:themeColor="text1"/>
          <w:lang w:val="ro-RO"/>
        </w:rPr>
        <w:t xml:space="preserve"> </w:t>
      </w:r>
      <w:r w:rsidRPr="00D24C29">
        <w:rPr>
          <w:rFonts w:cstheme="minorHAnsi"/>
          <w:color w:val="000000" w:themeColor="text1"/>
          <w:lang w:val="ro-RO"/>
        </w:rPr>
        <w:t>Educatie, formare si dezvoltare profesionala in domeniul Ingineriei Medicale - EduMed</w:t>
      </w:r>
      <w:r w:rsidR="00DB6989" w:rsidRPr="00D24C29">
        <w:rPr>
          <w:rFonts w:cstheme="minorHAnsi"/>
          <w:color w:val="000000" w:themeColor="text1"/>
          <w:lang w:val="ro-RO"/>
        </w:rPr>
        <w:t xml:space="preserve">     </w:t>
      </w:r>
    </w:p>
    <w:p w14:paraId="2B0BB824" w14:textId="77777777" w:rsidR="00DB6989" w:rsidRPr="00D24C29" w:rsidRDefault="00DB6989" w:rsidP="00DB6989">
      <w:pPr>
        <w:spacing w:after="0" w:line="240" w:lineRule="auto"/>
        <w:ind w:left="6300" w:hanging="6300"/>
        <w:rPr>
          <w:rFonts w:cstheme="minorHAnsi"/>
          <w:color w:val="000000" w:themeColor="text1"/>
          <w:lang w:val="ro-RO"/>
        </w:rPr>
      </w:pPr>
      <w:r w:rsidRPr="00D24C29">
        <w:rPr>
          <w:rFonts w:cstheme="minorHAnsi"/>
          <w:color w:val="000000" w:themeColor="text1"/>
          <w:lang w:val="ro-RO"/>
        </w:rPr>
        <w:t xml:space="preserve">Beneficiar: </w:t>
      </w:r>
      <w:r w:rsidR="005B4A5F" w:rsidRPr="00D24C29">
        <w:rPr>
          <w:rFonts w:cstheme="minorHAnsi"/>
          <w:color w:val="000000" w:themeColor="text1"/>
          <w:lang w:val="ro-RO"/>
        </w:rPr>
        <w:t xml:space="preserve"> Universitatea Politehnica din Bucuresti</w:t>
      </w:r>
    </w:p>
    <w:p w14:paraId="36D4F3C1" w14:textId="4DBB10F4" w:rsidR="00620EC8" w:rsidRPr="00D24C29" w:rsidRDefault="00620EC8" w:rsidP="00DB6989">
      <w:pPr>
        <w:spacing w:after="0" w:line="240" w:lineRule="auto"/>
        <w:ind w:left="6300" w:hanging="6300"/>
        <w:rPr>
          <w:rFonts w:cstheme="minorHAnsi"/>
          <w:color w:val="000000" w:themeColor="text1"/>
          <w:lang w:val="ro-RO"/>
        </w:rPr>
      </w:pPr>
      <w:r w:rsidRPr="00D24C29">
        <w:rPr>
          <w:rFonts w:cstheme="minorHAnsi"/>
          <w:color w:val="000000" w:themeColor="text1"/>
          <w:lang w:val="ro-RO"/>
        </w:rPr>
        <w:t>Acord de grant nr. 352/SGU/SS/III din 08.09.2020</w:t>
      </w:r>
    </w:p>
    <w:p w14:paraId="7BA400CF" w14:textId="77777777" w:rsidR="00DB6989" w:rsidRPr="00D24C29" w:rsidRDefault="00DB6989" w:rsidP="00DB6989">
      <w:pPr>
        <w:spacing w:after="0" w:line="240" w:lineRule="auto"/>
        <w:ind w:left="6300" w:hanging="6300"/>
        <w:rPr>
          <w:rFonts w:cstheme="minorHAnsi"/>
          <w:color w:val="000000" w:themeColor="text1"/>
          <w:lang w:val="ro-RO"/>
        </w:rPr>
      </w:pPr>
      <w:r w:rsidRPr="00D24C29">
        <w:rPr>
          <w:rFonts w:cstheme="minorHAnsi"/>
          <w:color w:val="000000" w:themeColor="text1"/>
          <w:lang w:val="ro-RO"/>
        </w:rPr>
        <w:t>Ofertant: ____________________</w:t>
      </w:r>
    </w:p>
    <w:p w14:paraId="5DC00D31" w14:textId="77777777" w:rsidR="00DB6989" w:rsidRPr="00D24C29" w:rsidRDefault="00DB6989" w:rsidP="00DB6989">
      <w:pPr>
        <w:spacing w:after="0" w:line="240" w:lineRule="auto"/>
        <w:rPr>
          <w:rFonts w:cstheme="minorHAnsi"/>
          <w:b/>
          <w:color w:val="000000" w:themeColor="text1"/>
          <w:lang w:val="ro-RO"/>
        </w:rPr>
      </w:pPr>
    </w:p>
    <w:p w14:paraId="2BC704B7" w14:textId="6BA32B92" w:rsidR="00DB6989" w:rsidRPr="00D24C29" w:rsidRDefault="00DB6989" w:rsidP="00BC27B6">
      <w:pPr>
        <w:pStyle w:val="ListParagraph"/>
        <w:numPr>
          <w:ilvl w:val="0"/>
          <w:numId w:val="4"/>
        </w:numPr>
        <w:spacing w:after="0" w:line="240" w:lineRule="auto"/>
        <w:rPr>
          <w:rFonts w:cstheme="minorHAnsi"/>
          <w:i/>
          <w:color w:val="000000" w:themeColor="text1"/>
          <w:lang w:val="ro-RO"/>
        </w:rPr>
      </w:pPr>
      <w:r w:rsidRPr="00D24C29">
        <w:rPr>
          <w:rFonts w:cstheme="minorHAnsi"/>
          <w:b/>
          <w:color w:val="000000" w:themeColor="text1"/>
          <w:u w:val="single"/>
          <w:lang w:val="ro-RO"/>
        </w:rPr>
        <w:t>Oferta de preț</w:t>
      </w:r>
      <w:r w:rsidRPr="00D24C29">
        <w:rPr>
          <w:rFonts w:cstheme="minorHAnsi"/>
          <w:b/>
          <w:color w:val="000000" w:themeColor="text1"/>
          <w:lang w:val="ro-RO"/>
        </w:rPr>
        <w:t xml:space="preserve"> </w:t>
      </w:r>
      <w:r w:rsidRPr="00D24C29">
        <w:rPr>
          <w:rFonts w:cstheme="minorHAnsi"/>
          <w:i/>
          <w:color w:val="000000" w:themeColor="text1"/>
          <w:lang w:val="ro-RO"/>
        </w:rPr>
        <w:t>[a se completa de către Ofertant]</w:t>
      </w:r>
    </w:p>
    <w:p w14:paraId="6DCB7573" w14:textId="77777777" w:rsidR="00BC27B6" w:rsidRPr="00D24C29" w:rsidRDefault="00BC27B6" w:rsidP="00BC27B6">
      <w:pPr>
        <w:pStyle w:val="ListParagraph"/>
        <w:spacing w:after="0" w:line="240" w:lineRule="auto"/>
        <w:ind w:left="1080"/>
        <w:rPr>
          <w:rFonts w:cstheme="minorHAnsi"/>
          <w:i/>
          <w:color w:val="000000" w:themeColor="text1"/>
          <w:lang w:val="ro-RO"/>
        </w:rPr>
      </w:pPr>
    </w:p>
    <w:p w14:paraId="0D0CBA3F" w14:textId="77777777" w:rsidR="00DB6989" w:rsidRPr="00D24C29" w:rsidRDefault="00DB6989" w:rsidP="00DB6989">
      <w:pPr>
        <w:spacing w:after="0" w:line="240" w:lineRule="auto"/>
        <w:rPr>
          <w:rFonts w:cstheme="minorHAnsi"/>
          <w:b/>
          <w:color w:val="000000" w:themeColor="text1"/>
          <w:sz w:val="16"/>
          <w:lang w:val="ro-RO"/>
        </w:rPr>
      </w:pPr>
      <w:r w:rsidRPr="00D24C29">
        <w:rPr>
          <w:rFonts w:cstheme="minorHAnsi"/>
          <w:b/>
          <w:color w:val="000000" w:themeColor="text1"/>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749"/>
        <w:gridCol w:w="1049"/>
        <w:gridCol w:w="1044"/>
        <w:gridCol w:w="1327"/>
        <w:gridCol w:w="1260"/>
        <w:gridCol w:w="1553"/>
      </w:tblGrid>
      <w:tr w:rsidR="00D24C29" w:rsidRPr="00D24C29" w14:paraId="605DD25B" w14:textId="77777777" w:rsidTr="00D24C29">
        <w:trPr>
          <w:trHeight w:val="285"/>
          <w:tblHeader/>
        </w:trPr>
        <w:tc>
          <w:tcPr>
            <w:tcW w:w="851" w:type="dxa"/>
            <w:shd w:val="clear" w:color="auto" w:fill="auto"/>
            <w:noWrap/>
          </w:tcPr>
          <w:p w14:paraId="3C51CD97" w14:textId="77777777" w:rsidR="00DB6989" w:rsidRPr="00D24C29" w:rsidRDefault="00DB6989"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Nr. crt.</w:t>
            </w:r>
          </w:p>
          <w:p w14:paraId="2948F75E" w14:textId="77777777" w:rsidR="00DB6989" w:rsidRPr="00D24C29" w:rsidRDefault="00DB6989"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(1)</w:t>
            </w:r>
          </w:p>
        </w:tc>
        <w:tc>
          <w:tcPr>
            <w:tcW w:w="2749" w:type="dxa"/>
            <w:shd w:val="clear" w:color="auto" w:fill="auto"/>
          </w:tcPr>
          <w:p w14:paraId="6F469EFF" w14:textId="77777777" w:rsidR="00DB6989" w:rsidRPr="00D24C29" w:rsidRDefault="00DB6989"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Denumirea produselor</w:t>
            </w:r>
          </w:p>
          <w:p w14:paraId="034E9247" w14:textId="77777777" w:rsidR="00DB6989" w:rsidRPr="00D24C29" w:rsidRDefault="00DB6989"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(2)</w:t>
            </w:r>
          </w:p>
        </w:tc>
        <w:tc>
          <w:tcPr>
            <w:tcW w:w="1049" w:type="dxa"/>
          </w:tcPr>
          <w:p w14:paraId="784E6829" w14:textId="77777777" w:rsidR="00DB6989" w:rsidRPr="00D24C29" w:rsidRDefault="00DB6989"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Cant.</w:t>
            </w:r>
          </w:p>
          <w:p w14:paraId="72FED9D7" w14:textId="77777777" w:rsidR="00DB6989" w:rsidRPr="00D24C29" w:rsidRDefault="00DB6989"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(3)</w:t>
            </w:r>
          </w:p>
        </w:tc>
        <w:tc>
          <w:tcPr>
            <w:tcW w:w="1044" w:type="dxa"/>
          </w:tcPr>
          <w:p w14:paraId="35F80212" w14:textId="1465960A" w:rsidR="00DB6989" w:rsidRPr="00D24C29" w:rsidRDefault="00DB6989"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Preț unitar</w:t>
            </w:r>
            <w:r w:rsidR="003E5191" w:rsidRPr="00D24C29">
              <w:rPr>
                <w:rFonts w:cstheme="minorHAnsi"/>
                <w:b/>
                <w:color w:val="000000" w:themeColor="text1"/>
                <w:sz w:val="20"/>
                <w:lang w:val="ro-RO"/>
              </w:rPr>
              <w:t>, fără TVA</w:t>
            </w:r>
          </w:p>
          <w:p w14:paraId="067434D9" w14:textId="77777777" w:rsidR="00DB6989" w:rsidRPr="00D24C29" w:rsidRDefault="00DB6989"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(4)</w:t>
            </w:r>
          </w:p>
        </w:tc>
        <w:tc>
          <w:tcPr>
            <w:tcW w:w="1327" w:type="dxa"/>
          </w:tcPr>
          <w:p w14:paraId="331C272C" w14:textId="77777777" w:rsidR="00DB6989" w:rsidRPr="00D24C29" w:rsidRDefault="00DB6989"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Valoare Totală fără TVA</w:t>
            </w:r>
          </w:p>
          <w:p w14:paraId="5A17A19E" w14:textId="77777777" w:rsidR="00DB6989" w:rsidRPr="00D24C29" w:rsidRDefault="00DB6989"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(5=3*4)</w:t>
            </w:r>
          </w:p>
        </w:tc>
        <w:tc>
          <w:tcPr>
            <w:tcW w:w="1260" w:type="dxa"/>
          </w:tcPr>
          <w:p w14:paraId="57A0140C" w14:textId="77777777" w:rsidR="00DB6989" w:rsidRPr="00D24C29" w:rsidRDefault="00DB6989"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TVA</w:t>
            </w:r>
          </w:p>
          <w:p w14:paraId="332DEE8C" w14:textId="77777777" w:rsidR="00DB6989" w:rsidRPr="00D24C29" w:rsidRDefault="00DB6989"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(6=5* %TVA)</w:t>
            </w:r>
          </w:p>
        </w:tc>
        <w:tc>
          <w:tcPr>
            <w:tcW w:w="1553" w:type="dxa"/>
            <w:shd w:val="clear" w:color="auto" w:fill="auto"/>
            <w:noWrap/>
          </w:tcPr>
          <w:p w14:paraId="042530B4" w14:textId="77777777" w:rsidR="00DB6989" w:rsidRPr="00D24C29" w:rsidRDefault="00DB6989" w:rsidP="005B2AE6">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Valoare totală cu TVA</w:t>
            </w:r>
          </w:p>
          <w:p w14:paraId="21CA1394" w14:textId="77777777" w:rsidR="00DB6989" w:rsidRPr="00D24C29" w:rsidRDefault="00DB6989" w:rsidP="005B2AE6">
            <w:pPr>
              <w:spacing w:after="0" w:line="240" w:lineRule="auto"/>
              <w:jc w:val="center"/>
              <w:rPr>
                <w:rFonts w:cstheme="minorHAnsi"/>
                <w:color w:val="000000" w:themeColor="text1"/>
                <w:sz w:val="20"/>
                <w:lang w:val="ro-RO"/>
              </w:rPr>
            </w:pPr>
            <w:r w:rsidRPr="00D24C29">
              <w:rPr>
                <w:rFonts w:cstheme="minorHAnsi"/>
                <w:color w:val="000000" w:themeColor="text1"/>
                <w:sz w:val="20"/>
                <w:lang w:val="ro-RO"/>
              </w:rPr>
              <w:t>(7=5+6)</w:t>
            </w:r>
          </w:p>
        </w:tc>
      </w:tr>
      <w:tr w:rsidR="00D24C29" w:rsidRPr="00D24C29" w14:paraId="4BFE1830" w14:textId="77777777" w:rsidTr="00D24C29">
        <w:trPr>
          <w:trHeight w:val="285"/>
        </w:trPr>
        <w:tc>
          <w:tcPr>
            <w:tcW w:w="851" w:type="dxa"/>
            <w:shd w:val="clear" w:color="auto" w:fill="auto"/>
            <w:noWrap/>
            <w:vAlign w:val="center"/>
          </w:tcPr>
          <w:p w14:paraId="6100AC23" w14:textId="7A63BACD" w:rsidR="00BC27B6" w:rsidRPr="00D24C29" w:rsidRDefault="00BC27B6" w:rsidP="00D24C29">
            <w:pPr>
              <w:spacing w:after="0" w:line="240" w:lineRule="auto"/>
              <w:jc w:val="center"/>
              <w:rPr>
                <w:rFonts w:cstheme="minorHAnsi"/>
                <w:color w:val="000000" w:themeColor="text1"/>
                <w:sz w:val="20"/>
                <w:lang w:val="ro-RO"/>
              </w:rPr>
            </w:pPr>
            <w:r w:rsidRPr="00D24C29">
              <w:rPr>
                <w:rFonts w:cstheme="minorHAnsi"/>
                <w:b/>
                <w:color w:val="000000" w:themeColor="text1"/>
                <w:sz w:val="20"/>
                <w:lang w:val="ro-RO"/>
              </w:rPr>
              <w:t>1</w:t>
            </w:r>
          </w:p>
        </w:tc>
        <w:tc>
          <w:tcPr>
            <w:tcW w:w="2749" w:type="dxa"/>
            <w:shd w:val="clear" w:color="auto" w:fill="auto"/>
            <w:vAlign w:val="center"/>
          </w:tcPr>
          <w:p w14:paraId="71D89F91" w14:textId="7ED5E098" w:rsidR="00BC27B6" w:rsidRPr="00D24C29" w:rsidRDefault="00BC27B6" w:rsidP="007A2483">
            <w:pPr>
              <w:spacing w:after="0" w:line="240" w:lineRule="auto"/>
              <w:ind w:left="33"/>
              <w:rPr>
                <w:rFonts w:cstheme="minorHAnsi"/>
                <w:color w:val="000000" w:themeColor="text1"/>
                <w:sz w:val="20"/>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007A2483">
              <w:rPr>
                <w:rFonts w:cstheme="minorHAnsi"/>
                <w:b/>
                <w:lang w:val="ro-RO"/>
              </w:rPr>
              <w:t xml:space="preserve">Granulometru laser - </w:t>
            </w:r>
            <w:r w:rsidR="007A2483" w:rsidRPr="00AB026B">
              <w:rPr>
                <w:rFonts w:cstheme="minorHAnsi"/>
                <w:b/>
                <w:lang w:val="ro-RO"/>
              </w:rPr>
              <w:t>Laser Diffraction Particle Size Analyzer</w:t>
            </w:r>
          </w:p>
        </w:tc>
        <w:tc>
          <w:tcPr>
            <w:tcW w:w="1049" w:type="dxa"/>
            <w:vAlign w:val="center"/>
          </w:tcPr>
          <w:p w14:paraId="1E6E6A40" w14:textId="6E1627CB" w:rsidR="00BC27B6" w:rsidRPr="00D24C29" w:rsidRDefault="00BC27B6" w:rsidP="00D24C29">
            <w:pPr>
              <w:spacing w:after="0" w:line="240" w:lineRule="auto"/>
              <w:jc w:val="center"/>
              <w:rPr>
                <w:rFonts w:cstheme="minorHAnsi"/>
                <w:color w:val="000000" w:themeColor="text1"/>
                <w:sz w:val="20"/>
                <w:lang w:val="ro-RO"/>
              </w:rPr>
            </w:pPr>
            <w:r w:rsidRPr="00D24C29">
              <w:rPr>
                <w:rFonts w:cstheme="minorHAnsi"/>
                <w:b/>
                <w:color w:val="000000" w:themeColor="text1"/>
                <w:sz w:val="20"/>
                <w:lang w:val="ro-RO"/>
              </w:rPr>
              <w:t>1 buc</w:t>
            </w:r>
          </w:p>
        </w:tc>
        <w:tc>
          <w:tcPr>
            <w:tcW w:w="1044" w:type="dxa"/>
          </w:tcPr>
          <w:p w14:paraId="0CEED45F" w14:textId="77777777" w:rsidR="00BC27B6" w:rsidRPr="00D24C29" w:rsidRDefault="00BC27B6" w:rsidP="005B2AE6">
            <w:pPr>
              <w:spacing w:after="0" w:line="240" w:lineRule="auto"/>
              <w:jc w:val="center"/>
              <w:rPr>
                <w:rFonts w:cstheme="minorHAnsi"/>
                <w:color w:val="000000" w:themeColor="text1"/>
                <w:sz w:val="20"/>
                <w:lang w:val="ro-RO"/>
              </w:rPr>
            </w:pPr>
          </w:p>
        </w:tc>
        <w:tc>
          <w:tcPr>
            <w:tcW w:w="1327" w:type="dxa"/>
          </w:tcPr>
          <w:p w14:paraId="4156000D" w14:textId="77777777" w:rsidR="00BC27B6" w:rsidRPr="00D24C29" w:rsidRDefault="00BC27B6" w:rsidP="005B2AE6">
            <w:pPr>
              <w:spacing w:after="0" w:line="240" w:lineRule="auto"/>
              <w:jc w:val="center"/>
              <w:rPr>
                <w:rFonts w:cstheme="minorHAnsi"/>
                <w:color w:val="000000" w:themeColor="text1"/>
                <w:sz w:val="20"/>
                <w:lang w:val="ro-RO"/>
              </w:rPr>
            </w:pPr>
          </w:p>
        </w:tc>
        <w:tc>
          <w:tcPr>
            <w:tcW w:w="1260" w:type="dxa"/>
          </w:tcPr>
          <w:p w14:paraId="1B4CCDC3" w14:textId="77777777" w:rsidR="00BC27B6" w:rsidRPr="00D24C29" w:rsidRDefault="00BC27B6" w:rsidP="005B2AE6">
            <w:pPr>
              <w:spacing w:after="0" w:line="240" w:lineRule="auto"/>
              <w:jc w:val="center"/>
              <w:rPr>
                <w:rFonts w:cstheme="minorHAnsi"/>
                <w:color w:val="000000" w:themeColor="text1"/>
                <w:sz w:val="20"/>
                <w:lang w:val="ro-RO"/>
              </w:rPr>
            </w:pPr>
          </w:p>
        </w:tc>
        <w:tc>
          <w:tcPr>
            <w:tcW w:w="1553" w:type="dxa"/>
            <w:shd w:val="clear" w:color="auto" w:fill="auto"/>
            <w:noWrap/>
          </w:tcPr>
          <w:p w14:paraId="6C7E7FEA" w14:textId="77777777" w:rsidR="00BC27B6" w:rsidRPr="00D24C29" w:rsidRDefault="00BC27B6" w:rsidP="005B2AE6">
            <w:pPr>
              <w:spacing w:after="0" w:line="240" w:lineRule="auto"/>
              <w:jc w:val="center"/>
              <w:rPr>
                <w:rFonts w:cstheme="minorHAnsi"/>
                <w:color w:val="000000" w:themeColor="text1"/>
                <w:sz w:val="20"/>
                <w:lang w:val="ro-RO"/>
              </w:rPr>
            </w:pPr>
          </w:p>
        </w:tc>
      </w:tr>
    </w:tbl>
    <w:p w14:paraId="2E84567D" w14:textId="77777777" w:rsidR="00BC27B6" w:rsidRPr="00D24C29" w:rsidRDefault="00BC27B6" w:rsidP="00DB6989">
      <w:pPr>
        <w:spacing w:after="0" w:line="240" w:lineRule="auto"/>
        <w:rPr>
          <w:rFonts w:cstheme="minorHAnsi"/>
          <w:b/>
          <w:color w:val="000000" w:themeColor="text1"/>
          <w:u w:val="single"/>
          <w:lang w:val="ro-RO"/>
        </w:rPr>
      </w:pPr>
    </w:p>
    <w:p w14:paraId="684ADC48" w14:textId="1AF19984" w:rsidR="0034515A" w:rsidRPr="00D24C29" w:rsidRDefault="00DB6989" w:rsidP="0034515A">
      <w:pPr>
        <w:pStyle w:val="ListParagraph"/>
        <w:numPr>
          <w:ilvl w:val="0"/>
          <w:numId w:val="4"/>
        </w:numPr>
        <w:spacing w:after="0" w:line="240" w:lineRule="auto"/>
        <w:jc w:val="both"/>
        <w:rPr>
          <w:rFonts w:cstheme="minorHAnsi"/>
          <w:color w:val="000000" w:themeColor="text1"/>
          <w:lang w:val="ro-RO"/>
        </w:rPr>
      </w:pPr>
      <w:r w:rsidRPr="00D24C29">
        <w:rPr>
          <w:rFonts w:cstheme="minorHAnsi"/>
          <w:b/>
          <w:color w:val="000000" w:themeColor="text1"/>
          <w:u w:val="single"/>
          <w:lang w:val="ro-RO"/>
        </w:rPr>
        <w:t>Preţ fix:</w:t>
      </w:r>
      <w:r w:rsidRPr="00D24C29">
        <w:rPr>
          <w:rFonts w:cstheme="minorHAnsi"/>
          <w:b/>
          <w:color w:val="000000" w:themeColor="text1"/>
          <w:lang w:val="ro-RO"/>
        </w:rPr>
        <w:t xml:space="preserve">  </w:t>
      </w:r>
      <w:r w:rsidRPr="00D24C29">
        <w:rPr>
          <w:rFonts w:cstheme="minorHAnsi"/>
          <w:color w:val="000000" w:themeColor="text1"/>
          <w:lang w:val="ro-RO"/>
        </w:rPr>
        <w:t>Preţul indicat mai sus este ferm şi fix şi nu poate fi modificat pe durata executării contractului.</w:t>
      </w:r>
    </w:p>
    <w:p w14:paraId="5CFE4345" w14:textId="48DF5BD9" w:rsidR="00DB6989" w:rsidRPr="00D24C29" w:rsidRDefault="00DB6989" w:rsidP="0034515A">
      <w:pPr>
        <w:pStyle w:val="ListParagraph"/>
        <w:numPr>
          <w:ilvl w:val="0"/>
          <w:numId w:val="4"/>
        </w:numPr>
        <w:spacing w:after="0" w:line="240" w:lineRule="auto"/>
        <w:jc w:val="both"/>
        <w:rPr>
          <w:rFonts w:cstheme="minorHAnsi"/>
          <w:color w:val="000000" w:themeColor="text1"/>
          <w:lang w:val="ro-RO"/>
        </w:rPr>
      </w:pPr>
      <w:r w:rsidRPr="00D24C29">
        <w:rPr>
          <w:rFonts w:cstheme="minorHAnsi"/>
          <w:b/>
          <w:color w:val="000000" w:themeColor="text1"/>
          <w:u w:val="single"/>
          <w:lang w:val="ro-RO"/>
        </w:rPr>
        <w:t>Grafic de livrare:</w:t>
      </w:r>
      <w:r w:rsidRPr="00D24C29">
        <w:rPr>
          <w:rFonts w:cstheme="minorHAnsi"/>
          <w:b/>
          <w:color w:val="000000" w:themeColor="text1"/>
          <w:lang w:val="ro-RO"/>
        </w:rPr>
        <w:t xml:space="preserve"> </w:t>
      </w:r>
      <w:r w:rsidRPr="00D24C29">
        <w:rPr>
          <w:rFonts w:cstheme="minorHAnsi"/>
          <w:color w:val="000000" w:themeColor="text1"/>
          <w:lang w:val="ro-RO"/>
        </w:rPr>
        <w:t xml:space="preserve">Livrarea se efectuează în cel mult </w:t>
      </w:r>
      <w:r w:rsidR="003E5191" w:rsidRPr="00D24C29">
        <w:rPr>
          <w:rFonts w:cstheme="minorHAnsi"/>
          <w:color w:val="000000" w:themeColor="text1"/>
          <w:lang w:val="ro-RO"/>
        </w:rPr>
        <w:t>_____</w:t>
      </w:r>
      <w:r w:rsidR="00DE5EA2" w:rsidRPr="00D24C29">
        <w:rPr>
          <w:rFonts w:cstheme="minorHAnsi"/>
          <w:i/>
          <w:color w:val="000000" w:themeColor="text1"/>
          <w:lang w:val="ro-RO"/>
        </w:rPr>
        <w:t>[a se completa de către Ofertant]</w:t>
      </w:r>
      <w:r w:rsidR="003E5191" w:rsidRPr="00D24C29">
        <w:rPr>
          <w:rFonts w:cstheme="minorHAnsi"/>
          <w:color w:val="000000" w:themeColor="text1"/>
          <w:lang w:val="ro-RO"/>
        </w:rPr>
        <w:t>_____</w:t>
      </w:r>
      <w:r w:rsidR="0034515A" w:rsidRPr="00D24C29">
        <w:rPr>
          <w:rFonts w:cstheme="minorHAnsi"/>
          <w:color w:val="000000" w:themeColor="text1"/>
          <w:lang w:val="ro-RO"/>
        </w:rPr>
        <w:t xml:space="preserve">zile, </w:t>
      </w:r>
      <w:r w:rsidRPr="00D24C29">
        <w:rPr>
          <w:rFonts w:cstheme="minorHAnsi"/>
          <w:color w:val="000000" w:themeColor="text1"/>
          <w:lang w:val="ro-RO"/>
        </w:rPr>
        <w:t>de la semnarea Contractului/ Notei de Comanda</w:t>
      </w:r>
      <w:r w:rsidR="0034515A" w:rsidRPr="00D24C29">
        <w:rPr>
          <w:rFonts w:cstheme="minorHAnsi"/>
          <w:color w:val="000000" w:themeColor="text1"/>
          <w:lang w:val="ro-RO"/>
        </w:rPr>
        <w:t xml:space="preserve">, </w:t>
      </w:r>
      <w:r w:rsidRPr="00D24C29">
        <w:rPr>
          <w:rFonts w:cstheme="minorHAnsi"/>
          <w:color w:val="000000" w:themeColor="text1"/>
          <w:lang w:val="ro-RO"/>
        </w:rPr>
        <w:t xml:space="preserve"> la destinația finală indicată, conform următorului grafic: </w:t>
      </w:r>
      <w:r w:rsidRPr="00D24C29">
        <w:rPr>
          <w:rFonts w:cstheme="minorHAnsi"/>
          <w:i/>
          <w:color w:val="000000" w:themeColor="text1"/>
          <w:lang w:val="ro-RO"/>
        </w:rPr>
        <w:t>[a se completa de către Ofertant]</w:t>
      </w:r>
    </w:p>
    <w:p w14:paraId="0F7C3236" w14:textId="77777777" w:rsidR="0034515A" w:rsidRPr="00D24C29" w:rsidRDefault="0034515A" w:rsidP="0034515A">
      <w:pPr>
        <w:pStyle w:val="ListParagraph"/>
        <w:spacing w:after="0" w:line="240" w:lineRule="auto"/>
        <w:ind w:left="1080"/>
        <w:jc w:val="both"/>
        <w:rPr>
          <w:rFonts w:cstheme="minorHAnsi"/>
          <w:i/>
          <w:color w:val="000000" w:themeColor="text1"/>
          <w:lang w:val="ro-RO"/>
        </w:rPr>
      </w:pPr>
    </w:p>
    <w:p w14:paraId="21678583" w14:textId="77777777" w:rsidR="00DB6989" w:rsidRPr="00D24C29" w:rsidRDefault="00DB6989" w:rsidP="00DB6989">
      <w:pPr>
        <w:spacing w:after="0" w:line="240" w:lineRule="auto"/>
        <w:ind w:left="720" w:hanging="720"/>
        <w:jc w:val="both"/>
        <w:rPr>
          <w:rFonts w:cstheme="minorHAnsi"/>
          <w:color w:val="000000" w:themeColor="text1"/>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D24C29" w:rsidRPr="00D24C29" w14:paraId="0CEAC9C9" w14:textId="77777777" w:rsidTr="0034515A">
        <w:trPr>
          <w:trHeight w:val="285"/>
          <w:tblHeader/>
        </w:trPr>
        <w:tc>
          <w:tcPr>
            <w:tcW w:w="900" w:type="dxa"/>
            <w:shd w:val="clear" w:color="auto" w:fill="auto"/>
            <w:noWrap/>
          </w:tcPr>
          <w:p w14:paraId="27A05489" w14:textId="77777777" w:rsidR="0034515A" w:rsidRPr="00D24C29" w:rsidRDefault="0034515A" w:rsidP="0034515A">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Nr. crt.</w:t>
            </w:r>
          </w:p>
          <w:p w14:paraId="1B79A518" w14:textId="4CD7D98B" w:rsidR="0034515A" w:rsidRPr="00D24C29" w:rsidRDefault="0034515A" w:rsidP="0034515A">
            <w:pPr>
              <w:spacing w:after="0" w:line="240" w:lineRule="auto"/>
              <w:jc w:val="center"/>
              <w:rPr>
                <w:rFonts w:cstheme="minorHAnsi"/>
                <w:b/>
                <w:color w:val="000000" w:themeColor="text1"/>
                <w:lang w:val="ro-RO"/>
              </w:rPr>
            </w:pPr>
            <w:r w:rsidRPr="00D24C29">
              <w:rPr>
                <w:rFonts w:cstheme="minorHAnsi"/>
                <w:color w:val="000000" w:themeColor="text1"/>
                <w:sz w:val="20"/>
                <w:lang w:val="ro-RO"/>
              </w:rPr>
              <w:t>(1)</w:t>
            </w:r>
          </w:p>
        </w:tc>
        <w:tc>
          <w:tcPr>
            <w:tcW w:w="4033" w:type="dxa"/>
            <w:shd w:val="clear" w:color="auto" w:fill="auto"/>
          </w:tcPr>
          <w:p w14:paraId="10F767F7" w14:textId="77777777" w:rsidR="0034515A" w:rsidRPr="00D24C29" w:rsidRDefault="0034515A" w:rsidP="0034515A">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Denumirea produselor</w:t>
            </w:r>
          </w:p>
          <w:p w14:paraId="24BF4D88" w14:textId="7E5C2700" w:rsidR="0034515A" w:rsidRPr="00D24C29" w:rsidRDefault="0034515A" w:rsidP="0034515A">
            <w:pPr>
              <w:spacing w:after="0" w:line="240" w:lineRule="auto"/>
              <w:jc w:val="center"/>
              <w:rPr>
                <w:rFonts w:cstheme="minorHAnsi"/>
                <w:b/>
                <w:color w:val="000000" w:themeColor="text1"/>
                <w:lang w:val="ro-RO"/>
              </w:rPr>
            </w:pPr>
            <w:r w:rsidRPr="00D24C29">
              <w:rPr>
                <w:rFonts w:cstheme="minorHAnsi"/>
                <w:color w:val="000000" w:themeColor="text1"/>
                <w:sz w:val="20"/>
                <w:lang w:val="ro-RO"/>
              </w:rPr>
              <w:t>(2)</w:t>
            </w:r>
          </w:p>
        </w:tc>
        <w:tc>
          <w:tcPr>
            <w:tcW w:w="1276" w:type="dxa"/>
          </w:tcPr>
          <w:p w14:paraId="319202A4" w14:textId="77777777" w:rsidR="0034515A" w:rsidRPr="00D24C29" w:rsidRDefault="0034515A" w:rsidP="0034515A">
            <w:pPr>
              <w:spacing w:after="0" w:line="240" w:lineRule="auto"/>
              <w:jc w:val="center"/>
              <w:rPr>
                <w:rFonts w:cstheme="minorHAnsi"/>
                <w:b/>
                <w:color w:val="000000" w:themeColor="text1"/>
                <w:sz w:val="20"/>
                <w:lang w:val="ro-RO"/>
              </w:rPr>
            </w:pPr>
            <w:r w:rsidRPr="00D24C29">
              <w:rPr>
                <w:rFonts w:cstheme="minorHAnsi"/>
                <w:b/>
                <w:color w:val="000000" w:themeColor="text1"/>
                <w:sz w:val="20"/>
                <w:lang w:val="ro-RO"/>
              </w:rPr>
              <w:t>Cant.</w:t>
            </w:r>
          </w:p>
          <w:p w14:paraId="5A0E1CA4" w14:textId="497C1B5A" w:rsidR="0034515A" w:rsidRPr="00D24C29" w:rsidRDefault="0034515A" w:rsidP="0034515A">
            <w:pPr>
              <w:spacing w:after="0" w:line="240" w:lineRule="auto"/>
              <w:jc w:val="center"/>
              <w:rPr>
                <w:rFonts w:cstheme="minorHAnsi"/>
                <w:b/>
                <w:color w:val="000000" w:themeColor="text1"/>
                <w:lang w:val="ro-RO"/>
              </w:rPr>
            </w:pPr>
            <w:r w:rsidRPr="00D24C29">
              <w:rPr>
                <w:rFonts w:cstheme="minorHAnsi"/>
                <w:color w:val="000000" w:themeColor="text1"/>
                <w:sz w:val="20"/>
                <w:lang w:val="ro-RO"/>
              </w:rPr>
              <w:t>(3)</w:t>
            </w:r>
          </w:p>
        </w:tc>
        <w:tc>
          <w:tcPr>
            <w:tcW w:w="3624" w:type="dxa"/>
          </w:tcPr>
          <w:p w14:paraId="6A6DAF4B" w14:textId="77777777" w:rsidR="0034515A" w:rsidRPr="00D24C29" w:rsidRDefault="0034515A" w:rsidP="0034515A">
            <w:pPr>
              <w:spacing w:after="0" w:line="240" w:lineRule="auto"/>
              <w:jc w:val="center"/>
              <w:rPr>
                <w:rFonts w:cstheme="minorHAnsi"/>
                <w:b/>
                <w:color w:val="000000" w:themeColor="text1"/>
                <w:lang w:val="ro-RO"/>
              </w:rPr>
            </w:pPr>
            <w:r w:rsidRPr="00D24C29">
              <w:rPr>
                <w:rFonts w:cstheme="minorHAnsi"/>
                <w:b/>
                <w:color w:val="000000" w:themeColor="text1"/>
                <w:lang w:val="ro-RO"/>
              </w:rPr>
              <w:t>Termene de livrare</w:t>
            </w:r>
          </w:p>
        </w:tc>
      </w:tr>
      <w:tr w:rsidR="00D24C29" w:rsidRPr="00D24C29" w14:paraId="797020CB" w14:textId="77777777" w:rsidTr="00D04A84">
        <w:trPr>
          <w:trHeight w:val="285"/>
        </w:trPr>
        <w:tc>
          <w:tcPr>
            <w:tcW w:w="900" w:type="dxa"/>
            <w:shd w:val="clear" w:color="auto" w:fill="auto"/>
            <w:noWrap/>
            <w:vAlign w:val="center"/>
          </w:tcPr>
          <w:p w14:paraId="264BC8F6" w14:textId="39323A5D" w:rsidR="0034515A" w:rsidRPr="00D24C29" w:rsidRDefault="0034515A" w:rsidP="00D04A84">
            <w:pPr>
              <w:spacing w:after="0" w:line="240" w:lineRule="auto"/>
              <w:ind w:left="162"/>
              <w:jc w:val="center"/>
              <w:rPr>
                <w:rFonts w:cstheme="minorHAnsi"/>
                <w:color w:val="000000" w:themeColor="text1"/>
                <w:lang w:val="ro-RO"/>
              </w:rPr>
            </w:pPr>
            <w:r w:rsidRPr="00D24C29">
              <w:rPr>
                <w:rFonts w:cstheme="minorHAnsi"/>
                <w:b/>
                <w:color w:val="000000" w:themeColor="text1"/>
                <w:sz w:val="20"/>
                <w:lang w:val="ro-RO"/>
              </w:rPr>
              <w:t>1</w:t>
            </w:r>
          </w:p>
        </w:tc>
        <w:tc>
          <w:tcPr>
            <w:tcW w:w="4033" w:type="dxa"/>
            <w:shd w:val="clear" w:color="auto" w:fill="auto"/>
            <w:vAlign w:val="center"/>
          </w:tcPr>
          <w:p w14:paraId="44694DE6" w14:textId="3D31909B" w:rsidR="0034515A" w:rsidRPr="00D24C29" w:rsidRDefault="0034515A" w:rsidP="007A2483">
            <w:pPr>
              <w:spacing w:after="0" w:line="240" w:lineRule="auto"/>
              <w:ind w:left="-16"/>
              <w:rPr>
                <w:rFonts w:cstheme="minorHAnsi"/>
                <w:color w:val="000000" w:themeColor="text1"/>
                <w:lang w:val="ro-RO"/>
              </w:rPr>
            </w:pPr>
            <w:r w:rsidRPr="00D24C29">
              <w:rPr>
                <w:rFonts w:cstheme="minorHAnsi"/>
                <w:b/>
                <w:color w:val="000000" w:themeColor="text1"/>
                <w:sz w:val="20"/>
                <w:lang w:val="ro-RO"/>
              </w:rPr>
              <w:t>Denumire produs:</w:t>
            </w:r>
            <w:r w:rsidRPr="00D24C29">
              <w:rPr>
                <w:rFonts w:cstheme="minorHAnsi"/>
                <w:color w:val="000000" w:themeColor="text1"/>
                <w:sz w:val="20"/>
                <w:lang w:val="ro-RO"/>
              </w:rPr>
              <w:t xml:space="preserve"> </w:t>
            </w:r>
            <w:r w:rsidR="007A2483">
              <w:rPr>
                <w:rFonts w:cstheme="minorHAnsi"/>
                <w:b/>
                <w:lang w:val="ro-RO"/>
              </w:rPr>
              <w:t xml:space="preserve">Granulometru laser - </w:t>
            </w:r>
            <w:r w:rsidR="007A2483" w:rsidRPr="00AB026B">
              <w:rPr>
                <w:rFonts w:cstheme="minorHAnsi"/>
                <w:b/>
                <w:lang w:val="ro-RO"/>
              </w:rPr>
              <w:t>Laser Diffraction Particle Size Analyzer</w:t>
            </w:r>
          </w:p>
        </w:tc>
        <w:tc>
          <w:tcPr>
            <w:tcW w:w="1276" w:type="dxa"/>
            <w:vAlign w:val="center"/>
          </w:tcPr>
          <w:p w14:paraId="16DE43CE" w14:textId="318562BA" w:rsidR="0034515A" w:rsidRPr="00D24C29" w:rsidRDefault="0034515A" w:rsidP="00D04A84">
            <w:pPr>
              <w:spacing w:after="0" w:line="240" w:lineRule="auto"/>
              <w:jc w:val="center"/>
              <w:rPr>
                <w:rFonts w:cstheme="minorHAnsi"/>
                <w:color w:val="000000" w:themeColor="text1"/>
                <w:lang w:val="ro-RO"/>
              </w:rPr>
            </w:pPr>
            <w:r w:rsidRPr="00D24C29">
              <w:rPr>
                <w:rFonts w:cstheme="minorHAnsi"/>
                <w:b/>
                <w:color w:val="000000" w:themeColor="text1"/>
                <w:sz w:val="20"/>
                <w:lang w:val="ro-RO"/>
              </w:rPr>
              <w:t>1 buc</w:t>
            </w:r>
          </w:p>
        </w:tc>
        <w:tc>
          <w:tcPr>
            <w:tcW w:w="3624" w:type="dxa"/>
          </w:tcPr>
          <w:p w14:paraId="67DBE1BE" w14:textId="77777777" w:rsidR="0034515A" w:rsidRPr="00D24C29" w:rsidRDefault="0034515A" w:rsidP="0034515A">
            <w:pPr>
              <w:spacing w:after="0" w:line="240" w:lineRule="auto"/>
              <w:jc w:val="center"/>
              <w:rPr>
                <w:rFonts w:cstheme="minorHAnsi"/>
                <w:color w:val="000000" w:themeColor="text1"/>
                <w:lang w:val="ro-RO"/>
              </w:rPr>
            </w:pPr>
          </w:p>
        </w:tc>
      </w:tr>
    </w:tbl>
    <w:p w14:paraId="19B2973F" w14:textId="7360FA7D" w:rsidR="0034515A" w:rsidRPr="00D24C29" w:rsidRDefault="0034515A" w:rsidP="00DB6989">
      <w:pPr>
        <w:spacing w:after="0" w:line="240" w:lineRule="auto"/>
        <w:rPr>
          <w:rFonts w:cstheme="minorHAnsi"/>
          <w:b/>
          <w:color w:val="000000" w:themeColor="text1"/>
          <w:lang w:val="ro-RO"/>
        </w:rPr>
      </w:pPr>
    </w:p>
    <w:p w14:paraId="6A768CDC" w14:textId="77777777" w:rsidR="0034515A" w:rsidRPr="00D24C29" w:rsidRDefault="0034515A" w:rsidP="00DB6989">
      <w:pPr>
        <w:spacing w:after="0" w:line="240" w:lineRule="auto"/>
        <w:rPr>
          <w:rFonts w:cstheme="minorHAnsi"/>
          <w:b/>
          <w:color w:val="000000" w:themeColor="text1"/>
          <w:lang w:val="ro-RO"/>
        </w:rPr>
      </w:pPr>
    </w:p>
    <w:p w14:paraId="6B93A5AE" w14:textId="77777777" w:rsidR="00DB6989" w:rsidRPr="00D24C29" w:rsidRDefault="00DB6989" w:rsidP="00DB6989">
      <w:pPr>
        <w:spacing w:after="0" w:line="240" w:lineRule="auto"/>
        <w:jc w:val="both"/>
        <w:rPr>
          <w:rFonts w:cstheme="minorHAnsi"/>
          <w:color w:val="000000" w:themeColor="text1"/>
          <w:lang w:val="ro-RO"/>
        </w:rPr>
      </w:pPr>
      <w:r w:rsidRPr="00D24C29">
        <w:rPr>
          <w:rFonts w:cstheme="minorHAnsi"/>
          <w:b/>
          <w:color w:val="000000" w:themeColor="text1"/>
          <w:lang w:val="ro-RO"/>
        </w:rPr>
        <w:t>4.</w:t>
      </w:r>
      <w:r w:rsidRPr="00D24C29">
        <w:rPr>
          <w:rFonts w:cstheme="minorHAnsi"/>
          <w:b/>
          <w:color w:val="000000" w:themeColor="text1"/>
          <w:lang w:val="ro-RO"/>
        </w:rPr>
        <w:tab/>
      </w:r>
      <w:r w:rsidRPr="00D24C29">
        <w:rPr>
          <w:rFonts w:cstheme="minorHAnsi"/>
          <w:b/>
          <w:color w:val="000000" w:themeColor="text1"/>
          <w:u w:val="single"/>
          <w:lang w:val="ro-RO"/>
        </w:rPr>
        <w:t>Plata</w:t>
      </w:r>
      <w:r w:rsidRPr="00D24C29">
        <w:rPr>
          <w:rFonts w:cstheme="minorHAnsi"/>
          <w:b/>
          <w:color w:val="000000" w:themeColor="text1"/>
          <w:lang w:val="ro-RO"/>
        </w:rPr>
        <w:t xml:space="preserve"> </w:t>
      </w:r>
      <w:r w:rsidRPr="00D24C29">
        <w:rPr>
          <w:rFonts w:cstheme="minorHAnsi"/>
          <w:color w:val="000000" w:themeColor="text1"/>
          <w:lang w:val="ro-RO"/>
        </w:rPr>
        <w:t xml:space="preserve">facturii se va efectua în lei, 100% la livrarea efectivă a produselor la destinaţia finală indicată, pe baza facturii Furnizorului şi a procesului - verbal de recepţie, conform </w:t>
      </w:r>
      <w:r w:rsidRPr="00D24C29">
        <w:rPr>
          <w:rFonts w:cstheme="minorHAnsi"/>
          <w:i/>
          <w:color w:val="000000" w:themeColor="text1"/>
          <w:lang w:val="ro-RO"/>
        </w:rPr>
        <w:t>Graficului de livrare</w:t>
      </w:r>
      <w:r w:rsidRPr="00D24C29">
        <w:rPr>
          <w:rFonts w:cstheme="minorHAnsi"/>
          <w:color w:val="000000" w:themeColor="text1"/>
          <w:lang w:val="ro-RO"/>
        </w:rPr>
        <w:t>.</w:t>
      </w:r>
    </w:p>
    <w:p w14:paraId="1A4800BF" w14:textId="77777777" w:rsidR="00DB6989" w:rsidRPr="00D24C29" w:rsidRDefault="00DB6989" w:rsidP="00DB6989">
      <w:pPr>
        <w:tabs>
          <w:tab w:val="left" w:pos="-2127"/>
        </w:tabs>
        <w:suppressAutoHyphens/>
        <w:spacing w:after="0" w:line="240" w:lineRule="auto"/>
        <w:ind w:left="540" w:firstLine="27"/>
        <w:jc w:val="both"/>
        <w:rPr>
          <w:rFonts w:cstheme="minorHAnsi"/>
          <w:color w:val="000000" w:themeColor="text1"/>
          <w:lang w:val="ro-RO"/>
        </w:rPr>
      </w:pPr>
    </w:p>
    <w:p w14:paraId="57514EAA" w14:textId="2BF081EE" w:rsidR="00DB6989" w:rsidRPr="00D24C29" w:rsidRDefault="00DB6989" w:rsidP="00DB6989">
      <w:pPr>
        <w:spacing w:after="0" w:line="240" w:lineRule="auto"/>
        <w:jc w:val="both"/>
        <w:rPr>
          <w:rFonts w:cstheme="minorHAnsi"/>
          <w:color w:val="000000" w:themeColor="text1"/>
          <w:lang w:val="ro-RO"/>
        </w:rPr>
      </w:pPr>
      <w:r w:rsidRPr="00D24C29">
        <w:rPr>
          <w:rFonts w:cstheme="minorHAnsi"/>
          <w:b/>
          <w:color w:val="000000" w:themeColor="text1"/>
          <w:lang w:val="ro-RO"/>
        </w:rPr>
        <w:t>5.</w:t>
      </w:r>
      <w:r w:rsidRPr="00D24C29">
        <w:rPr>
          <w:rFonts w:cstheme="minorHAnsi"/>
          <w:b/>
          <w:color w:val="000000" w:themeColor="text1"/>
          <w:lang w:val="ro-RO"/>
        </w:rPr>
        <w:tab/>
      </w:r>
      <w:r w:rsidRPr="00D24C29">
        <w:rPr>
          <w:rFonts w:cstheme="minorHAnsi"/>
          <w:b/>
          <w:color w:val="000000" w:themeColor="text1"/>
          <w:u w:val="single"/>
          <w:lang w:val="ro-RO"/>
        </w:rPr>
        <w:t>Garanţie</w:t>
      </w:r>
      <w:r w:rsidRPr="00D24C29">
        <w:rPr>
          <w:rFonts w:cstheme="minorHAnsi"/>
          <w:b/>
          <w:color w:val="000000" w:themeColor="text1"/>
          <w:lang w:val="ro-RO"/>
        </w:rPr>
        <w:t xml:space="preserve">: </w:t>
      </w:r>
      <w:r w:rsidRPr="00D24C29">
        <w:rPr>
          <w:rFonts w:cstheme="minorHAnsi"/>
          <w:color w:val="000000" w:themeColor="text1"/>
          <w:lang w:val="ro-RO"/>
        </w:rPr>
        <w:t xml:space="preserve">Bunurile oferite vor fi acoperite de </w:t>
      </w:r>
      <w:r w:rsidR="003E5191" w:rsidRPr="00D24C29">
        <w:rPr>
          <w:rFonts w:cstheme="minorHAnsi"/>
          <w:color w:val="000000" w:themeColor="text1"/>
          <w:lang w:val="ro-RO"/>
        </w:rPr>
        <w:t>garanția</w:t>
      </w:r>
      <w:r w:rsidRPr="00D24C29">
        <w:rPr>
          <w:rFonts w:cstheme="minorHAnsi"/>
          <w:color w:val="000000" w:themeColor="text1"/>
          <w:lang w:val="ro-RO"/>
        </w:rPr>
        <w:t xml:space="preserve"> producătorului</w:t>
      </w:r>
      <w:r w:rsidR="003E5191" w:rsidRPr="00D24C29">
        <w:rPr>
          <w:rFonts w:cstheme="minorHAnsi"/>
          <w:color w:val="000000" w:themeColor="text1"/>
          <w:lang w:val="ro-RO"/>
        </w:rPr>
        <w:t xml:space="preserve"> </w:t>
      </w:r>
      <w:r w:rsidRPr="00D24C29">
        <w:rPr>
          <w:rFonts w:cstheme="minorHAnsi"/>
          <w:color w:val="000000" w:themeColor="text1"/>
          <w:lang w:val="ro-RO"/>
        </w:rPr>
        <w:t xml:space="preserve">cel puţin </w:t>
      </w:r>
      <w:r w:rsidR="003E5191" w:rsidRPr="00D24C29">
        <w:rPr>
          <w:rFonts w:cstheme="minorHAnsi"/>
          <w:color w:val="000000" w:themeColor="text1"/>
          <w:lang w:val="ro-RO"/>
        </w:rPr>
        <w:t>2 ani</w:t>
      </w:r>
      <w:r w:rsidRPr="00D24C29">
        <w:rPr>
          <w:rFonts w:cstheme="minorHAnsi"/>
          <w:color w:val="000000" w:themeColor="text1"/>
          <w:lang w:val="ro-RO"/>
        </w:rPr>
        <w:t xml:space="preserve"> de la data livrării către Beneficiar. Vă rugăm să menţionaţi perioada de garanţie şi termenii garanţiei, în detaliu.</w:t>
      </w:r>
    </w:p>
    <w:p w14:paraId="6543C133" w14:textId="77777777" w:rsidR="00DB6989" w:rsidRPr="00D24C29" w:rsidRDefault="00DB6989" w:rsidP="00DB6989">
      <w:pPr>
        <w:spacing w:after="0" w:line="240" w:lineRule="auto"/>
        <w:ind w:left="720" w:hanging="720"/>
        <w:rPr>
          <w:rFonts w:cstheme="minorHAnsi"/>
          <w:b/>
          <w:color w:val="000000" w:themeColor="text1"/>
          <w:lang w:val="ro-RO"/>
        </w:rPr>
      </w:pPr>
    </w:p>
    <w:p w14:paraId="73579B83" w14:textId="77777777" w:rsidR="00DB6989" w:rsidRPr="00D24C29" w:rsidRDefault="00DB6989" w:rsidP="00DB6989">
      <w:pPr>
        <w:spacing w:after="0" w:line="240" w:lineRule="auto"/>
        <w:ind w:left="720" w:hanging="720"/>
        <w:rPr>
          <w:rFonts w:cstheme="minorHAnsi"/>
          <w:b/>
          <w:color w:val="000000" w:themeColor="text1"/>
          <w:u w:val="single"/>
          <w:lang w:val="ro-RO"/>
        </w:rPr>
      </w:pPr>
      <w:r w:rsidRPr="00D24C29">
        <w:rPr>
          <w:rFonts w:cstheme="minorHAnsi"/>
          <w:b/>
          <w:color w:val="000000" w:themeColor="text1"/>
          <w:lang w:val="ro-RO"/>
        </w:rPr>
        <w:t>6.</w:t>
      </w:r>
      <w:r w:rsidRPr="00D24C29">
        <w:rPr>
          <w:rFonts w:cstheme="minorHAnsi"/>
          <w:b/>
          <w:color w:val="000000" w:themeColor="text1"/>
          <w:lang w:val="ro-RO"/>
        </w:rPr>
        <w:tab/>
      </w:r>
      <w:r w:rsidRPr="00D24C29">
        <w:rPr>
          <w:rFonts w:cstheme="minorHAnsi"/>
          <w:b/>
          <w:color w:val="000000" w:themeColor="text1"/>
          <w:u w:val="single"/>
          <w:lang w:val="ro-RO"/>
        </w:rPr>
        <w:t xml:space="preserve">Instrucţiuni de ambalare:  </w:t>
      </w:r>
    </w:p>
    <w:p w14:paraId="02F5F691" w14:textId="77777777" w:rsidR="00DB6989" w:rsidRPr="00D24C29" w:rsidRDefault="00DB6989" w:rsidP="00DB6989">
      <w:pPr>
        <w:tabs>
          <w:tab w:val="left" w:pos="90"/>
        </w:tabs>
        <w:suppressAutoHyphens/>
        <w:spacing w:after="0" w:line="240" w:lineRule="auto"/>
        <w:ind w:right="-72"/>
        <w:jc w:val="both"/>
        <w:rPr>
          <w:rFonts w:cstheme="minorHAnsi"/>
          <w:color w:val="000000" w:themeColor="text1"/>
          <w:lang w:val="ro-RO"/>
        </w:rPr>
      </w:pPr>
      <w:r w:rsidRPr="00D24C29">
        <w:rPr>
          <w:rFonts w:cstheme="minorHAnsi"/>
          <w:color w:val="000000" w:themeColor="text1"/>
          <w:lang w:val="ro-RO"/>
        </w:rPr>
        <w:lastRenderedPageBreak/>
        <w:tab/>
      </w:r>
      <w:r w:rsidRPr="00D24C29">
        <w:rPr>
          <w:rFonts w:cstheme="minorHAnsi"/>
          <w:color w:val="000000" w:themeColor="text1"/>
          <w:lang w:val="ro-RO"/>
        </w:rPr>
        <w:tab/>
        <w:t xml:space="preserve">Furnizorul va asigura ambalarea produselor pentru a împiedica avarierea sau deteriorarea lor în timpul transportului către destinaţia finală. </w:t>
      </w:r>
    </w:p>
    <w:p w14:paraId="055754D9" w14:textId="77777777" w:rsidR="00DB6989" w:rsidRPr="00D24C29" w:rsidRDefault="00DB6989" w:rsidP="00DB6989">
      <w:pPr>
        <w:tabs>
          <w:tab w:val="left" w:pos="90"/>
        </w:tabs>
        <w:suppressAutoHyphens/>
        <w:spacing w:after="0" w:line="240" w:lineRule="auto"/>
        <w:ind w:right="-72"/>
        <w:jc w:val="both"/>
        <w:rPr>
          <w:rFonts w:cstheme="minorHAnsi"/>
          <w:color w:val="000000" w:themeColor="text1"/>
          <w:lang w:val="ro-RO"/>
        </w:rPr>
      </w:pPr>
    </w:p>
    <w:p w14:paraId="025EBE2F" w14:textId="13EFA5FD" w:rsidR="00DB6989" w:rsidRPr="00D24C29" w:rsidRDefault="00DB6989" w:rsidP="00DB6989">
      <w:pPr>
        <w:spacing w:after="0" w:line="240" w:lineRule="auto"/>
        <w:ind w:left="720" w:hanging="720"/>
        <w:jc w:val="both"/>
        <w:rPr>
          <w:rFonts w:cstheme="minorHAnsi"/>
          <w:b/>
          <w:color w:val="000000" w:themeColor="text1"/>
          <w:u w:val="single"/>
          <w:lang w:val="ro-RO"/>
        </w:rPr>
      </w:pPr>
      <w:r w:rsidRPr="00D24C29">
        <w:rPr>
          <w:rFonts w:cstheme="minorHAnsi"/>
          <w:b/>
          <w:color w:val="000000" w:themeColor="text1"/>
          <w:lang w:val="ro-RO"/>
        </w:rPr>
        <w:t xml:space="preserve">7. </w:t>
      </w:r>
      <w:r w:rsidRPr="00D24C29">
        <w:rPr>
          <w:rFonts w:cstheme="minorHAnsi"/>
          <w:b/>
          <w:color w:val="000000" w:themeColor="text1"/>
          <w:lang w:val="ro-RO"/>
        </w:rPr>
        <w:tab/>
      </w:r>
      <w:r w:rsidRPr="00D24C29">
        <w:rPr>
          <w:rFonts w:cstheme="minorHAnsi"/>
          <w:b/>
          <w:color w:val="000000" w:themeColor="text1"/>
          <w:u w:val="single"/>
          <w:lang w:val="ro-RO"/>
        </w:rPr>
        <w:t>Specificaţii Tehnice:</w:t>
      </w:r>
    </w:p>
    <w:p w14:paraId="07B2D124" w14:textId="3D0AEC27" w:rsidR="00DB6989" w:rsidRPr="00D24C29" w:rsidRDefault="00DB6989" w:rsidP="00D60850">
      <w:pPr>
        <w:spacing w:after="0" w:line="240" w:lineRule="auto"/>
        <w:jc w:val="both"/>
        <w:rPr>
          <w:rFonts w:cstheme="minorHAnsi"/>
          <w:i/>
          <w:color w:val="000000" w:themeColor="text1"/>
          <w:lang w:val="ro-RO"/>
        </w:rPr>
      </w:pPr>
    </w:p>
    <w:tbl>
      <w:tblP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5148"/>
        <w:gridCol w:w="4447"/>
      </w:tblGrid>
      <w:tr w:rsidR="00D24C29" w:rsidRPr="00D24C29" w14:paraId="0572701F" w14:textId="77777777" w:rsidTr="006F0C96">
        <w:trPr>
          <w:trHeight w:val="57"/>
          <w:tblHeader/>
        </w:trPr>
        <w:tc>
          <w:tcPr>
            <w:tcW w:w="322" w:type="pct"/>
          </w:tcPr>
          <w:p w14:paraId="720EBBF6" w14:textId="4E484A55" w:rsidR="003E5191" w:rsidRPr="00D24C29" w:rsidRDefault="003E5191" w:rsidP="00B84E4F">
            <w:pPr>
              <w:spacing w:after="0" w:line="240" w:lineRule="auto"/>
              <w:jc w:val="center"/>
              <w:rPr>
                <w:rFonts w:cstheme="minorHAnsi"/>
                <w:b/>
                <w:color w:val="000000" w:themeColor="text1"/>
                <w:lang w:val="ro-RO"/>
              </w:rPr>
            </w:pPr>
            <w:r w:rsidRPr="00D24C29">
              <w:rPr>
                <w:rFonts w:cstheme="minorHAnsi"/>
                <w:b/>
                <w:color w:val="000000" w:themeColor="text1"/>
                <w:lang w:val="ro-RO"/>
              </w:rPr>
              <w:t xml:space="preserve">Nr. crt. </w:t>
            </w:r>
          </w:p>
        </w:tc>
        <w:tc>
          <w:tcPr>
            <w:tcW w:w="2510" w:type="pct"/>
            <w:shd w:val="clear" w:color="auto" w:fill="auto"/>
          </w:tcPr>
          <w:p w14:paraId="720E112B" w14:textId="7ECBF8A5" w:rsidR="003E5191" w:rsidRPr="00D24C29" w:rsidRDefault="003E5191" w:rsidP="00B84E4F">
            <w:pPr>
              <w:spacing w:after="0" w:line="240" w:lineRule="auto"/>
              <w:jc w:val="center"/>
              <w:rPr>
                <w:rFonts w:cstheme="minorHAnsi"/>
                <w:b/>
                <w:color w:val="000000" w:themeColor="text1"/>
                <w:lang w:val="ro-RO"/>
              </w:rPr>
            </w:pPr>
            <w:r w:rsidRPr="00D24C29">
              <w:rPr>
                <w:rFonts w:cstheme="minorHAnsi"/>
                <w:b/>
                <w:color w:val="000000" w:themeColor="text1"/>
                <w:lang w:val="ro-RO"/>
              </w:rPr>
              <w:t>A. Specificații tehnice solicitate</w:t>
            </w:r>
          </w:p>
          <w:p w14:paraId="20B58D35" w14:textId="77777777" w:rsidR="003E5191" w:rsidRPr="00D24C29" w:rsidRDefault="003E5191" w:rsidP="00B84E4F">
            <w:pPr>
              <w:spacing w:after="0" w:line="240" w:lineRule="auto"/>
              <w:jc w:val="center"/>
              <w:rPr>
                <w:rFonts w:cstheme="minorHAnsi"/>
                <w:i/>
                <w:color w:val="000000" w:themeColor="text1"/>
                <w:lang w:val="ro-RO"/>
              </w:rPr>
            </w:pPr>
          </w:p>
        </w:tc>
        <w:tc>
          <w:tcPr>
            <w:tcW w:w="2168" w:type="pct"/>
          </w:tcPr>
          <w:p w14:paraId="6FF6F8DA" w14:textId="77777777" w:rsidR="003E5191" w:rsidRPr="00D24C29" w:rsidRDefault="003E5191" w:rsidP="00B84E4F">
            <w:pPr>
              <w:spacing w:after="0" w:line="240" w:lineRule="auto"/>
              <w:jc w:val="center"/>
              <w:rPr>
                <w:rFonts w:cstheme="minorHAnsi"/>
                <w:b/>
                <w:color w:val="000000" w:themeColor="text1"/>
                <w:lang w:val="ro-RO"/>
              </w:rPr>
            </w:pPr>
            <w:r w:rsidRPr="00D24C29">
              <w:rPr>
                <w:rFonts w:cstheme="minorHAnsi"/>
                <w:b/>
                <w:color w:val="000000" w:themeColor="text1"/>
                <w:lang w:val="ro-RO"/>
              </w:rPr>
              <w:t>B. Specificații tehnice ofertate</w:t>
            </w:r>
          </w:p>
          <w:p w14:paraId="70B5B1C9" w14:textId="77777777" w:rsidR="003E5191" w:rsidRPr="00D24C29" w:rsidRDefault="003E5191" w:rsidP="00B84E4F">
            <w:pPr>
              <w:spacing w:after="0" w:line="240" w:lineRule="auto"/>
              <w:jc w:val="center"/>
              <w:rPr>
                <w:rFonts w:cstheme="minorHAnsi"/>
                <w:i/>
                <w:color w:val="000000" w:themeColor="text1"/>
                <w:u w:val="single"/>
                <w:lang w:val="ro-RO"/>
              </w:rPr>
            </w:pPr>
            <w:r w:rsidRPr="00D24C29">
              <w:rPr>
                <w:rFonts w:cstheme="minorHAnsi"/>
                <w:i/>
                <w:color w:val="000000" w:themeColor="text1"/>
                <w:lang w:val="ro-RO"/>
              </w:rPr>
              <w:t>[a se completa de către Ofertant]</w:t>
            </w:r>
          </w:p>
        </w:tc>
      </w:tr>
      <w:tr w:rsidR="00D60850" w:rsidRPr="00D24C29" w14:paraId="4EB79526" w14:textId="77777777" w:rsidTr="00AD6027">
        <w:trPr>
          <w:trHeight w:val="1074"/>
        </w:trPr>
        <w:tc>
          <w:tcPr>
            <w:tcW w:w="322" w:type="pct"/>
          </w:tcPr>
          <w:p w14:paraId="55D04D3C" w14:textId="5E84EA54" w:rsidR="00D60850" w:rsidRPr="00D24C29" w:rsidRDefault="00D60850" w:rsidP="003E1283">
            <w:pPr>
              <w:spacing w:after="0" w:line="240" w:lineRule="auto"/>
              <w:ind w:left="-198" w:firstLine="198"/>
              <w:jc w:val="both"/>
              <w:rPr>
                <w:rFonts w:cstheme="minorHAnsi"/>
                <w:b/>
                <w:color w:val="000000" w:themeColor="text1"/>
                <w:lang w:val="ro-RO"/>
              </w:rPr>
            </w:pPr>
            <w:r w:rsidRPr="00D24C29">
              <w:rPr>
                <w:rFonts w:cstheme="minorHAnsi"/>
                <w:b/>
                <w:bCs/>
                <w:color w:val="000000" w:themeColor="text1"/>
                <w:lang w:val="ro-RO"/>
              </w:rPr>
              <w:t>1.</w:t>
            </w:r>
          </w:p>
        </w:tc>
        <w:tc>
          <w:tcPr>
            <w:tcW w:w="2510" w:type="pct"/>
            <w:shd w:val="clear" w:color="auto" w:fill="auto"/>
          </w:tcPr>
          <w:p w14:paraId="124411BB" w14:textId="3DE20182" w:rsidR="00D60850" w:rsidRPr="00D24C29" w:rsidRDefault="00D60850" w:rsidP="003E1283">
            <w:pPr>
              <w:spacing w:after="0" w:line="240" w:lineRule="auto"/>
              <w:jc w:val="both"/>
              <w:rPr>
                <w:rFonts w:cstheme="minorHAnsi"/>
                <w:i/>
                <w:color w:val="000000" w:themeColor="text1"/>
                <w:lang w:val="ro-RO"/>
              </w:rPr>
            </w:pPr>
            <w:r w:rsidRPr="00D24C29">
              <w:rPr>
                <w:rFonts w:cstheme="minorHAnsi"/>
                <w:b/>
                <w:color w:val="000000" w:themeColor="text1"/>
                <w:lang w:val="ro-RO"/>
              </w:rPr>
              <w:t>Denumire produs:</w:t>
            </w:r>
            <w:r w:rsidRPr="00D24C29">
              <w:rPr>
                <w:rFonts w:cstheme="minorHAnsi"/>
                <w:color w:val="000000" w:themeColor="text1"/>
                <w:lang w:val="ro-RO"/>
              </w:rPr>
              <w:t xml:space="preserve"> </w:t>
            </w:r>
            <w:r w:rsidR="00372829">
              <w:rPr>
                <w:rFonts w:cstheme="minorHAnsi"/>
                <w:b/>
                <w:lang w:val="ro-RO"/>
              </w:rPr>
              <w:t xml:space="preserve">Granulometru laser - </w:t>
            </w:r>
            <w:r w:rsidR="00372829" w:rsidRPr="00AB026B">
              <w:rPr>
                <w:rFonts w:cstheme="minorHAnsi"/>
                <w:b/>
                <w:lang w:val="ro-RO"/>
              </w:rPr>
              <w:t>Laser Diffraction Particle Size Analyzer</w:t>
            </w:r>
          </w:p>
        </w:tc>
        <w:tc>
          <w:tcPr>
            <w:tcW w:w="2168" w:type="pct"/>
          </w:tcPr>
          <w:p w14:paraId="5868FCD0" w14:textId="2075FEDA" w:rsidR="00D60850" w:rsidRPr="00D24C29" w:rsidRDefault="00D60850" w:rsidP="00D60850">
            <w:pPr>
              <w:spacing w:after="0" w:line="240" w:lineRule="auto"/>
              <w:jc w:val="center"/>
              <w:rPr>
                <w:rFonts w:cstheme="minorHAnsi"/>
                <w:i/>
                <w:color w:val="000000" w:themeColor="text1"/>
                <w:lang w:val="ro-RO"/>
              </w:rPr>
            </w:pPr>
            <w:r w:rsidRPr="00D24C29">
              <w:rPr>
                <w:rFonts w:cstheme="minorHAnsi"/>
                <w:i/>
                <w:color w:val="000000" w:themeColor="text1"/>
                <w:lang w:val="ro-RO"/>
              </w:rPr>
              <w:t>Marca / modelul produsulu</w:t>
            </w:r>
            <w:r>
              <w:rPr>
                <w:rFonts w:cstheme="minorHAnsi"/>
                <w:i/>
                <w:color w:val="000000" w:themeColor="text1"/>
                <w:lang w:val="ro-RO"/>
              </w:rPr>
              <w:t>i</w:t>
            </w:r>
          </w:p>
        </w:tc>
      </w:tr>
      <w:tr w:rsidR="00D60850" w:rsidRPr="00D24C29" w14:paraId="4F99C029" w14:textId="77777777" w:rsidTr="006F0C96">
        <w:trPr>
          <w:trHeight w:val="57"/>
        </w:trPr>
        <w:tc>
          <w:tcPr>
            <w:tcW w:w="322" w:type="pct"/>
          </w:tcPr>
          <w:p w14:paraId="010337D0" w14:textId="1799D5A2" w:rsidR="00D60850" w:rsidRPr="00D24C29" w:rsidRDefault="00D60850" w:rsidP="006F0C96">
            <w:pPr>
              <w:spacing w:after="0" w:line="240" w:lineRule="auto"/>
              <w:ind w:left="-198" w:firstLine="198"/>
              <w:jc w:val="both"/>
              <w:rPr>
                <w:rFonts w:cstheme="minorHAnsi"/>
                <w:b/>
                <w:bCs/>
                <w:color w:val="000000" w:themeColor="text1"/>
                <w:lang w:val="ro-RO"/>
              </w:rPr>
            </w:pPr>
            <w:r>
              <w:rPr>
                <w:rFonts w:cstheme="minorHAnsi"/>
                <w:b/>
                <w:bCs/>
                <w:color w:val="000000" w:themeColor="text1"/>
                <w:lang w:val="ro-RO"/>
              </w:rPr>
              <w:t>2.</w:t>
            </w:r>
          </w:p>
        </w:tc>
        <w:tc>
          <w:tcPr>
            <w:tcW w:w="2510" w:type="pct"/>
            <w:shd w:val="clear" w:color="auto" w:fill="auto"/>
          </w:tcPr>
          <w:p w14:paraId="0EA91DF2" w14:textId="03381358" w:rsidR="00D60850" w:rsidRDefault="00D60850" w:rsidP="00D60850">
            <w:pPr>
              <w:spacing w:after="0" w:line="240" w:lineRule="auto"/>
              <w:rPr>
                <w:rFonts w:cstheme="minorHAnsi"/>
                <w:b/>
                <w:color w:val="000000" w:themeColor="text1"/>
                <w:lang w:val="ro-RO"/>
              </w:rPr>
            </w:pPr>
            <w:r w:rsidRPr="00D24C29">
              <w:rPr>
                <w:rFonts w:cstheme="minorHAnsi"/>
                <w:b/>
                <w:color w:val="000000" w:themeColor="text1"/>
                <w:lang w:val="ro-RO"/>
              </w:rPr>
              <w:t xml:space="preserve">Descriere generală: </w:t>
            </w:r>
          </w:p>
          <w:p w14:paraId="626E09CE" w14:textId="77777777" w:rsidR="00372829" w:rsidRDefault="00372829" w:rsidP="00372829">
            <w:pPr>
              <w:spacing w:after="0" w:line="240" w:lineRule="auto"/>
              <w:rPr>
                <w:i/>
                <w:iCs/>
                <w:lang w:val="en-GB"/>
              </w:rPr>
            </w:pPr>
            <w:r w:rsidRPr="00AB026B">
              <w:rPr>
                <w:i/>
                <w:iCs/>
                <w:lang w:val="en-GB"/>
              </w:rPr>
              <w:t>Measurement rang</w:t>
            </w:r>
            <w:r>
              <w:rPr>
                <w:i/>
                <w:iCs/>
                <w:lang w:val="en-GB"/>
              </w:rPr>
              <w:t xml:space="preserve">e: </w:t>
            </w:r>
          </w:p>
          <w:p w14:paraId="327B1B0C" w14:textId="77777777" w:rsidR="00372829" w:rsidRDefault="00372829" w:rsidP="00372829">
            <w:pPr>
              <w:pStyle w:val="ListParagraph"/>
              <w:numPr>
                <w:ilvl w:val="0"/>
                <w:numId w:val="5"/>
              </w:numPr>
              <w:spacing w:after="0" w:line="240" w:lineRule="auto"/>
              <w:rPr>
                <w:i/>
                <w:iCs/>
                <w:lang w:val="en-GB"/>
              </w:rPr>
            </w:pPr>
            <w:r>
              <w:rPr>
                <w:i/>
                <w:iCs/>
                <w:lang w:val="en-GB"/>
              </w:rPr>
              <w:t>With ultrasonic dispersing unit</w:t>
            </w:r>
            <w:r w:rsidRPr="00E96E3B">
              <w:rPr>
                <w:i/>
                <w:iCs/>
                <w:lang w:val="en-GB"/>
              </w:rPr>
              <w:t xml:space="preserve"> 17nm(0.017μm) to 2500μm </w:t>
            </w:r>
          </w:p>
          <w:p w14:paraId="37C974D3" w14:textId="77777777" w:rsidR="00372829" w:rsidRPr="00E96E3B" w:rsidRDefault="00372829" w:rsidP="00372829">
            <w:pPr>
              <w:pStyle w:val="ListParagraph"/>
              <w:numPr>
                <w:ilvl w:val="0"/>
                <w:numId w:val="5"/>
              </w:numPr>
              <w:spacing w:after="0" w:line="240" w:lineRule="auto"/>
              <w:rPr>
                <w:i/>
                <w:iCs/>
                <w:lang w:val="en-GB"/>
              </w:rPr>
            </w:pPr>
            <w:r>
              <w:rPr>
                <w:i/>
                <w:iCs/>
                <w:lang w:val="en-GB"/>
              </w:rPr>
              <w:t>With mechanical dispersing unit</w:t>
            </w:r>
            <w:r w:rsidRPr="00E96E3B">
              <w:rPr>
                <w:i/>
                <w:iCs/>
                <w:lang w:val="en-GB"/>
              </w:rPr>
              <w:t>: 17nm(0.017μm) to 400μm</w:t>
            </w:r>
          </w:p>
          <w:p w14:paraId="469397D9" w14:textId="77777777" w:rsidR="00372829" w:rsidRDefault="00372829" w:rsidP="00372829">
            <w:pPr>
              <w:spacing w:after="0" w:line="240" w:lineRule="auto"/>
            </w:pPr>
          </w:p>
          <w:p w14:paraId="27352777" w14:textId="77777777" w:rsidR="00372829" w:rsidRPr="00372829" w:rsidRDefault="00372829" w:rsidP="00372829">
            <w:pPr>
              <w:spacing w:after="0" w:line="240" w:lineRule="auto"/>
              <w:rPr>
                <w:rFonts w:cstheme="minorHAnsi"/>
                <w:b/>
                <w:color w:val="000000" w:themeColor="text1"/>
                <w:lang w:val="ro-RO"/>
              </w:rPr>
            </w:pPr>
            <w:r w:rsidRPr="00372829">
              <w:rPr>
                <w:rFonts w:cstheme="minorHAnsi"/>
                <w:b/>
                <w:color w:val="000000" w:themeColor="text1"/>
                <w:lang w:val="ro-RO"/>
              </w:rPr>
              <w:t>Configurația sistemului:</w:t>
            </w:r>
          </w:p>
          <w:p w14:paraId="3D37CC95" w14:textId="77777777" w:rsidR="00372829" w:rsidRPr="00372829" w:rsidRDefault="00372829" w:rsidP="00372829">
            <w:pPr>
              <w:spacing w:after="0" w:line="240" w:lineRule="auto"/>
              <w:rPr>
                <w:rFonts w:cstheme="minorHAnsi"/>
                <w:b/>
                <w:color w:val="000000" w:themeColor="text1"/>
                <w:lang w:val="ro-RO"/>
              </w:rPr>
            </w:pPr>
            <w:r w:rsidRPr="00372829">
              <w:rPr>
                <w:rFonts w:cstheme="minorHAnsi"/>
                <w:b/>
                <w:color w:val="000000" w:themeColor="text1"/>
                <w:lang w:val="ro-RO"/>
              </w:rPr>
              <w:t>PC and software</w:t>
            </w:r>
          </w:p>
          <w:p w14:paraId="20B04D7E" w14:textId="77777777" w:rsidR="00372829" w:rsidRPr="00372829" w:rsidRDefault="00372829" w:rsidP="00372829">
            <w:pPr>
              <w:spacing w:after="0" w:line="240" w:lineRule="auto"/>
              <w:jc w:val="both"/>
              <w:rPr>
                <w:rFonts w:cstheme="minorHAnsi"/>
                <w:b/>
                <w:color w:val="000000" w:themeColor="text1"/>
                <w:lang w:val="ro-RO"/>
              </w:rPr>
            </w:pPr>
            <w:r w:rsidRPr="00372829">
              <w:rPr>
                <w:rFonts w:cstheme="minorHAnsi"/>
                <w:b/>
                <w:color w:val="000000" w:themeColor="text1"/>
                <w:lang w:val="ro-RO"/>
              </w:rPr>
              <w:t>Laser Difraction Measurement unit</w:t>
            </w:r>
          </w:p>
          <w:p w14:paraId="26999AB0" w14:textId="77777777" w:rsidR="00372829" w:rsidRPr="00372829" w:rsidRDefault="00372829" w:rsidP="00372829">
            <w:pPr>
              <w:spacing w:after="0" w:line="240" w:lineRule="auto"/>
              <w:rPr>
                <w:rFonts w:cstheme="minorHAnsi"/>
                <w:b/>
                <w:color w:val="000000" w:themeColor="text1"/>
                <w:lang w:val="ro-RO"/>
              </w:rPr>
            </w:pPr>
            <w:r w:rsidRPr="00372829">
              <w:rPr>
                <w:rFonts w:cstheme="minorHAnsi"/>
                <w:b/>
                <w:color w:val="000000" w:themeColor="text1"/>
                <w:lang w:val="ro-RO"/>
              </w:rPr>
              <w:t xml:space="preserve">Ultrasonic dispersing unit </w:t>
            </w:r>
          </w:p>
          <w:p w14:paraId="6DD02974" w14:textId="77777777" w:rsidR="00372829" w:rsidRPr="00372829" w:rsidRDefault="00372829" w:rsidP="00372829">
            <w:pPr>
              <w:spacing w:after="0" w:line="240" w:lineRule="auto"/>
              <w:rPr>
                <w:rFonts w:cstheme="minorHAnsi"/>
                <w:b/>
                <w:color w:val="000000" w:themeColor="text1"/>
                <w:lang w:val="ro-RO"/>
              </w:rPr>
            </w:pPr>
            <w:r w:rsidRPr="00372829">
              <w:rPr>
                <w:rFonts w:cstheme="minorHAnsi"/>
                <w:b/>
                <w:color w:val="000000" w:themeColor="text1"/>
                <w:lang w:val="ro-RO"/>
              </w:rPr>
              <w:t>Mecanical dispersing unit</w:t>
            </w:r>
          </w:p>
          <w:p w14:paraId="65D326F9" w14:textId="77777777" w:rsidR="00372829" w:rsidRPr="00372829" w:rsidRDefault="00372829" w:rsidP="00372829">
            <w:pPr>
              <w:spacing w:after="0" w:line="240" w:lineRule="auto"/>
              <w:rPr>
                <w:rFonts w:cstheme="minorHAnsi"/>
                <w:b/>
                <w:color w:val="000000" w:themeColor="text1"/>
                <w:lang w:val="ro-RO"/>
              </w:rPr>
            </w:pPr>
            <w:r w:rsidRPr="00372829">
              <w:rPr>
                <w:rFonts w:cstheme="minorHAnsi"/>
                <w:b/>
                <w:color w:val="000000" w:themeColor="text1"/>
                <w:lang w:val="ro-RO"/>
              </w:rPr>
              <w:t>Cyclone Injection Type Dry Measurement Unit</w:t>
            </w:r>
          </w:p>
          <w:p w14:paraId="194AB77E" w14:textId="77777777" w:rsidR="00372829" w:rsidRPr="00D24C29" w:rsidRDefault="00372829" w:rsidP="00D60850">
            <w:pPr>
              <w:spacing w:after="0" w:line="240" w:lineRule="auto"/>
              <w:rPr>
                <w:color w:val="000000" w:themeColor="text1"/>
              </w:rPr>
            </w:pPr>
          </w:p>
          <w:p w14:paraId="7380CDD2" w14:textId="77777777" w:rsidR="00D60850" w:rsidRPr="00D24C29" w:rsidRDefault="00D60850" w:rsidP="006F0C96">
            <w:pPr>
              <w:spacing w:after="0" w:line="240" w:lineRule="auto"/>
              <w:rPr>
                <w:rFonts w:cstheme="minorHAnsi"/>
                <w:b/>
                <w:color w:val="000000" w:themeColor="text1"/>
                <w:lang w:val="ro-RO"/>
              </w:rPr>
            </w:pPr>
          </w:p>
        </w:tc>
        <w:tc>
          <w:tcPr>
            <w:tcW w:w="2168" w:type="pct"/>
          </w:tcPr>
          <w:p w14:paraId="2F64F863" w14:textId="0B69C93D" w:rsidR="00D60850" w:rsidRPr="00D24C29" w:rsidRDefault="00D60850" w:rsidP="006F0C96">
            <w:pPr>
              <w:spacing w:after="0" w:line="240" w:lineRule="auto"/>
              <w:jc w:val="center"/>
              <w:rPr>
                <w:rFonts w:cstheme="minorHAnsi"/>
                <w:i/>
                <w:color w:val="000000" w:themeColor="text1"/>
                <w:lang w:val="ro-RO"/>
              </w:rPr>
            </w:pPr>
            <w:r>
              <w:rPr>
                <w:rFonts w:cstheme="minorHAnsi"/>
                <w:i/>
                <w:color w:val="000000" w:themeColor="text1"/>
                <w:lang w:val="ro-RO"/>
              </w:rPr>
              <w:t>Descriere generală</w:t>
            </w:r>
          </w:p>
        </w:tc>
      </w:tr>
      <w:tr w:rsidR="00D60850" w:rsidRPr="00D24C29" w14:paraId="0918EDBC" w14:textId="77777777" w:rsidTr="006F0C96">
        <w:trPr>
          <w:trHeight w:val="57"/>
        </w:trPr>
        <w:tc>
          <w:tcPr>
            <w:tcW w:w="322" w:type="pct"/>
          </w:tcPr>
          <w:p w14:paraId="30CFA7D9" w14:textId="7BE0DDD6" w:rsidR="00D60850" w:rsidRPr="00D24C29" w:rsidRDefault="00D60850" w:rsidP="006F0C96">
            <w:pPr>
              <w:spacing w:after="0" w:line="240" w:lineRule="auto"/>
              <w:ind w:left="-198" w:firstLine="198"/>
              <w:jc w:val="both"/>
              <w:rPr>
                <w:rFonts w:cstheme="minorHAnsi"/>
                <w:b/>
                <w:bCs/>
                <w:color w:val="000000" w:themeColor="text1"/>
                <w:lang w:val="ro-RO"/>
              </w:rPr>
            </w:pPr>
            <w:r>
              <w:rPr>
                <w:rFonts w:cstheme="minorHAnsi"/>
                <w:b/>
                <w:bCs/>
                <w:color w:val="000000" w:themeColor="text1"/>
                <w:lang w:val="ro-RO"/>
              </w:rPr>
              <w:t>3.</w:t>
            </w:r>
          </w:p>
        </w:tc>
        <w:tc>
          <w:tcPr>
            <w:tcW w:w="2510" w:type="pct"/>
            <w:shd w:val="clear" w:color="auto" w:fill="auto"/>
          </w:tcPr>
          <w:p w14:paraId="6A3543C1" w14:textId="5CDE1D87" w:rsidR="00D60850" w:rsidRDefault="00D60850" w:rsidP="00D60850">
            <w:pPr>
              <w:spacing w:after="0" w:line="240" w:lineRule="auto"/>
              <w:rPr>
                <w:rFonts w:cstheme="minorHAnsi"/>
                <w:b/>
                <w:color w:val="000000" w:themeColor="text1"/>
                <w:lang w:val="ro-RO"/>
              </w:rPr>
            </w:pPr>
            <w:r w:rsidRPr="00D60850">
              <w:rPr>
                <w:rFonts w:cstheme="minorHAnsi"/>
                <w:b/>
                <w:color w:val="000000" w:themeColor="text1"/>
                <w:lang w:val="ro-RO"/>
              </w:rPr>
              <w:t xml:space="preserve">Detaliile specifice şi standardele tehnice </w:t>
            </w:r>
            <w:r>
              <w:rPr>
                <w:rFonts w:cstheme="minorHAnsi"/>
                <w:b/>
                <w:color w:val="000000" w:themeColor="text1"/>
                <w:lang w:val="ro-RO"/>
              </w:rPr>
              <w:t>minime acceptate de beneficiar</w:t>
            </w:r>
            <w:r w:rsidR="00372829">
              <w:rPr>
                <w:rFonts w:cstheme="minorHAnsi"/>
                <w:b/>
                <w:color w:val="000000" w:themeColor="text1"/>
                <w:lang w:val="ro-RO"/>
              </w:rPr>
              <w:t>:</w:t>
            </w:r>
          </w:p>
          <w:p w14:paraId="69ADA51D" w14:textId="77777777" w:rsidR="00372829" w:rsidRPr="00D56D48" w:rsidRDefault="00372829" w:rsidP="00372829">
            <w:pPr>
              <w:spacing w:after="0" w:line="240" w:lineRule="auto"/>
              <w:rPr>
                <w:b/>
                <w:bCs/>
                <w:color w:val="0070C0"/>
                <w:sz w:val="24"/>
                <w:szCs w:val="24"/>
              </w:rPr>
            </w:pPr>
            <w:r w:rsidRPr="00D56D48">
              <w:rPr>
                <w:b/>
                <w:bCs/>
                <w:color w:val="0070C0"/>
                <w:sz w:val="24"/>
                <w:szCs w:val="24"/>
                <w:lang w:val="en-GB"/>
              </w:rPr>
              <w:t>Hardware Specifications</w:t>
            </w:r>
          </w:p>
          <w:p w14:paraId="45A43CB3" w14:textId="77777777" w:rsidR="00372829" w:rsidRPr="00AB026B" w:rsidRDefault="00372829" w:rsidP="00372829">
            <w:pPr>
              <w:spacing w:after="0" w:line="240" w:lineRule="auto"/>
              <w:rPr>
                <w:b/>
                <w:bCs/>
                <w:lang w:val="en-GB"/>
              </w:rPr>
            </w:pPr>
            <w:r w:rsidRPr="00AB026B">
              <w:rPr>
                <w:b/>
                <w:bCs/>
                <w:lang w:val="en-GB"/>
              </w:rPr>
              <w:t>Measurement Unit: [230V]</w:t>
            </w:r>
          </w:p>
          <w:p w14:paraId="48B97FD6" w14:textId="77777777" w:rsidR="00372829" w:rsidRDefault="00372829" w:rsidP="00372829">
            <w:pPr>
              <w:spacing w:after="0" w:line="240" w:lineRule="auto"/>
              <w:rPr>
                <w:i/>
                <w:iCs/>
                <w:lang w:val="en-GB"/>
              </w:rPr>
            </w:pPr>
            <w:r>
              <w:rPr>
                <w:i/>
                <w:iCs/>
                <w:lang w:val="en-GB"/>
              </w:rPr>
              <w:t xml:space="preserve">One optical mersurement unit for full range. Will not be accepted system with split domain of measuring. </w:t>
            </w:r>
          </w:p>
          <w:p w14:paraId="0F6A024C" w14:textId="77777777" w:rsidR="00372829" w:rsidRPr="00AB026B" w:rsidRDefault="00372829" w:rsidP="00372829">
            <w:pPr>
              <w:spacing w:after="0" w:line="240" w:lineRule="auto"/>
              <w:rPr>
                <w:i/>
                <w:iCs/>
                <w:lang w:val="en-GB"/>
              </w:rPr>
            </w:pPr>
            <w:r w:rsidRPr="00AB026B">
              <w:rPr>
                <w:i/>
                <w:iCs/>
                <w:lang w:val="en-GB"/>
              </w:rPr>
              <w:t>Light source</w:t>
            </w:r>
            <w:r>
              <w:rPr>
                <w:i/>
                <w:iCs/>
                <w:lang w:val="en-GB"/>
              </w:rPr>
              <w:t xml:space="preserve">: </w:t>
            </w:r>
            <w:r w:rsidRPr="00AB026B">
              <w:rPr>
                <w:i/>
                <w:iCs/>
                <w:lang w:val="en-GB"/>
              </w:rPr>
              <w:t>Red Semiconductor laser (Wavelength 680 nm)</w:t>
            </w:r>
          </w:p>
          <w:p w14:paraId="70E6D102" w14:textId="77777777" w:rsidR="00372829" w:rsidRPr="00AB026B" w:rsidRDefault="00372829" w:rsidP="00372829">
            <w:pPr>
              <w:spacing w:after="0" w:line="240" w:lineRule="auto"/>
              <w:rPr>
                <w:i/>
                <w:iCs/>
                <w:lang w:val="en-GB"/>
              </w:rPr>
            </w:pPr>
            <w:r w:rsidRPr="00AB026B">
              <w:rPr>
                <w:i/>
                <w:iCs/>
                <w:lang w:val="en-GB"/>
              </w:rPr>
              <w:t>Light detector</w:t>
            </w:r>
            <w:r>
              <w:rPr>
                <w:i/>
                <w:iCs/>
                <w:lang w:val="en-GB"/>
              </w:rPr>
              <w:t xml:space="preserve">: </w:t>
            </w:r>
            <w:r w:rsidRPr="00AB026B">
              <w:rPr>
                <w:i/>
                <w:iCs/>
                <w:lang w:val="en-GB"/>
              </w:rPr>
              <w:t>Detector elements for UV semiconductor laser</w:t>
            </w:r>
          </w:p>
          <w:p w14:paraId="61ED2ACB" w14:textId="77777777" w:rsidR="00372829" w:rsidRPr="00AB026B" w:rsidRDefault="00372829" w:rsidP="00372829">
            <w:pPr>
              <w:spacing w:after="0" w:line="240" w:lineRule="auto"/>
              <w:rPr>
                <w:i/>
                <w:iCs/>
                <w:lang w:val="en-GB"/>
              </w:rPr>
            </w:pPr>
            <w:r w:rsidRPr="00AB026B">
              <w:rPr>
                <w:i/>
                <w:iCs/>
                <w:lang w:val="en-GB"/>
              </w:rPr>
              <w:t>Total 84 elements (78 forward, 1 side, 5 back)</w:t>
            </w:r>
          </w:p>
          <w:p w14:paraId="628F8B54" w14:textId="77777777" w:rsidR="00372829" w:rsidRPr="00AB026B" w:rsidRDefault="00372829" w:rsidP="00372829">
            <w:pPr>
              <w:spacing w:after="0" w:line="240" w:lineRule="auto"/>
              <w:rPr>
                <w:i/>
                <w:iCs/>
                <w:lang w:val="en-GB"/>
              </w:rPr>
            </w:pPr>
            <w:r w:rsidRPr="00AB026B">
              <w:rPr>
                <w:i/>
                <w:iCs/>
                <w:lang w:val="en-GB"/>
              </w:rPr>
              <w:t>System Compliance</w:t>
            </w:r>
            <w:r>
              <w:rPr>
                <w:i/>
                <w:iCs/>
                <w:lang w:val="en-GB"/>
              </w:rPr>
              <w:t xml:space="preserve">: </w:t>
            </w:r>
            <w:r w:rsidRPr="00AB026B">
              <w:rPr>
                <w:i/>
                <w:iCs/>
                <w:lang w:val="en-GB"/>
              </w:rPr>
              <w:t>Class 1 Laser Product, CE compliant</w:t>
            </w:r>
          </w:p>
          <w:p w14:paraId="37E110B3" w14:textId="77777777" w:rsidR="00372829" w:rsidRPr="00AB026B" w:rsidRDefault="00372829" w:rsidP="00372829">
            <w:pPr>
              <w:spacing w:after="0" w:line="240" w:lineRule="auto"/>
              <w:rPr>
                <w:i/>
                <w:iCs/>
                <w:lang w:val="en-GB"/>
              </w:rPr>
            </w:pPr>
            <w:r w:rsidRPr="00AB026B">
              <w:rPr>
                <w:i/>
                <w:iCs/>
                <w:lang w:val="en-GB"/>
              </w:rPr>
              <w:t>Required power supply</w:t>
            </w:r>
            <w:r>
              <w:rPr>
                <w:i/>
                <w:iCs/>
                <w:lang w:val="en-GB"/>
              </w:rPr>
              <w:t xml:space="preserve">: </w:t>
            </w:r>
            <w:r w:rsidRPr="00AB026B">
              <w:rPr>
                <w:i/>
                <w:iCs/>
                <w:lang w:val="en-GB"/>
              </w:rPr>
              <w:t xml:space="preserve">230 VAC </w:t>
            </w:r>
            <w:r>
              <w:rPr>
                <w:i/>
                <w:iCs/>
                <w:lang w:val="en-GB"/>
              </w:rPr>
              <w:t>/</w:t>
            </w:r>
            <w:r w:rsidRPr="00AB026B">
              <w:rPr>
                <w:i/>
                <w:iCs/>
                <w:lang w:val="en-GB"/>
              </w:rPr>
              <w:t xml:space="preserve"> 100 VA</w:t>
            </w:r>
          </w:p>
          <w:p w14:paraId="504A6E2E" w14:textId="77777777" w:rsidR="00372829" w:rsidRDefault="00372829" w:rsidP="00372829">
            <w:pPr>
              <w:spacing w:after="0" w:line="240" w:lineRule="auto"/>
              <w:rPr>
                <w:i/>
                <w:iCs/>
                <w:lang w:val="en-GB"/>
              </w:rPr>
            </w:pPr>
            <w:r w:rsidRPr="00AB026B">
              <w:rPr>
                <w:i/>
                <w:iCs/>
                <w:lang w:val="en-GB"/>
              </w:rPr>
              <w:t>Operating Environment</w:t>
            </w:r>
            <w:r>
              <w:rPr>
                <w:i/>
                <w:iCs/>
                <w:lang w:val="en-GB"/>
              </w:rPr>
              <w:t xml:space="preserve">: </w:t>
            </w:r>
            <w:r w:rsidRPr="00AB026B">
              <w:rPr>
                <w:i/>
                <w:iCs/>
                <w:lang w:val="en-GB"/>
              </w:rPr>
              <w:t>Temperature: 10 to 30</w:t>
            </w:r>
            <w:r>
              <w:rPr>
                <w:rFonts w:ascii="Calibri" w:hAnsi="Calibri" w:cs="Calibri"/>
                <w:i/>
                <w:iCs/>
                <w:lang w:val="en-GB"/>
              </w:rPr>
              <w:t>°</w:t>
            </w:r>
            <w:r w:rsidRPr="00AB026B">
              <w:rPr>
                <w:i/>
                <w:iCs/>
                <w:lang w:val="en-GB"/>
              </w:rPr>
              <w:t>C, Humidity: 20 to 80 % (no condensation)</w:t>
            </w:r>
          </w:p>
          <w:p w14:paraId="501FA945" w14:textId="60F6A791" w:rsidR="00372829" w:rsidRDefault="00372829" w:rsidP="00D60850">
            <w:pPr>
              <w:spacing w:after="0" w:line="240" w:lineRule="auto"/>
              <w:rPr>
                <w:rFonts w:cstheme="minorHAnsi"/>
                <w:b/>
                <w:color w:val="000000" w:themeColor="text1"/>
                <w:lang w:val="ro-RO"/>
              </w:rPr>
            </w:pPr>
          </w:p>
          <w:p w14:paraId="714846D3" w14:textId="77777777" w:rsidR="00372829" w:rsidRPr="00AB026B" w:rsidRDefault="00372829" w:rsidP="00372829">
            <w:pPr>
              <w:spacing w:after="0" w:line="240" w:lineRule="auto"/>
              <w:rPr>
                <w:b/>
                <w:bCs/>
                <w:lang w:val="en-GB"/>
              </w:rPr>
            </w:pPr>
            <w:r>
              <w:rPr>
                <w:b/>
                <w:bCs/>
                <w:lang w:val="en-GB"/>
              </w:rPr>
              <w:t xml:space="preserve">Ultrasonic Dispersing uint </w:t>
            </w:r>
            <w:r w:rsidRPr="00AB026B">
              <w:rPr>
                <w:b/>
                <w:bCs/>
                <w:lang w:val="en-GB"/>
              </w:rPr>
              <w:t>[230V]</w:t>
            </w:r>
          </w:p>
          <w:p w14:paraId="7CD1F22D" w14:textId="77777777" w:rsidR="00372829" w:rsidRPr="00AB026B" w:rsidRDefault="00372829" w:rsidP="00372829">
            <w:pPr>
              <w:spacing w:after="0" w:line="240" w:lineRule="auto"/>
              <w:rPr>
                <w:i/>
                <w:iCs/>
                <w:lang w:val="en-GB"/>
              </w:rPr>
            </w:pPr>
            <w:r w:rsidRPr="00AB026B">
              <w:rPr>
                <w:i/>
                <w:iCs/>
                <w:lang w:val="en-GB"/>
              </w:rPr>
              <w:t>Dispersing bath</w:t>
            </w:r>
            <w:r>
              <w:rPr>
                <w:i/>
                <w:iCs/>
                <w:lang w:val="en-GB"/>
              </w:rPr>
              <w:t xml:space="preserve">: </w:t>
            </w:r>
            <w:r w:rsidRPr="00AB026B">
              <w:rPr>
                <w:i/>
                <w:iCs/>
                <w:lang w:val="en-GB"/>
              </w:rPr>
              <w:t>Capacity: 100</w:t>
            </w:r>
            <w:r w:rsidRPr="00AB026B">
              <w:rPr>
                <w:rFonts w:ascii="MS Gothic" w:eastAsia="MS Gothic" w:hAnsi="MS Gothic" w:cs="MS Gothic" w:hint="eastAsia"/>
                <w:i/>
                <w:iCs/>
                <w:lang w:val="en-GB"/>
              </w:rPr>
              <w:t>～</w:t>
            </w:r>
            <w:r w:rsidRPr="00AB026B">
              <w:rPr>
                <w:i/>
                <w:iCs/>
                <w:lang w:val="en-GB"/>
              </w:rPr>
              <w:t>280cm3</w:t>
            </w:r>
          </w:p>
          <w:p w14:paraId="1D44AD59" w14:textId="77777777" w:rsidR="00372829" w:rsidRPr="00AB026B" w:rsidRDefault="00372829" w:rsidP="00372829">
            <w:pPr>
              <w:spacing w:after="0" w:line="240" w:lineRule="auto"/>
              <w:rPr>
                <w:i/>
                <w:iCs/>
                <w:lang w:val="en-GB"/>
              </w:rPr>
            </w:pPr>
            <w:r w:rsidRPr="00AB026B">
              <w:rPr>
                <w:i/>
                <w:iCs/>
                <w:lang w:val="en-GB"/>
              </w:rPr>
              <w:t>Sonicator</w:t>
            </w:r>
            <w:r>
              <w:rPr>
                <w:i/>
                <w:iCs/>
                <w:lang w:val="en-GB"/>
              </w:rPr>
              <w:t xml:space="preserve">: </w:t>
            </w:r>
            <w:r w:rsidRPr="00AB026B">
              <w:rPr>
                <w:i/>
                <w:iCs/>
                <w:lang w:val="en-GB"/>
              </w:rPr>
              <w:t>Frequency about 32 kHz, output about 40 W</w:t>
            </w:r>
          </w:p>
          <w:p w14:paraId="6EBAF2B1" w14:textId="77777777" w:rsidR="00372829" w:rsidRPr="00AB026B" w:rsidRDefault="00372829" w:rsidP="00372829">
            <w:pPr>
              <w:spacing w:after="0" w:line="240" w:lineRule="auto"/>
              <w:rPr>
                <w:i/>
                <w:iCs/>
                <w:lang w:val="en-GB"/>
              </w:rPr>
            </w:pPr>
            <w:r w:rsidRPr="00AB026B">
              <w:rPr>
                <w:i/>
                <w:iCs/>
                <w:lang w:val="en-GB"/>
              </w:rPr>
              <w:t>Liquid Pump</w:t>
            </w:r>
            <w:r>
              <w:rPr>
                <w:i/>
                <w:iCs/>
                <w:lang w:val="en-GB"/>
              </w:rPr>
              <w:t xml:space="preserve">: </w:t>
            </w:r>
            <w:r w:rsidRPr="00AB026B">
              <w:rPr>
                <w:i/>
                <w:iCs/>
                <w:lang w:val="en-GB"/>
              </w:rPr>
              <w:t>Radial pump, maximum flow rate 2000cm3/min</w:t>
            </w:r>
          </w:p>
          <w:p w14:paraId="14FD5575" w14:textId="77777777" w:rsidR="00372829" w:rsidRPr="00AB026B" w:rsidRDefault="00372829" w:rsidP="00372829">
            <w:pPr>
              <w:spacing w:after="0" w:line="240" w:lineRule="auto"/>
              <w:rPr>
                <w:i/>
                <w:iCs/>
                <w:lang w:val="en-GB"/>
              </w:rPr>
            </w:pPr>
            <w:r w:rsidRPr="00AB026B">
              <w:rPr>
                <w:i/>
                <w:iCs/>
                <w:lang w:val="en-GB"/>
              </w:rPr>
              <w:t>Liquid Pump Material</w:t>
            </w:r>
            <w:r>
              <w:rPr>
                <w:i/>
                <w:iCs/>
                <w:lang w:val="en-GB"/>
              </w:rPr>
              <w:t xml:space="preserve">: </w:t>
            </w:r>
            <w:r w:rsidRPr="00AB026B">
              <w:rPr>
                <w:i/>
                <w:iCs/>
                <w:lang w:val="en-GB"/>
              </w:rPr>
              <w:t>Stainless (SUS 304, SUS 316), Tetrafluoroethylene (PTFE),</w:t>
            </w:r>
          </w:p>
          <w:p w14:paraId="55C4255F" w14:textId="77777777" w:rsidR="00372829" w:rsidRPr="00AB026B" w:rsidRDefault="00372829" w:rsidP="00372829">
            <w:pPr>
              <w:spacing w:after="0" w:line="240" w:lineRule="auto"/>
              <w:rPr>
                <w:i/>
                <w:iCs/>
                <w:lang w:val="en-GB"/>
              </w:rPr>
            </w:pPr>
            <w:r w:rsidRPr="00AB026B">
              <w:rPr>
                <w:i/>
                <w:iCs/>
                <w:lang w:val="en-GB"/>
              </w:rPr>
              <w:lastRenderedPageBreak/>
              <w:t>Perfluoroelastmor (FEP) or Kalrez, Thermoflon Pascal (inside)</w:t>
            </w:r>
          </w:p>
          <w:p w14:paraId="60DA8C5F" w14:textId="77777777" w:rsidR="00372829" w:rsidRPr="00AB026B" w:rsidRDefault="00372829" w:rsidP="00372829">
            <w:pPr>
              <w:spacing w:after="0" w:line="240" w:lineRule="auto"/>
              <w:rPr>
                <w:i/>
                <w:iCs/>
                <w:lang w:val="en-GB"/>
              </w:rPr>
            </w:pPr>
            <w:r w:rsidRPr="00AB026B">
              <w:rPr>
                <w:i/>
                <w:iCs/>
                <w:lang w:val="en-GB"/>
              </w:rPr>
              <w:t>Liquid Supply Pump</w:t>
            </w:r>
            <w:r>
              <w:rPr>
                <w:i/>
                <w:iCs/>
                <w:lang w:val="en-GB"/>
              </w:rPr>
              <w:t xml:space="preserve">: </w:t>
            </w:r>
            <w:r w:rsidRPr="00AB026B">
              <w:rPr>
                <w:i/>
                <w:iCs/>
                <w:lang w:val="en-GB"/>
              </w:rPr>
              <w:t>Diaphragm pump, maximum flow rate 750cm3/min</w:t>
            </w:r>
          </w:p>
          <w:p w14:paraId="3B47F0B4" w14:textId="77777777" w:rsidR="00372829" w:rsidRPr="00AB026B" w:rsidRDefault="00372829" w:rsidP="00372829">
            <w:pPr>
              <w:spacing w:after="0" w:line="240" w:lineRule="auto"/>
              <w:rPr>
                <w:i/>
                <w:iCs/>
                <w:lang w:val="en-GB"/>
              </w:rPr>
            </w:pPr>
            <w:r w:rsidRPr="00AB026B">
              <w:rPr>
                <w:i/>
                <w:iCs/>
                <w:lang w:val="en-GB"/>
              </w:rPr>
              <w:t>Liquid Supply Pump Material</w:t>
            </w:r>
            <w:r>
              <w:rPr>
                <w:i/>
                <w:iCs/>
                <w:lang w:val="en-GB"/>
              </w:rPr>
              <w:t xml:space="preserve">: </w:t>
            </w:r>
            <w:r w:rsidRPr="00AB026B">
              <w:rPr>
                <w:i/>
                <w:iCs/>
                <w:lang w:val="en-GB"/>
              </w:rPr>
              <w:t>Tetrafluoroethylene, polyvinyl dene fluoride</w:t>
            </w:r>
          </w:p>
          <w:p w14:paraId="51E9FB36" w14:textId="77777777" w:rsidR="00372829" w:rsidRPr="00AB026B" w:rsidRDefault="00372829" w:rsidP="00372829">
            <w:pPr>
              <w:spacing w:after="0" w:line="240" w:lineRule="auto"/>
              <w:rPr>
                <w:i/>
                <w:iCs/>
                <w:lang w:val="en-GB"/>
              </w:rPr>
            </w:pPr>
            <w:r w:rsidRPr="00AB026B">
              <w:rPr>
                <w:i/>
                <w:iCs/>
                <w:lang w:val="en-GB"/>
              </w:rPr>
              <w:t>Flow Cell</w:t>
            </w:r>
            <w:r>
              <w:rPr>
                <w:i/>
                <w:iCs/>
                <w:lang w:val="en-GB"/>
              </w:rPr>
              <w:t xml:space="preserve">: </w:t>
            </w:r>
            <w:r w:rsidRPr="00AB026B">
              <w:rPr>
                <w:i/>
                <w:iCs/>
                <w:lang w:val="en-GB"/>
              </w:rPr>
              <w:t>Quartz glass</w:t>
            </w:r>
            <w:r>
              <w:rPr>
                <w:i/>
                <w:iCs/>
                <w:lang w:val="en-GB"/>
              </w:rPr>
              <w:t xml:space="preserve"> </w:t>
            </w:r>
          </w:p>
          <w:p w14:paraId="18572DF2" w14:textId="77777777" w:rsidR="00372829" w:rsidRPr="00AB026B" w:rsidRDefault="00372829" w:rsidP="00372829">
            <w:pPr>
              <w:spacing w:after="0" w:line="240" w:lineRule="auto"/>
              <w:rPr>
                <w:i/>
                <w:iCs/>
                <w:lang w:val="en-GB"/>
              </w:rPr>
            </w:pPr>
            <w:r w:rsidRPr="00AB026B">
              <w:rPr>
                <w:i/>
                <w:iCs/>
                <w:lang w:val="en-GB"/>
              </w:rPr>
              <w:t>Required power supply</w:t>
            </w:r>
            <w:r>
              <w:rPr>
                <w:i/>
                <w:iCs/>
                <w:lang w:val="en-GB"/>
              </w:rPr>
              <w:t xml:space="preserve">: </w:t>
            </w:r>
            <w:r w:rsidRPr="00AB026B">
              <w:rPr>
                <w:i/>
                <w:iCs/>
                <w:lang w:val="en-GB"/>
              </w:rPr>
              <w:t xml:space="preserve">230 VAC </w:t>
            </w:r>
            <w:r>
              <w:rPr>
                <w:i/>
                <w:iCs/>
                <w:lang w:val="en-GB"/>
              </w:rPr>
              <w:t>/</w:t>
            </w:r>
            <w:r w:rsidRPr="00AB026B">
              <w:rPr>
                <w:i/>
                <w:iCs/>
                <w:lang w:val="en-GB"/>
              </w:rPr>
              <w:t xml:space="preserve"> 200 VA</w:t>
            </w:r>
          </w:p>
          <w:p w14:paraId="638A62E5" w14:textId="77777777" w:rsidR="00372829" w:rsidRDefault="00372829" w:rsidP="00372829">
            <w:pPr>
              <w:spacing w:after="0" w:line="240" w:lineRule="auto"/>
              <w:rPr>
                <w:i/>
                <w:iCs/>
                <w:lang w:val="en-GB"/>
              </w:rPr>
            </w:pPr>
            <w:r w:rsidRPr="00AB026B">
              <w:rPr>
                <w:i/>
                <w:iCs/>
                <w:lang w:val="en-GB"/>
              </w:rPr>
              <w:t>Operating Environment</w:t>
            </w:r>
            <w:r>
              <w:rPr>
                <w:i/>
                <w:iCs/>
                <w:lang w:val="en-GB"/>
              </w:rPr>
              <w:t xml:space="preserve">: </w:t>
            </w:r>
            <w:r w:rsidRPr="00AB026B">
              <w:rPr>
                <w:i/>
                <w:iCs/>
                <w:lang w:val="en-GB"/>
              </w:rPr>
              <w:t>Temperature: 10 to 30</w:t>
            </w:r>
            <w:r>
              <w:rPr>
                <w:rFonts w:ascii="Calibri" w:hAnsi="Calibri" w:cs="Calibri"/>
                <w:i/>
                <w:iCs/>
                <w:lang w:val="en-GB"/>
              </w:rPr>
              <w:t>°</w:t>
            </w:r>
            <w:r w:rsidRPr="00AB026B">
              <w:rPr>
                <w:i/>
                <w:iCs/>
                <w:lang w:val="en-GB"/>
              </w:rPr>
              <w:t>C, Humidity: 20 to 80 % (no condensation)</w:t>
            </w:r>
          </w:p>
          <w:p w14:paraId="71875EAF" w14:textId="563452B1" w:rsidR="00372829" w:rsidRDefault="00372829" w:rsidP="00D60850">
            <w:pPr>
              <w:spacing w:after="0" w:line="240" w:lineRule="auto"/>
              <w:rPr>
                <w:rFonts w:cstheme="minorHAnsi"/>
                <w:b/>
                <w:color w:val="000000" w:themeColor="text1"/>
                <w:lang w:val="ro-RO"/>
              </w:rPr>
            </w:pPr>
          </w:p>
          <w:p w14:paraId="4EABB3D6" w14:textId="77777777" w:rsidR="00372829" w:rsidRPr="00D56D48" w:rsidRDefault="00372829" w:rsidP="00372829">
            <w:pPr>
              <w:spacing w:after="0" w:line="240" w:lineRule="auto"/>
              <w:rPr>
                <w:b/>
                <w:bCs/>
                <w:lang w:val="en-GB"/>
              </w:rPr>
            </w:pPr>
            <w:r>
              <w:rPr>
                <w:b/>
                <w:bCs/>
                <w:lang w:val="en-GB"/>
              </w:rPr>
              <w:t>Mecanical dispersing unit</w:t>
            </w:r>
          </w:p>
          <w:p w14:paraId="2C1EEEFC" w14:textId="77777777" w:rsidR="00372829" w:rsidRPr="00D56D48" w:rsidRDefault="00372829" w:rsidP="00372829">
            <w:pPr>
              <w:spacing w:after="0" w:line="240" w:lineRule="auto"/>
              <w:rPr>
                <w:i/>
                <w:iCs/>
                <w:lang w:val="en-GB"/>
              </w:rPr>
            </w:pPr>
            <w:r w:rsidRPr="00D56D48">
              <w:rPr>
                <w:i/>
                <w:iCs/>
                <w:lang w:val="en-GB"/>
              </w:rPr>
              <w:t>Cell Material</w:t>
            </w:r>
            <w:r>
              <w:rPr>
                <w:i/>
                <w:iCs/>
                <w:lang w:val="en-GB"/>
              </w:rPr>
              <w:t xml:space="preserve">: </w:t>
            </w:r>
            <w:r w:rsidRPr="00D56D48">
              <w:rPr>
                <w:i/>
                <w:iCs/>
                <w:lang w:val="en-GB"/>
              </w:rPr>
              <w:t>Quartz glass</w:t>
            </w:r>
          </w:p>
          <w:p w14:paraId="39C31602" w14:textId="77777777" w:rsidR="00372829" w:rsidRPr="00D56D48" w:rsidRDefault="00372829" w:rsidP="00372829">
            <w:pPr>
              <w:spacing w:after="0" w:line="240" w:lineRule="auto"/>
              <w:rPr>
                <w:i/>
                <w:iCs/>
                <w:lang w:val="en-GB"/>
              </w:rPr>
            </w:pPr>
            <w:r w:rsidRPr="00D56D48">
              <w:rPr>
                <w:i/>
                <w:iCs/>
                <w:lang w:val="en-GB"/>
              </w:rPr>
              <w:t>Required Liquid Volume</w:t>
            </w:r>
            <w:r>
              <w:rPr>
                <w:i/>
                <w:iCs/>
                <w:lang w:val="en-GB"/>
              </w:rPr>
              <w:t xml:space="preserve">: </w:t>
            </w:r>
            <w:r w:rsidRPr="00D56D48">
              <w:rPr>
                <w:i/>
                <w:iCs/>
                <w:lang w:val="en-GB"/>
              </w:rPr>
              <w:t>Approx. 12 cm3</w:t>
            </w:r>
          </w:p>
          <w:p w14:paraId="0C302A1D" w14:textId="77777777" w:rsidR="00372829" w:rsidRPr="00D56D48" w:rsidRDefault="00372829" w:rsidP="00372829">
            <w:pPr>
              <w:spacing w:after="0" w:line="240" w:lineRule="auto"/>
              <w:rPr>
                <w:i/>
                <w:iCs/>
                <w:lang w:val="en-GB"/>
              </w:rPr>
            </w:pPr>
            <w:r w:rsidRPr="00D56D48">
              <w:rPr>
                <w:i/>
                <w:iCs/>
                <w:lang w:val="en-GB"/>
              </w:rPr>
              <w:t>Stirrer Mechanism</w:t>
            </w:r>
            <w:r>
              <w:rPr>
                <w:i/>
                <w:iCs/>
                <w:lang w:val="en-GB"/>
              </w:rPr>
              <w:t xml:space="preserve">: </w:t>
            </w:r>
            <w:r w:rsidRPr="00D56D48">
              <w:rPr>
                <w:i/>
                <w:iCs/>
                <w:lang w:val="en-GB"/>
              </w:rPr>
              <w:t>Up-and-down movement of blade</w:t>
            </w:r>
          </w:p>
          <w:p w14:paraId="2ECC56C7" w14:textId="77777777" w:rsidR="00372829" w:rsidRDefault="00372829" w:rsidP="00372829">
            <w:pPr>
              <w:spacing w:after="0" w:line="240" w:lineRule="auto"/>
              <w:rPr>
                <w:i/>
                <w:iCs/>
                <w:lang w:val="en-GB"/>
              </w:rPr>
            </w:pPr>
            <w:r w:rsidRPr="00D56D48">
              <w:rPr>
                <w:i/>
                <w:iCs/>
                <w:lang w:val="en-GB"/>
              </w:rPr>
              <w:t>Operating Environment</w:t>
            </w:r>
            <w:r>
              <w:rPr>
                <w:i/>
                <w:iCs/>
                <w:lang w:val="en-GB"/>
              </w:rPr>
              <w:t xml:space="preserve">: </w:t>
            </w:r>
            <w:r w:rsidRPr="00D56D48">
              <w:rPr>
                <w:i/>
                <w:iCs/>
                <w:lang w:val="en-GB"/>
              </w:rPr>
              <w:t>Temperature: 10 to 30</w:t>
            </w:r>
            <w:r>
              <w:rPr>
                <w:i/>
                <w:iCs/>
                <w:lang w:val="en-GB"/>
              </w:rPr>
              <w:t xml:space="preserve"> </w:t>
            </w:r>
            <w:r>
              <w:rPr>
                <w:rFonts w:ascii="Calibri" w:hAnsi="Calibri" w:cs="Calibri"/>
                <w:i/>
                <w:iCs/>
                <w:lang w:val="en-GB"/>
              </w:rPr>
              <w:t>°</w:t>
            </w:r>
            <w:r w:rsidRPr="00D56D48">
              <w:rPr>
                <w:i/>
                <w:iCs/>
                <w:lang w:val="en-GB"/>
              </w:rPr>
              <w:t>C, Humidity: 20 to 80 % (no condensation)</w:t>
            </w:r>
          </w:p>
          <w:p w14:paraId="30552CFD" w14:textId="54B14394" w:rsidR="00372829" w:rsidRDefault="00372829" w:rsidP="00D60850">
            <w:pPr>
              <w:spacing w:after="0" w:line="240" w:lineRule="auto"/>
              <w:rPr>
                <w:rFonts w:cstheme="minorHAnsi"/>
                <w:b/>
                <w:color w:val="000000" w:themeColor="text1"/>
                <w:lang w:val="ro-RO"/>
              </w:rPr>
            </w:pPr>
          </w:p>
          <w:p w14:paraId="05D6C31D" w14:textId="77777777" w:rsidR="00372829" w:rsidRPr="00D56D48" w:rsidRDefault="00372829" w:rsidP="00372829">
            <w:pPr>
              <w:spacing w:after="0" w:line="240" w:lineRule="auto"/>
              <w:rPr>
                <w:b/>
                <w:bCs/>
                <w:color w:val="0070C0"/>
                <w:sz w:val="24"/>
                <w:szCs w:val="24"/>
                <w:lang w:val="en-GB"/>
              </w:rPr>
            </w:pPr>
            <w:r w:rsidRPr="00D56D48">
              <w:rPr>
                <w:b/>
                <w:bCs/>
                <w:color w:val="0070C0"/>
                <w:sz w:val="24"/>
                <w:szCs w:val="24"/>
                <w:lang w:val="en-GB"/>
              </w:rPr>
              <w:t>Software Specifications</w:t>
            </w:r>
          </w:p>
          <w:p w14:paraId="1B07D500" w14:textId="77777777" w:rsidR="00372829" w:rsidRPr="00D56D48" w:rsidRDefault="00372829" w:rsidP="00372829">
            <w:pPr>
              <w:spacing w:after="0" w:line="240" w:lineRule="auto"/>
              <w:rPr>
                <w:b/>
                <w:bCs/>
                <w:lang w:val="en-GB"/>
              </w:rPr>
            </w:pPr>
            <w:r w:rsidRPr="00D56D48">
              <w:rPr>
                <w:b/>
                <w:bCs/>
                <w:lang w:val="en-GB"/>
              </w:rPr>
              <w:t>Measurement and Data Display Functions</w:t>
            </w:r>
          </w:p>
          <w:p w14:paraId="168333F3" w14:textId="77777777" w:rsidR="00372829" w:rsidRPr="00D56D48" w:rsidRDefault="00372829" w:rsidP="00372829">
            <w:pPr>
              <w:spacing w:after="0" w:line="240" w:lineRule="auto"/>
              <w:rPr>
                <w:i/>
                <w:iCs/>
                <w:lang w:val="en-GB"/>
              </w:rPr>
            </w:pPr>
            <w:r w:rsidRPr="00D56D48">
              <w:rPr>
                <w:i/>
                <w:iCs/>
                <w:lang w:val="en-GB"/>
              </w:rPr>
              <w:t>Measurement of Particle Size Distribution</w:t>
            </w:r>
            <w:r>
              <w:rPr>
                <w:i/>
                <w:iCs/>
                <w:lang w:val="en-GB"/>
              </w:rPr>
              <w:t xml:space="preserve">: </w:t>
            </w:r>
            <w:r w:rsidRPr="00D56D48">
              <w:rPr>
                <w:i/>
                <w:iCs/>
                <w:lang w:val="en-GB"/>
              </w:rPr>
              <w:t>Allows measurements using measurement assistant function (interactive process based on SOP)</w:t>
            </w:r>
          </w:p>
          <w:p w14:paraId="426CA7AD" w14:textId="77777777" w:rsidR="00372829" w:rsidRPr="00D56D48" w:rsidRDefault="00372829" w:rsidP="00372829">
            <w:pPr>
              <w:spacing w:after="0" w:line="240" w:lineRule="auto"/>
              <w:rPr>
                <w:i/>
                <w:iCs/>
                <w:lang w:val="en-GB"/>
              </w:rPr>
            </w:pPr>
            <w:r w:rsidRPr="00D56D48">
              <w:rPr>
                <w:i/>
                <w:iCs/>
                <w:lang w:val="en-GB"/>
              </w:rPr>
              <w:t>Refractive Index Setting</w:t>
            </w:r>
            <w:r>
              <w:rPr>
                <w:i/>
                <w:iCs/>
                <w:lang w:val="en-GB"/>
              </w:rPr>
              <w:t>:</w:t>
            </w:r>
            <w:r w:rsidRPr="00D56D48">
              <w:rPr>
                <w:rFonts w:ascii="Times New Roman" w:hAnsi="Times New Roman" w:cs="Times New Roman"/>
                <w:i/>
                <w:iCs/>
                <w:color w:val="231F20"/>
                <w:sz w:val="12"/>
                <w:szCs w:val="12"/>
                <w:lang w:val="en-GB"/>
              </w:rPr>
              <w:t xml:space="preserve"> </w:t>
            </w:r>
            <w:r w:rsidRPr="00D56D48">
              <w:rPr>
                <w:i/>
                <w:iCs/>
                <w:lang w:val="en-GB"/>
              </w:rPr>
              <w:t>Automatic refractive index calculation function (LDR method: Light Intensity Distribution Reproduction Method)</w:t>
            </w:r>
          </w:p>
          <w:p w14:paraId="5D696CBD" w14:textId="77777777" w:rsidR="00372829" w:rsidRPr="00D56D48" w:rsidRDefault="00372829" w:rsidP="00372829">
            <w:pPr>
              <w:spacing w:after="0" w:line="240" w:lineRule="auto"/>
              <w:rPr>
                <w:i/>
                <w:iCs/>
                <w:lang w:val="en-GB"/>
              </w:rPr>
            </w:pPr>
            <w:r w:rsidRPr="00D56D48">
              <w:rPr>
                <w:i/>
                <w:iCs/>
                <w:lang w:val="en-GB"/>
              </w:rPr>
              <w:t>makes setting the refractive index easy.</w:t>
            </w:r>
          </w:p>
          <w:p w14:paraId="307D8725" w14:textId="77777777" w:rsidR="00372829" w:rsidRPr="00D56D48" w:rsidRDefault="00372829" w:rsidP="00372829">
            <w:pPr>
              <w:spacing w:after="0" w:line="240" w:lineRule="auto"/>
              <w:rPr>
                <w:i/>
                <w:iCs/>
                <w:lang w:val="en-GB"/>
              </w:rPr>
            </w:pPr>
            <w:r w:rsidRPr="00D56D48">
              <w:rPr>
                <w:i/>
                <w:iCs/>
                <w:lang w:val="en-GB"/>
              </w:rPr>
              <w:t>Real-Time Display</w:t>
            </w:r>
            <w:r>
              <w:rPr>
                <w:i/>
                <w:iCs/>
                <w:lang w:val="en-GB"/>
              </w:rPr>
              <w:t xml:space="preserve">: </w:t>
            </w:r>
            <w:r w:rsidRPr="00D56D48">
              <w:rPr>
                <w:i/>
                <w:iCs/>
                <w:lang w:val="en-GB"/>
              </w:rPr>
              <w:t>Particle size distribution/light intensity distribution simultaneous display</w:t>
            </w:r>
          </w:p>
          <w:p w14:paraId="5AB67347" w14:textId="77777777" w:rsidR="00372829" w:rsidRPr="00D56D48" w:rsidRDefault="00372829" w:rsidP="00372829">
            <w:pPr>
              <w:spacing w:after="0" w:line="240" w:lineRule="auto"/>
              <w:rPr>
                <w:i/>
                <w:iCs/>
                <w:lang w:val="en-GB"/>
              </w:rPr>
            </w:pPr>
            <w:r w:rsidRPr="00D56D48">
              <w:rPr>
                <w:i/>
                <w:iCs/>
                <w:lang w:val="en-GB"/>
              </w:rPr>
              <w:t>Diagnostics/Adjustments</w:t>
            </w:r>
            <w:r>
              <w:rPr>
                <w:i/>
                <w:iCs/>
                <w:lang w:val="en-GB"/>
              </w:rPr>
              <w:t xml:space="preserve">: </w:t>
            </w:r>
            <w:r w:rsidRPr="00D56D48">
              <w:rPr>
                <w:i/>
                <w:iCs/>
                <w:lang w:val="en-GB"/>
              </w:rPr>
              <w:t>Self-diagnostic function and cell check function</w:t>
            </w:r>
          </w:p>
          <w:p w14:paraId="247146A8" w14:textId="77777777" w:rsidR="00372829" w:rsidRPr="00D56D48" w:rsidRDefault="00372829" w:rsidP="00372829">
            <w:pPr>
              <w:spacing w:after="0" w:line="240" w:lineRule="auto"/>
              <w:rPr>
                <w:i/>
                <w:iCs/>
                <w:lang w:val="en-GB"/>
              </w:rPr>
            </w:pPr>
            <w:r w:rsidRPr="00D56D48">
              <w:rPr>
                <w:i/>
                <w:iCs/>
                <w:lang w:val="en-GB"/>
              </w:rPr>
              <w:t>Recalculation of Particle Size Distribution</w:t>
            </w:r>
            <w:r>
              <w:rPr>
                <w:i/>
                <w:iCs/>
                <w:lang w:val="en-GB"/>
              </w:rPr>
              <w:t xml:space="preserve">: </w:t>
            </w:r>
            <w:r w:rsidRPr="00D56D48">
              <w:rPr>
                <w:i/>
                <w:iCs/>
                <w:lang w:val="en-GB"/>
              </w:rPr>
              <w:t>Batch recalculation of max. 200 distributions</w:t>
            </w:r>
          </w:p>
          <w:p w14:paraId="28B06909" w14:textId="77777777" w:rsidR="00372829" w:rsidRPr="00D56D48" w:rsidRDefault="00372829" w:rsidP="00372829">
            <w:pPr>
              <w:spacing w:after="0" w:line="240" w:lineRule="auto"/>
              <w:rPr>
                <w:i/>
                <w:iCs/>
                <w:lang w:val="en-GB"/>
              </w:rPr>
            </w:pPr>
            <w:r w:rsidRPr="00D56D48">
              <w:rPr>
                <w:i/>
                <w:iCs/>
                <w:lang w:val="en-GB"/>
              </w:rPr>
              <w:t>Display of Particle Size Distribution Data</w:t>
            </w:r>
            <w:r>
              <w:rPr>
                <w:i/>
                <w:iCs/>
                <w:lang w:val="en-GB"/>
              </w:rPr>
              <w:t xml:space="preserve">: </w:t>
            </w:r>
            <w:r w:rsidRPr="00D56D48">
              <w:rPr>
                <w:i/>
                <w:iCs/>
                <w:lang w:val="en-GB"/>
              </w:rPr>
              <w:t>Displays overlay of max. 200 distributions</w:t>
            </w:r>
          </w:p>
          <w:p w14:paraId="12BA351F" w14:textId="77777777" w:rsidR="00372829" w:rsidRPr="00D56D48" w:rsidRDefault="00372829" w:rsidP="00372829">
            <w:pPr>
              <w:spacing w:after="0" w:line="240" w:lineRule="auto"/>
              <w:rPr>
                <w:i/>
                <w:iCs/>
                <w:lang w:val="en-GB"/>
              </w:rPr>
            </w:pPr>
            <w:r w:rsidRPr="00D56D48">
              <w:rPr>
                <w:i/>
                <w:iCs/>
                <w:lang w:val="en-GB"/>
              </w:rPr>
              <w:t>Display of Light Intensity Distribution</w:t>
            </w:r>
            <w:r>
              <w:rPr>
                <w:i/>
                <w:iCs/>
                <w:lang w:val="en-GB"/>
              </w:rPr>
              <w:t xml:space="preserve">: </w:t>
            </w:r>
            <w:r w:rsidRPr="00D56D48">
              <w:rPr>
                <w:i/>
                <w:iCs/>
                <w:lang w:val="en-GB"/>
              </w:rPr>
              <w:t>Displays overlay of max. 200 distributions</w:t>
            </w:r>
          </w:p>
          <w:p w14:paraId="0C94983E" w14:textId="77777777" w:rsidR="00372829" w:rsidRPr="00D56D48" w:rsidRDefault="00372829" w:rsidP="00372829">
            <w:pPr>
              <w:spacing w:after="0" w:line="240" w:lineRule="auto"/>
              <w:rPr>
                <w:i/>
                <w:iCs/>
                <w:lang w:val="en-GB"/>
              </w:rPr>
            </w:pPr>
            <w:r w:rsidRPr="00D56D48">
              <w:rPr>
                <w:i/>
                <w:iCs/>
                <w:lang w:val="en-GB"/>
              </w:rPr>
              <w:t>Statistical Data Processing</w:t>
            </w:r>
            <w:r>
              <w:rPr>
                <w:i/>
                <w:iCs/>
                <w:lang w:val="en-GB"/>
              </w:rPr>
              <w:t xml:space="preserve">: </w:t>
            </w:r>
            <w:r w:rsidRPr="00D56D48">
              <w:rPr>
                <w:i/>
                <w:iCs/>
                <w:lang w:val="en-GB"/>
              </w:rPr>
              <w:t>Max. 200 sets of data (also allows overlaying max. 200 data sets)</w:t>
            </w:r>
          </w:p>
          <w:p w14:paraId="3BA13BEB" w14:textId="77777777" w:rsidR="00372829" w:rsidRPr="00D56D48" w:rsidRDefault="00372829" w:rsidP="00372829">
            <w:pPr>
              <w:spacing w:after="0" w:line="240" w:lineRule="auto"/>
              <w:rPr>
                <w:i/>
                <w:iCs/>
                <w:lang w:val="en-GB"/>
              </w:rPr>
            </w:pPr>
            <w:r w:rsidRPr="00D56D48">
              <w:rPr>
                <w:i/>
                <w:iCs/>
                <w:lang w:val="en-GB"/>
              </w:rPr>
              <w:t>Time-Series Processing</w:t>
            </w:r>
            <w:r>
              <w:rPr>
                <w:i/>
                <w:iCs/>
                <w:lang w:val="en-GB"/>
              </w:rPr>
              <w:t xml:space="preserve">: </w:t>
            </w:r>
            <w:r w:rsidRPr="00D56D48">
              <w:rPr>
                <w:i/>
                <w:iCs/>
                <w:lang w:val="en-GB"/>
              </w:rPr>
              <w:t>Max. 200 sets of data</w:t>
            </w:r>
          </w:p>
          <w:p w14:paraId="33848575" w14:textId="77777777" w:rsidR="00372829" w:rsidRPr="00D56D48" w:rsidRDefault="00372829" w:rsidP="00372829">
            <w:pPr>
              <w:spacing w:after="0" w:line="240" w:lineRule="auto"/>
              <w:rPr>
                <w:i/>
                <w:iCs/>
                <w:lang w:val="en-GB"/>
              </w:rPr>
            </w:pPr>
            <w:r w:rsidRPr="00D56D48">
              <w:rPr>
                <w:i/>
                <w:iCs/>
                <w:lang w:val="en-GB"/>
              </w:rPr>
              <w:t>3-Dimensional Graphing</w:t>
            </w:r>
            <w:r>
              <w:rPr>
                <w:i/>
                <w:iCs/>
                <w:lang w:val="en-GB"/>
              </w:rPr>
              <w:t xml:space="preserve">: </w:t>
            </w:r>
            <w:r w:rsidRPr="00D56D48">
              <w:rPr>
                <w:i/>
                <w:iCs/>
                <w:lang w:val="en-GB"/>
              </w:rPr>
              <w:t>Max. 200 sets of data</w:t>
            </w:r>
          </w:p>
          <w:p w14:paraId="7E00A03C" w14:textId="77777777" w:rsidR="00372829" w:rsidRPr="00D56D48" w:rsidRDefault="00372829" w:rsidP="00372829">
            <w:pPr>
              <w:spacing w:after="0" w:line="240" w:lineRule="auto"/>
              <w:rPr>
                <w:i/>
                <w:iCs/>
                <w:lang w:val="en-GB"/>
              </w:rPr>
            </w:pPr>
            <w:r w:rsidRPr="00D56D48">
              <w:rPr>
                <w:i/>
                <w:iCs/>
                <w:lang w:val="en-GB"/>
              </w:rPr>
              <w:t>Data Transfer via Clipboard</w:t>
            </w:r>
            <w:r>
              <w:rPr>
                <w:i/>
                <w:iCs/>
                <w:lang w:val="en-GB"/>
              </w:rPr>
              <w:t xml:space="preserve">: </w:t>
            </w:r>
            <w:r w:rsidRPr="00D56D48">
              <w:rPr>
                <w:i/>
                <w:iCs/>
                <w:lang w:val="en-GB"/>
              </w:rPr>
              <w:t>[Image Output]: Outputs entire data sheet or graph only.</w:t>
            </w:r>
          </w:p>
          <w:p w14:paraId="7910099E" w14:textId="77777777" w:rsidR="00372829" w:rsidRPr="00D56D48" w:rsidRDefault="00372829" w:rsidP="00372829">
            <w:pPr>
              <w:spacing w:after="0" w:line="240" w:lineRule="auto"/>
              <w:rPr>
                <w:i/>
                <w:iCs/>
                <w:lang w:val="en-GB"/>
              </w:rPr>
            </w:pPr>
            <w:r w:rsidRPr="00D56D48">
              <w:rPr>
                <w:i/>
                <w:iCs/>
                <w:lang w:val="en-GB"/>
              </w:rPr>
              <w:t>[Text Output]: Outputs summary data, particle size distribution data, or light intensity distribution data.</w:t>
            </w:r>
          </w:p>
          <w:p w14:paraId="774DDAEC" w14:textId="77777777" w:rsidR="00372829" w:rsidRDefault="00372829" w:rsidP="00372829">
            <w:pPr>
              <w:spacing w:after="0" w:line="240" w:lineRule="auto"/>
              <w:rPr>
                <w:i/>
                <w:iCs/>
                <w:lang w:val="en-GB"/>
              </w:rPr>
            </w:pPr>
            <w:r w:rsidRPr="00D56D48">
              <w:rPr>
                <w:i/>
                <w:iCs/>
                <w:lang w:val="en-GB"/>
              </w:rPr>
              <w:t>Data Sorting</w:t>
            </w:r>
            <w:r>
              <w:rPr>
                <w:i/>
                <w:iCs/>
                <w:lang w:val="en-GB"/>
              </w:rPr>
              <w:t xml:space="preserve">: </w:t>
            </w:r>
            <w:r w:rsidRPr="00D56D48">
              <w:rPr>
                <w:i/>
                <w:iCs/>
                <w:lang w:val="en-GB"/>
              </w:rPr>
              <w:t>Sorts by file name, sample ID, sample number, or refractive index</w:t>
            </w:r>
          </w:p>
          <w:p w14:paraId="2F7A6739" w14:textId="509A99CB" w:rsidR="00372829" w:rsidRDefault="00372829" w:rsidP="00D60850">
            <w:pPr>
              <w:spacing w:after="0" w:line="240" w:lineRule="auto"/>
              <w:rPr>
                <w:rFonts w:cstheme="minorHAnsi"/>
                <w:b/>
                <w:color w:val="000000" w:themeColor="text1"/>
                <w:lang w:val="ro-RO"/>
              </w:rPr>
            </w:pPr>
          </w:p>
          <w:p w14:paraId="7CE5D654" w14:textId="77777777" w:rsidR="00372829" w:rsidRPr="00D56D48" w:rsidRDefault="00372829" w:rsidP="00372829">
            <w:pPr>
              <w:spacing w:after="0" w:line="240" w:lineRule="auto"/>
              <w:rPr>
                <w:b/>
                <w:bCs/>
                <w:lang w:val="en-GB"/>
              </w:rPr>
            </w:pPr>
            <w:r w:rsidRPr="00D56D48">
              <w:rPr>
                <w:b/>
                <w:bCs/>
                <w:lang w:val="en-GB"/>
              </w:rPr>
              <w:lastRenderedPageBreak/>
              <w:t>Output Conditions</w:t>
            </w:r>
          </w:p>
          <w:p w14:paraId="185C50F9" w14:textId="77777777" w:rsidR="00372829" w:rsidRPr="00D56D48" w:rsidRDefault="00372829" w:rsidP="00372829">
            <w:pPr>
              <w:spacing w:after="0" w:line="240" w:lineRule="auto"/>
              <w:rPr>
                <w:i/>
                <w:iCs/>
                <w:lang w:val="en-GB"/>
              </w:rPr>
            </w:pPr>
            <w:r w:rsidRPr="00D56D48">
              <w:rPr>
                <w:i/>
                <w:iCs/>
                <w:lang w:val="en-GB"/>
              </w:rPr>
              <w:t>Particle Size (μm) Divisions</w:t>
            </w:r>
            <w:r>
              <w:rPr>
                <w:i/>
                <w:iCs/>
                <w:lang w:val="en-GB"/>
              </w:rPr>
              <w:t xml:space="preserve">: </w:t>
            </w:r>
            <w:r w:rsidRPr="00D56D48">
              <w:rPr>
                <w:i/>
                <w:iCs/>
                <w:lang w:val="en-GB"/>
              </w:rPr>
              <w:t>Fixed 51 or 101 divisions</w:t>
            </w:r>
            <w:r>
              <w:rPr>
                <w:i/>
                <w:iCs/>
                <w:lang w:val="en-GB"/>
              </w:rPr>
              <w:t xml:space="preserve"> /</w:t>
            </w:r>
            <w:r w:rsidRPr="00D56D48">
              <w:rPr>
                <w:i/>
                <w:iCs/>
                <w:lang w:val="en-GB"/>
              </w:rPr>
              <w:t xml:space="preserve"> User settable 51 divisions</w:t>
            </w:r>
          </w:p>
          <w:p w14:paraId="289B2F0F" w14:textId="77777777" w:rsidR="00372829" w:rsidRPr="00D56D48" w:rsidRDefault="00372829" w:rsidP="00372829">
            <w:pPr>
              <w:spacing w:after="0" w:line="240" w:lineRule="auto"/>
              <w:rPr>
                <w:i/>
                <w:iCs/>
                <w:lang w:val="en-GB"/>
              </w:rPr>
            </w:pPr>
            <w:r w:rsidRPr="00D56D48">
              <w:rPr>
                <w:i/>
                <w:iCs/>
                <w:lang w:val="en-GB"/>
              </w:rPr>
              <w:t>Particle Amount (%) Divisions</w:t>
            </w:r>
            <w:r>
              <w:rPr>
                <w:i/>
                <w:iCs/>
                <w:lang w:val="en-GB"/>
              </w:rPr>
              <w:t xml:space="preserve">: </w:t>
            </w:r>
            <w:r w:rsidRPr="00D56D48">
              <w:rPr>
                <w:i/>
                <w:iCs/>
                <w:lang w:val="en-GB"/>
              </w:rPr>
              <w:t xml:space="preserve">Fixed 51 divisions </w:t>
            </w:r>
            <w:r>
              <w:rPr>
                <w:i/>
                <w:iCs/>
                <w:lang w:val="en-GB"/>
              </w:rPr>
              <w:t xml:space="preserve">/ </w:t>
            </w:r>
            <w:r w:rsidRPr="00D56D48">
              <w:rPr>
                <w:i/>
                <w:iCs/>
                <w:lang w:val="en-GB"/>
              </w:rPr>
              <w:t>User settable 51 divisions</w:t>
            </w:r>
          </w:p>
          <w:p w14:paraId="64691AAE" w14:textId="77777777" w:rsidR="00372829" w:rsidRPr="00D56D48" w:rsidRDefault="00372829" w:rsidP="00372829">
            <w:pPr>
              <w:spacing w:after="0" w:line="240" w:lineRule="auto"/>
              <w:rPr>
                <w:i/>
                <w:iCs/>
                <w:lang w:val="en-GB"/>
              </w:rPr>
            </w:pPr>
            <w:r w:rsidRPr="00D56D48">
              <w:rPr>
                <w:i/>
                <w:iCs/>
                <w:lang w:val="en-GB"/>
              </w:rPr>
              <w:t>Distribution Basis</w:t>
            </w:r>
            <w:r>
              <w:rPr>
                <w:i/>
                <w:iCs/>
                <w:lang w:val="en-GB"/>
              </w:rPr>
              <w:t xml:space="preserve">: </w:t>
            </w:r>
            <w:r w:rsidRPr="00D56D48">
              <w:rPr>
                <w:i/>
                <w:iCs/>
                <w:lang w:val="en-GB"/>
              </w:rPr>
              <w:t>Count, length, area, or volume</w:t>
            </w:r>
          </w:p>
          <w:p w14:paraId="2F3162F3" w14:textId="77777777" w:rsidR="00372829" w:rsidRPr="00D56D48" w:rsidRDefault="00372829" w:rsidP="00372829">
            <w:pPr>
              <w:spacing w:after="0" w:line="240" w:lineRule="auto"/>
              <w:rPr>
                <w:i/>
                <w:iCs/>
                <w:lang w:val="en-GB"/>
              </w:rPr>
            </w:pPr>
            <w:r w:rsidRPr="00D56D48">
              <w:rPr>
                <w:i/>
                <w:iCs/>
                <w:lang w:val="en-GB"/>
              </w:rPr>
              <w:t>Expression of Cumulative Distribution</w:t>
            </w:r>
            <w:r>
              <w:rPr>
                <w:i/>
                <w:iCs/>
                <w:lang w:val="en-GB"/>
              </w:rPr>
              <w:t xml:space="preserve">: </w:t>
            </w:r>
            <w:r w:rsidRPr="00D56D48">
              <w:rPr>
                <w:i/>
                <w:iCs/>
                <w:lang w:val="en-GB"/>
              </w:rPr>
              <w:t>Oversized or undersized</w:t>
            </w:r>
          </w:p>
          <w:p w14:paraId="14ADC0AC" w14:textId="77777777" w:rsidR="00372829" w:rsidRPr="00D56D48" w:rsidRDefault="00372829" w:rsidP="00372829">
            <w:pPr>
              <w:spacing w:after="0" w:line="240" w:lineRule="auto"/>
              <w:rPr>
                <w:i/>
                <w:iCs/>
                <w:lang w:val="en-GB"/>
              </w:rPr>
            </w:pPr>
            <w:r w:rsidRPr="00D56D48">
              <w:rPr>
                <w:i/>
                <w:iCs/>
                <w:lang w:val="en-GB"/>
              </w:rPr>
              <w:t>Expression of Frequency Distribution</w:t>
            </w:r>
            <w:r>
              <w:rPr>
                <w:i/>
                <w:iCs/>
                <w:lang w:val="en-GB"/>
              </w:rPr>
              <w:t xml:space="preserve">: </w:t>
            </w:r>
            <w:r w:rsidRPr="00D56D48">
              <w:rPr>
                <w:i/>
                <w:iCs/>
                <w:lang w:val="en-GB"/>
              </w:rPr>
              <w:t>q, q / Δ×, q / Δlog ×</w:t>
            </w:r>
          </w:p>
          <w:p w14:paraId="68C54965" w14:textId="77777777" w:rsidR="00372829" w:rsidRPr="00D56D48" w:rsidRDefault="00372829" w:rsidP="00372829">
            <w:pPr>
              <w:spacing w:after="0" w:line="240" w:lineRule="auto"/>
              <w:rPr>
                <w:i/>
                <w:iCs/>
                <w:lang w:val="en-GB"/>
              </w:rPr>
            </w:pPr>
            <w:r w:rsidRPr="00D56D48">
              <w:rPr>
                <w:i/>
                <w:iCs/>
                <w:lang w:val="en-GB"/>
              </w:rPr>
              <w:t>Smoothing Levels</w:t>
            </w:r>
            <w:r>
              <w:rPr>
                <w:i/>
                <w:iCs/>
                <w:lang w:val="en-GB"/>
              </w:rPr>
              <w:t xml:space="preserve">: </w:t>
            </w:r>
            <w:r w:rsidRPr="00D56D48">
              <w:rPr>
                <w:i/>
                <w:iCs/>
                <w:lang w:val="en-GB"/>
              </w:rPr>
              <w:t>10 levels</w:t>
            </w:r>
          </w:p>
          <w:p w14:paraId="739D8965" w14:textId="77777777" w:rsidR="00372829" w:rsidRPr="00D56D48" w:rsidRDefault="00372829" w:rsidP="00372829">
            <w:pPr>
              <w:spacing w:after="0" w:line="240" w:lineRule="auto"/>
              <w:rPr>
                <w:i/>
                <w:iCs/>
                <w:lang w:val="en-GB"/>
              </w:rPr>
            </w:pPr>
            <w:r w:rsidRPr="00D56D48">
              <w:rPr>
                <w:i/>
                <w:iCs/>
                <w:lang w:val="en-GB"/>
              </w:rPr>
              <w:t>Distribution Function Fitting</w:t>
            </w:r>
            <w:r>
              <w:rPr>
                <w:i/>
                <w:iCs/>
                <w:lang w:val="en-GB"/>
              </w:rPr>
              <w:t xml:space="preserve">: </w:t>
            </w:r>
            <w:r w:rsidRPr="00D56D48">
              <w:rPr>
                <w:i/>
                <w:iCs/>
                <w:lang w:val="en-GB"/>
              </w:rPr>
              <w:t>Rosin-Rammler distribution, logarithmic Gaussian distribution</w:t>
            </w:r>
          </w:p>
          <w:p w14:paraId="7DACE27F" w14:textId="77777777" w:rsidR="00372829" w:rsidRPr="00D56D48" w:rsidRDefault="00372829" w:rsidP="00372829">
            <w:pPr>
              <w:spacing w:after="0" w:line="240" w:lineRule="auto"/>
              <w:rPr>
                <w:i/>
                <w:iCs/>
                <w:lang w:val="en-GB"/>
              </w:rPr>
            </w:pPr>
            <w:r w:rsidRPr="00D56D48">
              <w:rPr>
                <w:i/>
                <w:iCs/>
                <w:lang w:val="en-GB"/>
              </w:rPr>
              <w:t>Data Shifting</w:t>
            </w:r>
            <w:r>
              <w:rPr>
                <w:i/>
                <w:iCs/>
                <w:lang w:val="en-GB"/>
              </w:rPr>
              <w:t xml:space="preserve">: </w:t>
            </w:r>
            <w:r w:rsidRPr="00D56D48">
              <w:rPr>
                <w:i/>
                <w:iCs/>
                <w:lang w:val="en-GB"/>
              </w:rPr>
              <w:t>±10 levels</w:t>
            </w:r>
          </w:p>
          <w:p w14:paraId="560AF1A9" w14:textId="69279165" w:rsidR="00372829" w:rsidRDefault="00372829" w:rsidP="00372829">
            <w:pPr>
              <w:spacing w:after="0" w:line="240" w:lineRule="auto"/>
              <w:rPr>
                <w:i/>
                <w:iCs/>
                <w:lang w:val="en-GB"/>
              </w:rPr>
            </w:pPr>
            <w:r w:rsidRPr="00D56D48">
              <w:rPr>
                <w:i/>
                <w:iCs/>
                <w:lang w:val="en-GB"/>
              </w:rPr>
              <w:t>Report Function</w:t>
            </w:r>
            <w:r>
              <w:rPr>
                <w:i/>
                <w:iCs/>
                <w:lang w:val="en-GB"/>
              </w:rPr>
              <w:t xml:space="preserve">: </w:t>
            </w:r>
            <w:r w:rsidRPr="00D56D48">
              <w:rPr>
                <w:i/>
                <w:iCs/>
                <w:lang w:val="en-GB"/>
              </w:rPr>
              <w:t>Single data sets (6 templates), overlaid data (5 templates), statistical data, time-series data,</w:t>
            </w:r>
            <w:r>
              <w:rPr>
                <w:i/>
                <w:iCs/>
                <w:lang w:val="en-GB"/>
              </w:rPr>
              <w:t xml:space="preserve"> </w:t>
            </w:r>
            <w:r w:rsidRPr="00D56D48">
              <w:rPr>
                <w:i/>
                <w:iCs/>
                <w:lang w:val="en-GB"/>
              </w:rPr>
              <w:t>or 3D data can be selected and output using batch processing</w:t>
            </w:r>
          </w:p>
          <w:p w14:paraId="2E01C93A" w14:textId="15918160" w:rsidR="00372829" w:rsidRDefault="00372829" w:rsidP="00372829">
            <w:pPr>
              <w:spacing w:after="0" w:line="240" w:lineRule="auto"/>
              <w:rPr>
                <w:i/>
                <w:iCs/>
                <w:lang w:val="en-GB"/>
              </w:rPr>
            </w:pPr>
          </w:p>
          <w:p w14:paraId="16D85108" w14:textId="77777777" w:rsidR="00372829" w:rsidRPr="00D56D48" w:rsidRDefault="00372829" w:rsidP="00372829">
            <w:pPr>
              <w:spacing w:after="0" w:line="240" w:lineRule="auto"/>
              <w:rPr>
                <w:b/>
                <w:bCs/>
                <w:lang w:val="en-GB"/>
              </w:rPr>
            </w:pPr>
            <w:r w:rsidRPr="00D56D48">
              <w:rPr>
                <w:b/>
                <w:bCs/>
                <w:lang w:val="en-GB"/>
              </w:rPr>
              <w:t>Data Analysis Functions</w:t>
            </w:r>
          </w:p>
          <w:p w14:paraId="03A94BD1" w14:textId="77777777" w:rsidR="00372829" w:rsidRPr="00D56D48" w:rsidRDefault="00372829" w:rsidP="00372829">
            <w:pPr>
              <w:spacing w:after="0" w:line="240" w:lineRule="auto"/>
              <w:rPr>
                <w:i/>
                <w:iCs/>
                <w:lang w:val="en-GB"/>
              </w:rPr>
            </w:pPr>
            <w:r w:rsidRPr="00D56D48">
              <w:rPr>
                <w:i/>
                <w:iCs/>
                <w:lang w:val="en-GB"/>
              </w:rPr>
              <w:t>Scattering Angle Evaluation Function</w:t>
            </w:r>
            <w:r>
              <w:rPr>
                <w:i/>
                <w:iCs/>
                <w:lang w:val="en-GB"/>
              </w:rPr>
              <w:t xml:space="preserve">: </w:t>
            </w:r>
            <w:r w:rsidRPr="00D56D48">
              <w:rPr>
                <w:i/>
                <w:iCs/>
                <w:lang w:val="en-GB"/>
              </w:rPr>
              <w:t>Evaluates scattering characteristics within micro angle regions for samples such as optical films and sheets</w:t>
            </w:r>
          </w:p>
          <w:p w14:paraId="10CE5557" w14:textId="77777777" w:rsidR="00372829" w:rsidRPr="00D56D48" w:rsidRDefault="00372829" w:rsidP="00372829">
            <w:pPr>
              <w:spacing w:after="0" w:line="240" w:lineRule="auto"/>
              <w:rPr>
                <w:i/>
                <w:iCs/>
                <w:lang w:val="en-GB"/>
              </w:rPr>
            </w:pPr>
            <w:r w:rsidRPr="00D56D48">
              <w:rPr>
                <w:i/>
                <w:iCs/>
                <w:lang w:val="en-GB"/>
              </w:rPr>
              <w:t>Data Emulation Functions</w:t>
            </w:r>
            <w:r>
              <w:rPr>
                <w:i/>
                <w:iCs/>
                <w:lang w:val="en-GB"/>
              </w:rPr>
              <w:t xml:space="preserve">: </w:t>
            </w:r>
            <w:r w:rsidRPr="00D56D48">
              <w:rPr>
                <w:i/>
                <w:iCs/>
                <w:lang w:val="en-GB"/>
              </w:rPr>
              <w:t>Emulates measurement results from other instruments and measurement principles, series</w:t>
            </w:r>
            <w:r>
              <w:rPr>
                <w:i/>
                <w:iCs/>
                <w:lang w:val="en-GB"/>
              </w:rPr>
              <w:t xml:space="preserve"> </w:t>
            </w:r>
            <w:r w:rsidRPr="00D56D48">
              <w:rPr>
                <w:i/>
                <w:iCs/>
                <w:lang w:val="en-GB"/>
              </w:rPr>
              <w:t>measurement results.</w:t>
            </w:r>
          </w:p>
          <w:p w14:paraId="56AC97DC" w14:textId="77777777" w:rsidR="00372829" w:rsidRPr="00D56D48" w:rsidRDefault="00372829" w:rsidP="00372829">
            <w:pPr>
              <w:spacing w:after="0" w:line="240" w:lineRule="auto"/>
              <w:rPr>
                <w:i/>
                <w:iCs/>
                <w:lang w:val="en-GB"/>
              </w:rPr>
            </w:pPr>
            <w:r w:rsidRPr="00D56D48">
              <w:rPr>
                <w:i/>
                <w:iCs/>
                <w:lang w:val="en-GB"/>
              </w:rPr>
              <w:t>Mixture Data Simulation Function</w:t>
            </w:r>
            <w:r>
              <w:rPr>
                <w:i/>
                <w:iCs/>
                <w:lang w:val="en-GB"/>
              </w:rPr>
              <w:t xml:space="preserve">: </w:t>
            </w:r>
            <w:r w:rsidRPr="00D56D48">
              <w:rPr>
                <w:i/>
                <w:iCs/>
                <w:lang w:val="en-GB"/>
              </w:rPr>
              <w:t>Simulates particle size distributions using any mixture ratio of multiple particle size distributions</w:t>
            </w:r>
          </w:p>
          <w:p w14:paraId="364AC809" w14:textId="77777777" w:rsidR="00372829" w:rsidRPr="00D56D48" w:rsidRDefault="00372829" w:rsidP="00372829">
            <w:pPr>
              <w:spacing w:after="0" w:line="240" w:lineRule="auto"/>
              <w:rPr>
                <w:i/>
                <w:iCs/>
                <w:lang w:val="en-GB"/>
              </w:rPr>
            </w:pPr>
            <w:r w:rsidRPr="00D56D48">
              <w:rPr>
                <w:i/>
                <w:iCs/>
                <w:lang w:val="en-GB"/>
              </w:rPr>
              <w:t>Data Connection Function</w:t>
            </w:r>
            <w:r>
              <w:rPr>
                <w:i/>
                <w:iCs/>
                <w:lang w:val="en-GB"/>
              </w:rPr>
              <w:t xml:space="preserve">: </w:t>
            </w:r>
            <w:r w:rsidRPr="00D56D48">
              <w:rPr>
                <w:i/>
                <w:iCs/>
                <w:lang w:val="en-GB"/>
              </w:rPr>
              <w:t>Combines two particle size distributions with different measurement ranges at any particle size point to</w:t>
            </w:r>
          </w:p>
          <w:p w14:paraId="6DE8D76F" w14:textId="77777777" w:rsidR="00372829" w:rsidRPr="00D56D48" w:rsidRDefault="00372829" w:rsidP="00372829">
            <w:pPr>
              <w:spacing w:after="0" w:line="240" w:lineRule="auto"/>
              <w:rPr>
                <w:i/>
                <w:iCs/>
                <w:lang w:val="en-GB"/>
              </w:rPr>
            </w:pPr>
            <w:r w:rsidRPr="00D56D48">
              <w:rPr>
                <w:i/>
                <w:iCs/>
                <w:lang w:val="en-GB"/>
              </w:rPr>
              <w:t>create a single particle size distribution</w:t>
            </w:r>
          </w:p>
          <w:p w14:paraId="189DB92F" w14:textId="77777777" w:rsidR="00372829" w:rsidRPr="00D56D48" w:rsidRDefault="00372829" w:rsidP="00372829">
            <w:pPr>
              <w:spacing w:after="0" w:line="240" w:lineRule="auto"/>
              <w:rPr>
                <w:i/>
                <w:iCs/>
                <w:lang w:val="en-GB"/>
              </w:rPr>
            </w:pPr>
            <w:r w:rsidRPr="00D56D48">
              <w:rPr>
                <w:i/>
                <w:iCs/>
                <w:lang w:val="en-GB"/>
              </w:rPr>
              <w:t>Continuous Measurement Function</w:t>
            </w:r>
            <w:r>
              <w:rPr>
                <w:i/>
                <w:iCs/>
                <w:lang w:val="en-GB"/>
              </w:rPr>
              <w:t xml:space="preserve">: </w:t>
            </w:r>
            <w:r w:rsidRPr="00D56D48">
              <w:rPr>
                <w:i/>
                <w:iCs/>
                <w:lang w:val="en-GB"/>
              </w:rPr>
              <w:t>Continuously measures changes in particle size distributions and particle diameters over time,</w:t>
            </w:r>
          </w:p>
          <w:p w14:paraId="0A1D0869" w14:textId="4F98DFB7" w:rsidR="00372829" w:rsidRPr="00372829" w:rsidRDefault="00372829" w:rsidP="00372829">
            <w:pPr>
              <w:spacing w:after="0" w:line="240" w:lineRule="auto"/>
              <w:rPr>
                <w:i/>
                <w:iCs/>
                <w:lang w:val="en-GB"/>
              </w:rPr>
            </w:pPr>
            <w:r w:rsidRPr="00D56D48">
              <w:rPr>
                <w:i/>
                <w:iCs/>
                <w:lang w:val="en-GB"/>
              </w:rPr>
              <w:t>at intervals as short as one second, and saves the results.</w:t>
            </w:r>
          </w:p>
          <w:p w14:paraId="29670660" w14:textId="77777777" w:rsidR="00D60850" w:rsidRPr="00D24C29" w:rsidRDefault="00D60850" w:rsidP="00D60850">
            <w:pPr>
              <w:spacing w:after="0" w:line="240" w:lineRule="auto"/>
              <w:rPr>
                <w:rFonts w:cstheme="minorHAnsi"/>
                <w:b/>
                <w:color w:val="000000" w:themeColor="text1"/>
                <w:lang w:val="ro-RO"/>
              </w:rPr>
            </w:pPr>
          </w:p>
        </w:tc>
        <w:tc>
          <w:tcPr>
            <w:tcW w:w="2168" w:type="pct"/>
          </w:tcPr>
          <w:p w14:paraId="1C65031D" w14:textId="77777777" w:rsidR="00D60850" w:rsidRPr="00D24C29" w:rsidRDefault="00D60850" w:rsidP="00D60850">
            <w:pPr>
              <w:spacing w:after="0" w:line="240" w:lineRule="auto"/>
              <w:jc w:val="center"/>
              <w:rPr>
                <w:rFonts w:cstheme="minorHAnsi"/>
                <w:i/>
                <w:color w:val="000000" w:themeColor="text1"/>
                <w:lang w:val="ro-RO"/>
              </w:rPr>
            </w:pPr>
            <w:r w:rsidRPr="00D24C29">
              <w:rPr>
                <w:rFonts w:cstheme="minorHAnsi"/>
                <w:i/>
                <w:color w:val="000000" w:themeColor="text1"/>
                <w:lang w:val="ro-RO"/>
              </w:rPr>
              <w:lastRenderedPageBreak/>
              <w:t>Detaliile specifice şi standardele tehnice ale produsului ofertat</w:t>
            </w:r>
          </w:p>
          <w:p w14:paraId="706C62D8" w14:textId="77777777" w:rsidR="00D60850" w:rsidRDefault="00D60850" w:rsidP="006F0C96">
            <w:pPr>
              <w:spacing w:after="0" w:line="240" w:lineRule="auto"/>
              <w:jc w:val="center"/>
              <w:rPr>
                <w:rFonts w:cstheme="minorHAnsi"/>
                <w:i/>
                <w:color w:val="000000" w:themeColor="text1"/>
                <w:lang w:val="ro-RO"/>
              </w:rPr>
            </w:pPr>
          </w:p>
        </w:tc>
      </w:tr>
      <w:tr w:rsidR="00D60850" w:rsidRPr="00D24C29" w14:paraId="294E40D0" w14:textId="77777777" w:rsidTr="006F0C96">
        <w:trPr>
          <w:trHeight w:val="57"/>
        </w:trPr>
        <w:tc>
          <w:tcPr>
            <w:tcW w:w="322" w:type="pct"/>
          </w:tcPr>
          <w:p w14:paraId="130EC0A3" w14:textId="546B0C0F" w:rsidR="00D60850" w:rsidRPr="00D24C29" w:rsidRDefault="00D60850" w:rsidP="006F0C96">
            <w:pPr>
              <w:spacing w:after="0" w:line="240" w:lineRule="auto"/>
              <w:ind w:left="-198" w:firstLine="198"/>
              <w:jc w:val="both"/>
              <w:rPr>
                <w:rFonts w:cstheme="minorHAnsi"/>
                <w:b/>
                <w:bCs/>
                <w:color w:val="000000" w:themeColor="text1"/>
                <w:lang w:val="ro-RO"/>
              </w:rPr>
            </w:pPr>
            <w:r>
              <w:rPr>
                <w:rFonts w:cstheme="minorHAnsi"/>
                <w:b/>
                <w:bCs/>
                <w:color w:val="000000" w:themeColor="text1"/>
                <w:lang w:val="ro-RO"/>
              </w:rPr>
              <w:lastRenderedPageBreak/>
              <w:t>4.</w:t>
            </w:r>
          </w:p>
        </w:tc>
        <w:tc>
          <w:tcPr>
            <w:tcW w:w="2510" w:type="pct"/>
            <w:shd w:val="clear" w:color="auto" w:fill="auto"/>
          </w:tcPr>
          <w:p w14:paraId="7B9ECE53" w14:textId="77777777" w:rsidR="00D60850" w:rsidRDefault="00D60850" w:rsidP="00D60850">
            <w:pPr>
              <w:spacing w:after="0" w:line="240" w:lineRule="auto"/>
              <w:rPr>
                <w:rFonts w:cstheme="minorHAnsi"/>
                <w:b/>
                <w:color w:val="000000" w:themeColor="text1"/>
                <w:lang w:val="ro-RO"/>
              </w:rPr>
            </w:pPr>
            <w:r>
              <w:rPr>
                <w:rFonts w:cstheme="minorHAnsi"/>
                <w:b/>
                <w:color w:val="000000" w:themeColor="text1"/>
                <w:lang w:val="ro-RO"/>
              </w:rPr>
              <w:t>Parametrii de funcționare minim acceptați de beneficiar</w:t>
            </w:r>
            <w:r w:rsidR="00372829">
              <w:rPr>
                <w:rFonts w:cstheme="minorHAnsi"/>
                <w:b/>
                <w:color w:val="000000" w:themeColor="text1"/>
                <w:lang w:val="ro-RO"/>
              </w:rPr>
              <w:t>:</w:t>
            </w:r>
          </w:p>
          <w:p w14:paraId="165E3978" w14:textId="77777777" w:rsidR="00372829" w:rsidRDefault="00372829" w:rsidP="00372829">
            <w:pPr>
              <w:spacing w:after="0" w:line="240" w:lineRule="auto"/>
              <w:rPr>
                <w:i/>
                <w:iCs/>
                <w:lang w:val="en-GB"/>
              </w:rPr>
            </w:pPr>
            <w:r w:rsidRPr="00AB026B">
              <w:rPr>
                <w:i/>
                <w:iCs/>
                <w:lang w:val="en-GB"/>
              </w:rPr>
              <w:t>Measurement rang</w:t>
            </w:r>
            <w:r>
              <w:rPr>
                <w:i/>
                <w:iCs/>
                <w:lang w:val="en-GB"/>
              </w:rPr>
              <w:t xml:space="preserve">e: </w:t>
            </w:r>
          </w:p>
          <w:p w14:paraId="37CF790D" w14:textId="77777777" w:rsidR="00372829" w:rsidRDefault="00372829" w:rsidP="00372829">
            <w:pPr>
              <w:pStyle w:val="ListParagraph"/>
              <w:numPr>
                <w:ilvl w:val="0"/>
                <w:numId w:val="5"/>
              </w:numPr>
              <w:spacing w:after="0" w:line="240" w:lineRule="auto"/>
              <w:rPr>
                <w:i/>
                <w:iCs/>
                <w:lang w:val="en-GB"/>
              </w:rPr>
            </w:pPr>
            <w:r>
              <w:rPr>
                <w:i/>
                <w:iCs/>
                <w:lang w:val="en-GB"/>
              </w:rPr>
              <w:t>With ultrasonic dispersing unit</w:t>
            </w:r>
            <w:r w:rsidRPr="00E96E3B">
              <w:rPr>
                <w:i/>
                <w:iCs/>
                <w:lang w:val="en-GB"/>
              </w:rPr>
              <w:t xml:space="preserve"> 17nm(0.017μm) to 2500μm </w:t>
            </w:r>
          </w:p>
          <w:p w14:paraId="66067BCF" w14:textId="77777777" w:rsidR="00372829" w:rsidRDefault="00372829" w:rsidP="00372829">
            <w:pPr>
              <w:spacing w:after="0" w:line="240" w:lineRule="auto"/>
              <w:rPr>
                <w:i/>
                <w:iCs/>
                <w:lang w:val="en-GB"/>
              </w:rPr>
            </w:pPr>
            <w:r>
              <w:rPr>
                <w:i/>
                <w:iCs/>
                <w:lang w:val="en-GB"/>
              </w:rPr>
              <w:t>With mechanical dispersing unit</w:t>
            </w:r>
            <w:r w:rsidRPr="00E96E3B">
              <w:rPr>
                <w:i/>
                <w:iCs/>
                <w:lang w:val="en-GB"/>
              </w:rPr>
              <w:t>: 17nm(0.017μm) to 400μm</w:t>
            </w:r>
          </w:p>
          <w:p w14:paraId="285F4BE4" w14:textId="77777777" w:rsidR="00372829" w:rsidRDefault="00372829" w:rsidP="00372829">
            <w:pPr>
              <w:spacing w:after="0" w:line="240" w:lineRule="auto"/>
              <w:rPr>
                <w:rFonts w:cstheme="minorHAnsi"/>
                <w:b/>
                <w:color w:val="000000" w:themeColor="text1"/>
                <w:lang w:val="ro-RO"/>
              </w:rPr>
            </w:pPr>
          </w:p>
          <w:p w14:paraId="6AEF258B" w14:textId="77777777" w:rsidR="00372829" w:rsidRPr="00D56D48" w:rsidRDefault="00372829" w:rsidP="00372829">
            <w:pPr>
              <w:spacing w:after="0" w:line="240" w:lineRule="auto"/>
              <w:rPr>
                <w:b/>
                <w:bCs/>
                <w:color w:val="0070C0"/>
                <w:sz w:val="24"/>
                <w:szCs w:val="24"/>
              </w:rPr>
            </w:pPr>
            <w:r w:rsidRPr="00D56D48">
              <w:rPr>
                <w:b/>
                <w:bCs/>
                <w:color w:val="0070C0"/>
                <w:sz w:val="24"/>
                <w:szCs w:val="24"/>
                <w:lang w:val="en-GB"/>
              </w:rPr>
              <w:t>Hardware Specifications</w:t>
            </w:r>
          </w:p>
          <w:p w14:paraId="73803CC7" w14:textId="77777777" w:rsidR="00372829" w:rsidRPr="00AB026B" w:rsidRDefault="00372829" w:rsidP="00372829">
            <w:pPr>
              <w:spacing w:after="0" w:line="240" w:lineRule="auto"/>
              <w:rPr>
                <w:b/>
                <w:bCs/>
                <w:lang w:val="en-GB"/>
              </w:rPr>
            </w:pPr>
            <w:r w:rsidRPr="00AB026B">
              <w:rPr>
                <w:b/>
                <w:bCs/>
                <w:lang w:val="en-GB"/>
              </w:rPr>
              <w:lastRenderedPageBreak/>
              <w:t>Measurement Unit: [230V]</w:t>
            </w:r>
          </w:p>
          <w:p w14:paraId="19A8A517" w14:textId="77777777" w:rsidR="00372829" w:rsidRDefault="00372829" w:rsidP="00372829">
            <w:pPr>
              <w:spacing w:after="0" w:line="240" w:lineRule="auto"/>
              <w:rPr>
                <w:i/>
                <w:iCs/>
                <w:lang w:val="en-GB"/>
              </w:rPr>
            </w:pPr>
            <w:r>
              <w:rPr>
                <w:i/>
                <w:iCs/>
                <w:lang w:val="en-GB"/>
              </w:rPr>
              <w:t xml:space="preserve">One optical mersurement unit for full range. Will not be accepted system with split domain of measuring. </w:t>
            </w:r>
          </w:p>
          <w:p w14:paraId="75D23480" w14:textId="77777777" w:rsidR="00372829" w:rsidRPr="00AB026B" w:rsidRDefault="00372829" w:rsidP="00372829">
            <w:pPr>
              <w:spacing w:after="0" w:line="240" w:lineRule="auto"/>
              <w:rPr>
                <w:i/>
                <w:iCs/>
                <w:lang w:val="en-GB"/>
              </w:rPr>
            </w:pPr>
            <w:r w:rsidRPr="00AB026B">
              <w:rPr>
                <w:i/>
                <w:iCs/>
                <w:lang w:val="en-GB"/>
              </w:rPr>
              <w:t>Light source</w:t>
            </w:r>
            <w:r>
              <w:rPr>
                <w:i/>
                <w:iCs/>
                <w:lang w:val="en-GB"/>
              </w:rPr>
              <w:t xml:space="preserve">: </w:t>
            </w:r>
            <w:r w:rsidRPr="00AB026B">
              <w:rPr>
                <w:i/>
                <w:iCs/>
                <w:lang w:val="en-GB"/>
              </w:rPr>
              <w:t>Red Semiconductor laser (Wavelength 680 nm)</w:t>
            </w:r>
          </w:p>
          <w:p w14:paraId="1C3507D7" w14:textId="77777777" w:rsidR="00372829" w:rsidRPr="00AB026B" w:rsidRDefault="00372829" w:rsidP="00372829">
            <w:pPr>
              <w:spacing w:after="0" w:line="240" w:lineRule="auto"/>
              <w:rPr>
                <w:i/>
                <w:iCs/>
                <w:lang w:val="en-GB"/>
              </w:rPr>
            </w:pPr>
            <w:r w:rsidRPr="00AB026B">
              <w:rPr>
                <w:i/>
                <w:iCs/>
                <w:lang w:val="en-GB"/>
              </w:rPr>
              <w:t>Light detector</w:t>
            </w:r>
            <w:r>
              <w:rPr>
                <w:i/>
                <w:iCs/>
                <w:lang w:val="en-GB"/>
              </w:rPr>
              <w:t xml:space="preserve">: </w:t>
            </w:r>
            <w:r w:rsidRPr="00AB026B">
              <w:rPr>
                <w:i/>
                <w:iCs/>
                <w:lang w:val="en-GB"/>
              </w:rPr>
              <w:t>Detector elements for UV semiconductor laser</w:t>
            </w:r>
          </w:p>
          <w:p w14:paraId="397A87F7" w14:textId="77777777" w:rsidR="00372829" w:rsidRPr="00AB026B" w:rsidRDefault="00372829" w:rsidP="00372829">
            <w:pPr>
              <w:spacing w:after="0" w:line="240" w:lineRule="auto"/>
              <w:rPr>
                <w:i/>
                <w:iCs/>
                <w:lang w:val="en-GB"/>
              </w:rPr>
            </w:pPr>
            <w:r w:rsidRPr="00AB026B">
              <w:rPr>
                <w:i/>
                <w:iCs/>
                <w:lang w:val="en-GB"/>
              </w:rPr>
              <w:t>Total 84 elements (78 forward, 1 side, 5 back)</w:t>
            </w:r>
          </w:p>
          <w:p w14:paraId="2CBEE5CC" w14:textId="77777777" w:rsidR="00372829" w:rsidRPr="00AB026B" w:rsidRDefault="00372829" w:rsidP="00372829">
            <w:pPr>
              <w:spacing w:after="0" w:line="240" w:lineRule="auto"/>
              <w:rPr>
                <w:i/>
                <w:iCs/>
                <w:lang w:val="en-GB"/>
              </w:rPr>
            </w:pPr>
            <w:r w:rsidRPr="00AB026B">
              <w:rPr>
                <w:i/>
                <w:iCs/>
                <w:lang w:val="en-GB"/>
              </w:rPr>
              <w:t>System Compliance</w:t>
            </w:r>
            <w:r>
              <w:rPr>
                <w:i/>
                <w:iCs/>
                <w:lang w:val="en-GB"/>
              </w:rPr>
              <w:t xml:space="preserve">: </w:t>
            </w:r>
            <w:r w:rsidRPr="00AB026B">
              <w:rPr>
                <w:i/>
                <w:iCs/>
                <w:lang w:val="en-GB"/>
              </w:rPr>
              <w:t>Class 1 Laser Product, CE compliant</w:t>
            </w:r>
          </w:p>
          <w:p w14:paraId="32829F7F" w14:textId="77777777" w:rsidR="00372829" w:rsidRPr="00AB026B" w:rsidRDefault="00372829" w:rsidP="00372829">
            <w:pPr>
              <w:spacing w:after="0" w:line="240" w:lineRule="auto"/>
              <w:rPr>
                <w:i/>
                <w:iCs/>
                <w:lang w:val="en-GB"/>
              </w:rPr>
            </w:pPr>
            <w:r w:rsidRPr="00AB026B">
              <w:rPr>
                <w:i/>
                <w:iCs/>
                <w:lang w:val="en-GB"/>
              </w:rPr>
              <w:t>Required power supply</w:t>
            </w:r>
            <w:r>
              <w:rPr>
                <w:i/>
                <w:iCs/>
                <w:lang w:val="en-GB"/>
              </w:rPr>
              <w:t xml:space="preserve">: </w:t>
            </w:r>
            <w:r w:rsidRPr="00AB026B">
              <w:rPr>
                <w:i/>
                <w:iCs/>
                <w:lang w:val="en-GB"/>
              </w:rPr>
              <w:t xml:space="preserve">230 VAC </w:t>
            </w:r>
            <w:r>
              <w:rPr>
                <w:i/>
                <w:iCs/>
                <w:lang w:val="en-GB"/>
              </w:rPr>
              <w:t>/</w:t>
            </w:r>
            <w:r w:rsidRPr="00AB026B">
              <w:rPr>
                <w:i/>
                <w:iCs/>
                <w:lang w:val="en-GB"/>
              </w:rPr>
              <w:t xml:space="preserve"> 100 VA</w:t>
            </w:r>
          </w:p>
          <w:p w14:paraId="582DA38D" w14:textId="77777777" w:rsidR="00372829" w:rsidRDefault="00372829" w:rsidP="00372829">
            <w:pPr>
              <w:spacing w:after="0" w:line="240" w:lineRule="auto"/>
              <w:rPr>
                <w:i/>
                <w:iCs/>
                <w:lang w:val="en-GB"/>
              </w:rPr>
            </w:pPr>
            <w:r w:rsidRPr="00AB026B">
              <w:rPr>
                <w:i/>
                <w:iCs/>
                <w:lang w:val="en-GB"/>
              </w:rPr>
              <w:t>Operating Environment</w:t>
            </w:r>
            <w:r>
              <w:rPr>
                <w:i/>
                <w:iCs/>
                <w:lang w:val="en-GB"/>
              </w:rPr>
              <w:t xml:space="preserve">: </w:t>
            </w:r>
            <w:r w:rsidRPr="00AB026B">
              <w:rPr>
                <w:i/>
                <w:iCs/>
                <w:lang w:val="en-GB"/>
              </w:rPr>
              <w:t>Temperature: 10 to 30</w:t>
            </w:r>
            <w:r>
              <w:rPr>
                <w:rFonts w:ascii="Calibri" w:hAnsi="Calibri" w:cs="Calibri"/>
                <w:i/>
                <w:iCs/>
                <w:lang w:val="en-GB"/>
              </w:rPr>
              <w:t>°</w:t>
            </w:r>
            <w:r w:rsidRPr="00AB026B">
              <w:rPr>
                <w:i/>
                <w:iCs/>
                <w:lang w:val="en-GB"/>
              </w:rPr>
              <w:t>C, Humidity: 20 to 80 % (no condensation)</w:t>
            </w:r>
          </w:p>
          <w:p w14:paraId="0DC3CB3E" w14:textId="77777777" w:rsidR="00372829" w:rsidRDefault="00372829" w:rsidP="00372829">
            <w:pPr>
              <w:spacing w:after="0" w:line="240" w:lineRule="auto"/>
              <w:rPr>
                <w:rFonts w:cstheme="minorHAnsi"/>
                <w:bCs/>
                <w:color w:val="000000" w:themeColor="text1"/>
                <w:lang w:val="ro-RO"/>
              </w:rPr>
            </w:pPr>
          </w:p>
          <w:p w14:paraId="4247DD7A" w14:textId="77777777" w:rsidR="00372829" w:rsidRPr="00AB026B" w:rsidRDefault="00372829" w:rsidP="00372829">
            <w:pPr>
              <w:spacing w:after="0" w:line="240" w:lineRule="auto"/>
              <w:rPr>
                <w:b/>
                <w:bCs/>
                <w:lang w:val="en-GB"/>
              </w:rPr>
            </w:pPr>
            <w:r>
              <w:rPr>
                <w:b/>
                <w:bCs/>
                <w:lang w:val="en-GB"/>
              </w:rPr>
              <w:t xml:space="preserve">Ultrasonic Dispersing uint </w:t>
            </w:r>
            <w:r w:rsidRPr="00AB026B">
              <w:rPr>
                <w:b/>
                <w:bCs/>
                <w:lang w:val="en-GB"/>
              </w:rPr>
              <w:t>[230V]</w:t>
            </w:r>
          </w:p>
          <w:p w14:paraId="5A085BB9" w14:textId="77777777" w:rsidR="00372829" w:rsidRPr="00AB026B" w:rsidRDefault="00372829" w:rsidP="00372829">
            <w:pPr>
              <w:spacing w:after="0" w:line="240" w:lineRule="auto"/>
              <w:rPr>
                <w:i/>
                <w:iCs/>
                <w:lang w:val="en-GB"/>
              </w:rPr>
            </w:pPr>
            <w:r w:rsidRPr="00AB026B">
              <w:rPr>
                <w:i/>
                <w:iCs/>
                <w:lang w:val="en-GB"/>
              </w:rPr>
              <w:t>Dispersing bath</w:t>
            </w:r>
            <w:r>
              <w:rPr>
                <w:i/>
                <w:iCs/>
                <w:lang w:val="en-GB"/>
              </w:rPr>
              <w:t xml:space="preserve">: </w:t>
            </w:r>
            <w:r w:rsidRPr="00AB026B">
              <w:rPr>
                <w:i/>
                <w:iCs/>
                <w:lang w:val="en-GB"/>
              </w:rPr>
              <w:t>Capacity: 100</w:t>
            </w:r>
            <w:r w:rsidRPr="00AB026B">
              <w:rPr>
                <w:rFonts w:ascii="MS Gothic" w:eastAsia="MS Gothic" w:hAnsi="MS Gothic" w:cs="MS Gothic" w:hint="eastAsia"/>
                <w:i/>
                <w:iCs/>
                <w:lang w:val="en-GB"/>
              </w:rPr>
              <w:t>～</w:t>
            </w:r>
            <w:r w:rsidRPr="00AB026B">
              <w:rPr>
                <w:i/>
                <w:iCs/>
                <w:lang w:val="en-GB"/>
              </w:rPr>
              <w:t>280cm3</w:t>
            </w:r>
          </w:p>
          <w:p w14:paraId="0DB3B036" w14:textId="77777777" w:rsidR="00372829" w:rsidRPr="00AB026B" w:rsidRDefault="00372829" w:rsidP="00372829">
            <w:pPr>
              <w:spacing w:after="0" w:line="240" w:lineRule="auto"/>
              <w:rPr>
                <w:i/>
                <w:iCs/>
                <w:lang w:val="en-GB"/>
              </w:rPr>
            </w:pPr>
            <w:r w:rsidRPr="00AB026B">
              <w:rPr>
                <w:i/>
                <w:iCs/>
                <w:lang w:val="en-GB"/>
              </w:rPr>
              <w:t>Sonicator</w:t>
            </w:r>
            <w:r>
              <w:rPr>
                <w:i/>
                <w:iCs/>
                <w:lang w:val="en-GB"/>
              </w:rPr>
              <w:t xml:space="preserve">: </w:t>
            </w:r>
            <w:r w:rsidRPr="00AB026B">
              <w:rPr>
                <w:i/>
                <w:iCs/>
                <w:lang w:val="en-GB"/>
              </w:rPr>
              <w:t>Frequency about 32 kHz, output about 40 W</w:t>
            </w:r>
          </w:p>
          <w:p w14:paraId="417BBF97" w14:textId="77777777" w:rsidR="00372829" w:rsidRPr="00AB026B" w:rsidRDefault="00372829" w:rsidP="00372829">
            <w:pPr>
              <w:spacing w:after="0" w:line="240" w:lineRule="auto"/>
              <w:rPr>
                <w:i/>
                <w:iCs/>
                <w:lang w:val="en-GB"/>
              </w:rPr>
            </w:pPr>
            <w:r w:rsidRPr="00AB026B">
              <w:rPr>
                <w:i/>
                <w:iCs/>
                <w:lang w:val="en-GB"/>
              </w:rPr>
              <w:t>Liquid Pump</w:t>
            </w:r>
            <w:r>
              <w:rPr>
                <w:i/>
                <w:iCs/>
                <w:lang w:val="en-GB"/>
              </w:rPr>
              <w:t xml:space="preserve">: </w:t>
            </w:r>
            <w:r w:rsidRPr="00AB026B">
              <w:rPr>
                <w:i/>
                <w:iCs/>
                <w:lang w:val="en-GB"/>
              </w:rPr>
              <w:t>Radial pump, maximum flow rate 2000cm3/min</w:t>
            </w:r>
          </w:p>
          <w:p w14:paraId="4371D1A2" w14:textId="77777777" w:rsidR="00372829" w:rsidRPr="00AB026B" w:rsidRDefault="00372829" w:rsidP="00372829">
            <w:pPr>
              <w:spacing w:after="0" w:line="240" w:lineRule="auto"/>
              <w:rPr>
                <w:i/>
                <w:iCs/>
                <w:lang w:val="en-GB"/>
              </w:rPr>
            </w:pPr>
            <w:r w:rsidRPr="00AB026B">
              <w:rPr>
                <w:i/>
                <w:iCs/>
                <w:lang w:val="en-GB"/>
              </w:rPr>
              <w:t>Liquid Pump Material</w:t>
            </w:r>
            <w:r>
              <w:rPr>
                <w:i/>
                <w:iCs/>
                <w:lang w:val="en-GB"/>
              </w:rPr>
              <w:t xml:space="preserve">: </w:t>
            </w:r>
            <w:r w:rsidRPr="00AB026B">
              <w:rPr>
                <w:i/>
                <w:iCs/>
                <w:lang w:val="en-GB"/>
              </w:rPr>
              <w:t>Stainless (SUS 304, SUS 316), Tetrafluoroethylene (PTFE),</w:t>
            </w:r>
          </w:p>
          <w:p w14:paraId="0083FC29" w14:textId="77777777" w:rsidR="00372829" w:rsidRPr="00AB026B" w:rsidRDefault="00372829" w:rsidP="00372829">
            <w:pPr>
              <w:spacing w:after="0" w:line="240" w:lineRule="auto"/>
              <w:rPr>
                <w:i/>
                <w:iCs/>
                <w:lang w:val="en-GB"/>
              </w:rPr>
            </w:pPr>
            <w:r w:rsidRPr="00AB026B">
              <w:rPr>
                <w:i/>
                <w:iCs/>
                <w:lang w:val="en-GB"/>
              </w:rPr>
              <w:t>Perfluoroelastmor (FEP) or Kalrez, Thermoflon Pascal (inside)</w:t>
            </w:r>
          </w:p>
          <w:p w14:paraId="626D6F3C" w14:textId="77777777" w:rsidR="00372829" w:rsidRPr="00AB026B" w:rsidRDefault="00372829" w:rsidP="00372829">
            <w:pPr>
              <w:spacing w:after="0" w:line="240" w:lineRule="auto"/>
              <w:rPr>
                <w:i/>
                <w:iCs/>
                <w:lang w:val="en-GB"/>
              </w:rPr>
            </w:pPr>
            <w:r w:rsidRPr="00AB026B">
              <w:rPr>
                <w:i/>
                <w:iCs/>
                <w:lang w:val="en-GB"/>
              </w:rPr>
              <w:t>Liquid Supply Pump</w:t>
            </w:r>
            <w:r>
              <w:rPr>
                <w:i/>
                <w:iCs/>
                <w:lang w:val="en-GB"/>
              </w:rPr>
              <w:t xml:space="preserve">: </w:t>
            </w:r>
            <w:r w:rsidRPr="00AB026B">
              <w:rPr>
                <w:i/>
                <w:iCs/>
                <w:lang w:val="en-GB"/>
              </w:rPr>
              <w:t>Diaphragm pump, maximum flow rate 750cm3/min</w:t>
            </w:r>
          </w:p>
          <w:p w14:paraId="1B512F6F" w14:textId="77777777" w:rsidR="00372829" w:rsidRPr="00AB026B" w:rsidRDefault="00372829" w:rsidP="00372829">
            <w:pPr>
              <w:spacing w:after="0" w:line="240" w:lineRule="auto"/>
              <w:rPr>
                <w:i/>
                <w:iCs/>
                <w:lang w:val="en-GB"/>
              </w:rPr>
            </w:pPr>
            <w:r w:rsidRPr="00AB026B">
              <w:rPr>
                <w:i/>
                <w:iCs/>
                <w:lang w:val="en-GB"/>
              </w:rPr>
              <w:t>Liquid Supply Pump Material</w:t>
            </w:r>
            <w:r>
              <w:rPr>
                <w:i/>
                <w:iCs/>
                <w:lang w:val="en-GB"/>
              </w:rPr>
              <w:t xml:space="preserve">: </w:t>
            </w:r>
            <w:r w:rsidRPr="00AB026B">
              <w:rPr>
                <w:i/>
                <w:iCs/>
                <w:lang w:val="en-GB"/>
              </w:rPr>
              <w:t>Tetrafluoroethylene, polyvinyl dene fluoride</w:t>
            </w:r>
          </w:p>
          <w:p w14:paraId="14958414" w14:textId="77777777" w:rsidR="00372829" w:rsidRPr="00AB026B" w:rsidRDefault="00372829" w:rsidP="00372829">
            <w:pPr>
              <w:spacing w:after="0" w:line="240" w:lineRule="auto"/>
              <w:rPr>
                <w:i/>
                <w:iCs/>
                <w:lang w:val="en-GB"/>
              </w:rPr>
            </w:pPr>
            <w:r w:rsidRPr="00AB026B">
              <w:rPr>
                <w:i/>
                <w:iCs/>
                <w:lang w:val="en-GB"/>
              </w:rPr>
              <w:t>Flow Cell</w:t>
            </w:r>
            <w:r>
              <w:rPr>
                <w:i/>
                <w:iCs/>
                <w:lang w:val="en-GB"/>
              </w:rPr>
              <w:t xml:space="preserve">: </w:t>
            </w:r>
            <w:r w:rsidRPr="00AB026B">
              <w:rPr>
                <w:i/>
                <w:iCs/>
                <w:lang w:val="en-GB"/>
              </w:rPr>
              <w:t>Quartz glass</w:t>
            </w:r>
            <w:r>
              <w:rPr>
                <w:i/>
                <w:iCs/>
                <w:lang w:val="en-GB"/>
              </w:rPr>
              <w:t xml:space="preserve"> </w:t>
            </w:r>
          </w:p>
          <w:p w14:paraId="46F8A312" w14:textId="77777777" w:rsidR="00372829" w:rsidRPr="00AB026B" w:rsidRDefault="00372829" w:rsidP="00372829">
            <w:pPr>
              <w:spacing w:after="0" w:line="240" w:lineRule="auto"/>
              <w:rPr>
                <w:i/>
                <w:iCs/>
                <w:lang w:val="en-GB"/>
              </w:rPr>
            </w:pPr>
            <w:r w:rsidRPr="00AB026B">
              <w:rPr>
                <w:i/>
                <w:iCs/>
                <w:lang w:val="en-GB"/>
              </w:rPr>
              <w:t>Required power supply</w:t>
            </w:r>
            <w:r>
              <w:rPr>
                <w:i/>
                <w:iCs/>
                <w:lang w:val="en-GB"/>
              </w:rPr>
              <w:t xml:space="preserve">: </w:t>
            </w:r>
            <w:r w:rsidRPr="00AB026B">
              <w:rPr>
                <w:i/>
                <w:iCs/>
                <w:lang w:val="en-GB"/>
              </w:rPr>
              <w:t xml:space="preserve">230 VAC </w:t>
            </w:r>
            <w:r>
              <w:rPr>
                <w:i/>
                <w:iCs/>
                <w:lang w:val="en-GB"/>
              </w:rPr>
              <w:t>/</w:t>
            </w:r>
            <w:r w:rsidRPr="00AB026B">
              <w:rPr>
                <w:i/>
                <w:iCs/>
                <w:lang w:val="en-GB"/>
              </w:rPr>
              <w:t xml:space="preserve"> 200 VA</w:t>
            </w:r>
          </w:p>
          <w:p w14:paraId="4B94BF08" w14:textId="3B84BE76" w:rsidR="00372829" w:rsidRDefault="00372829" w:rsidP="00372829">
            <w:pPr>
              <w:spacing w:after="0" w:line="240" w:lineRule="auto"/>
              <w:rPr>
                <w:i/>
                <w:iCs/>
                <w:lang w:val="en-GB"/>
              </w:rPr>
            </w:pPr>
            <w:r w:rsidRPr="00AB026B">
              <w:rPr>
                <w:i/>
                <w:iCs/>
                <w:lang w:val="en-GB"/>
              </w:rPr>
              <w:t>Operating Environment</w:t>
            </w:r>
            <w:r>
              <w:rPr>
                <w:i/>
                <w:iCs/>
                <w:lang w:val="en-GB"/>
              </w:rPr>
              <w:t xml:space="preserve">: </w:t>
            </w:r>
            <w:r w:rsidRPr="00AB026B">
              <w:rPr>
                <w:i/>
                <w:iCs/>
                <w:lang w:val="en-GB"/>
              </w:rPr>
              <w:t>Temperature: 10 to 30</w:t>
            </w:r>
            <w:r>
              <w:rPr>
                <w:rFonts w:ascii="Calibri" w:hAnsi="Calibri" w:cs="Calibri"/>
                <w:i/>
                <w:iCs/>
                <w:lang w:val="en-GB"/>
              </w:rPr>
              <w:t>°</w:t>
            </w:r>
            <w:r w:rsidRPr="00AB026B">
              <w:rPr>
                <w:i/>
                <w:iCs/>
                <w:lang w:val="en-GB"/>
              </w:rPr>
              <w:t>C, Humidity: 20 to 80 % (no condensation)</w:t>
            </w:r>
          </w:p>
          <w:p w14:paraId="6E8B7C59" w14:textId="782E471C" w:rsidR="0030592F" w:rsidRDefault="0030592F" w:rsidP="00372829">
            <w:pPr>
              <w:spacing w:after="0" w:line="240" w:lineRule="auto"/>
              <w:rPr>
                <w:i/>
                <w:iCs/>
                <w:lang w:val="en-GB"/>
              </w:rPr>
            </w:pPr>
          </w:p>
          <w:p w14:paraId="798D8B66" w14:textId="77777777" w:rsidR="0030592F" w:rsidRPr="00D56D48" w:rsidRDefault="0030592F" w:rsidP="0030592F">
            <w:pPr>
              <w:spacing w:after="0" w:line="240" w:lineRule="auto"/>
              <w:rPr>
                <w:b/>
                <w:bCs/>
                <w:color w:val="0070C0"/>
                <w:sz w:val="24"/>
                <w:szCs w:val="24"/>
                <w:lang w:val="en-GB"/>
              </w:rPr>
            </w:pPr>
            <w:r w:rsidRPr="00D56D48">
              <w:rPr>
                <w:b/>
                <w:bCs/>
                <w:color w:val="0070C0"/>
                <w:sz w:val="24"/>
                <w:szCs w:val="24"/>
                <w:lang w:val="en-GB"/>
              </w:rPr>
              <w:t>Software Specifications</w:t>
            </w:r>
          </w:p>
          <w:p w14:paraId="4629CFD3" w14:textId="77777777" w:rsidR="0030592F" w:rsidRPr="00D56D48" w:rsidRDefault="0030592F" w:rsidP="0030592F">
            <w:pPr>
              <w:spacing w:after="0" w:line="240" w:lineRule="auto"/>
              <w:rPr>
                <w:b/>
                <w:bCs/>
                <w:lang w:val="en-GB"/>
              </w:rPr>
            </w:pPr>
            <w:r w:rsidRPr="00D56D48">
              <w:rPr>
                <w:b/>
                <w:bCs/>
                <w:lang w:val="en-GB"/>
              </w:rPr>
              <w:t>Measurement and Data Display Functions</w:t>
            </w:r>
          </w:p>
          <w:p w14:paraId="4D16B096" w14:textId="77777777" w:rsidR="0030592F" w:rsidRPr="00D56D48" w:rsidRDefault="0030592F" w:rsidP="0030592F">
            <w:pPr>
              <w:spacing w:after="0" w:line="240" w:lineRule="auto"/>
              <w:rPr>
                <w:i/>
                <w:iCs/>
                <w:lang w:val="en-GB"/>
              </w:rPr>
            </w:pPr>
            <w:r w:rsidRPr="00D56D48">
              <w:rPr>
                <w:i/>
                <w:iCs/>
                <w:lang w:val="en-GB"/>
              </w:rPr>
              <w:t>Measurement of Particle Size Distribution</w:t>
            </w:r>
            <w:r>
              <w:rPr>
                <w:i/>
                <w:iCs/>
                <w:lang w:val="en-GB"/>
              </w:rPr>
              <w:t xml:space="preserve">: </w:t>
            </w:r>
            <w:r w:rsidRPr="00D56D48">
              <w:rPr>
                <w:i/>
                <w:iCs/>
                <w:lang w:val="en-GB"/>
              </w:rPr>
              <w:t>Allows measurements using measurement assistant function (interactive process based on SOP)</w:t>
            </w:r>
          </w:p>
          <w:p w14:paraId="7A8149A6" w14:textId="77777777" w:rsidR="0030592F" w:rsidRPr="00D56D48" w:rsidRDefault="0030592F" w:rsidP="0030592F">
            <w:pPr>
              <w:spacing w:after="0" w:line="240" w:lineRule="auto"/>
              <w:rPr>
                <w:i/>
                <w:iCs/>
                <w:lang w:val="en-GB"/>
              </w:rPr>
            </w:pPr>
            <w:r w:rsidRPr="00D56D48">
              <w:rPr>
                <w:i/>
                <w:iCs/>
                <w:lang w:val="en-GB"/>
              </w:rPr>
              <w:t>Refractive Index Setting</w:t>
            </w:r>
            <w:r>
              <w:rPr>
                <w:i/>
                <w:iCs/>
                <w:lang w:val="en-GB"/>
              </w:rPr>
              <w:t>:</w:t>
            </w:r>
            <w:r w:rsidRPr="00D56D48">
              <w:rPr>
                <w:rFonts w:ascii="Times New Roman" w:hAnsi="Times New Roman" w:cs="Times New Roman"/>
                <w:i/>
                <w:iCs/>
                <w:color w:val="231F20"/>
                <w:sz w:val="12"/>
                <w:szCs w:val="12"/>
                <w:lang w:val="en-GB"/>
              </w:rPr>
              <w:t xml:space="preserve"> </w:t>
            </w:r>
            <w:r w:rsidRPr="00D56D48">
              <w:rPr>
                <w:i/>
                <w:iCs/>
                <w:lang w:val="en-GB"/>
              </w:rPr>
              <w:t>Automatic refractive index calculation function (LDR method: Light Intensity Distribution Reproduction Method)</w:t>
            </w:r>
          </w:p>
          <w:p w14:paraId="4CF3595E" w14:textId="77777777" w:rsidR="0030592F" w:rsidRPr="00D56D48" w:rsidRDefault="0030592F" w:rsidP="0030592F">
            <w:pPr>
              <w:spacing w:after="0" w:line="240" w:lineRule="auto"/>
              <w:rPr>
                <w:i/>
                <w:iCs/>
                <w:lang w:val="en-GB"/>
              </w:rPr>
            </w:pPr>
            <w:r w:rsidRPr="00D56D48">
              <w:rPr>
                <w:i/>
                <w:iCs/>
                <w:lang w:val="en-GB"/>
              </w:rPr>
              <w:t>makes setting the refractive index easy.</w:t>
            </w:r>
          </w:p>
          <w:p w14:paraId="2EB852ED" w14:textId="77777777" w:rsidR="0030592F" w:rsidRPr="00D56D48" w:rsidRDefault="0030592F" w:rsidP="0030592F">
            <w:pPr>
              <w:spacing w:after="0" w:line="240" w:lineRule="auto"/>
              <w:rPr>
                <w:i/>
                <w:iCs/>
                <w:lang w:val="en-GB"/>
              </w:rPr>
            </w:pPr>
            <w:r w:rsidRPr="00D56D48">
              <w:rPr>
                <w:i/>
                <w:iCs/>
                <w:lang w:val="en-GB"/>
              </w:rPr>
              <w:t>Real-Time Display</w:t>
            </w:r>
            <w:r>
              <w:rPr>
                <w:i/>
                <w:iCs/>
                <w:lang w:val="en-GB"/>
              </w:rPr>
              <w:t xml:space="preserve">: </w:t>
            </w:r>
            <w:r w:rsidRPr="00D56D48">
              <w:rPr>
                <w:i/>
                <w:iCs/>
                <w:lang w:val="en-GB"/>
              </w:rPr>
              <w:t>Particle size distribution/light intensity distribution simultaneous display</w:t>
            </w:r>
          </w:p>
          <w:p w14:paraId="70521786" w14:textId="77777777" w:rsidR="0030592F" w:rsidRPr="00D56D48" w:rsidRDefault="0030592F" w:rsidP="0030592F">
            <w:pPr>
              <w:spacing w:after="0" w:line="240" w:lineRule="auto"/>
              <w:rPr>
                <w:i/>
                <w:iCs/>
                <w:lang w:val="en-GB"/>
              </w:rPr>
            </w:pPr>
            <w:r w:rsidRPr="00D56D48">
              <w:rPr>
                <w:i/>
                <w:iCs/>
                <w:lang w:val="en-GB"/>
              </w:rPr>
              <w:t>Diagnostics/Adjustments</w:t>
            </w:r>
            <w:r>
              <w:rPr>
                <w:i/>
                <w:iCs/>
                <w:lang w:val="en-GB"/>
              </w:rPr>
              <w:t xml:space="preserve">: </w:t>
            </w:r>
            <w:r w:rsidRPr="00D56D48">
              <w:rPr>
                <w:i/>
                <w:iCs/>
                <w:lang w:val="en-GB"/>
              </w:rPr>
              <w:t>Self-diagnostic function and cell check function</w:t>
            </w:r>
          </w:p>
          <w:p w14:paraId="185D702F" w14:textId="77777777" w:rsidR="0030592F" w:rsidRPr="00D56D48" w:rsidRDefault="0030592F" w:rsidP="0030592F">
            <w:pPr>
              <w:spacing w:after="0" w:line="240" w:lineRule="auto"/>
              <w:rPr>
                <w:i/>
                <w:iCs/>
                <w:lang w:val="en-GB"/>
              </w:rPr>
            </w:pPr>
            <w:r w:rsidRPr="00D56D48">
              <w:rPr>
                <w:i/>
                <w:iCs/>
                <w:lang w:val="en-GB"/>
              </w:rPr>
              <w:t>Recalculation of Particle Size Distribution</w:t>
            </w:r>
            <w:r>
              <w:rPr>
                <w:i/>
                <w:iCs/>
                <w:lang w:val="en-GB"/>
              </w:rPr>
              <w:t xml:space="preserve">: </w:t>
            </w:r>
            <w:r w:rsidRPr="00D56D48">
              <w:rPr>
                <w:i/>
                <w:iCs/>
                <w:lang w:val="en-GB"/>
              </w:rPr>
              <w:t>Batch recalculation of max. 200 distributions</w:t>
            </w:r>
          </w:p>
          <w:p w14:paraId="53A58255" w14:textId="77777777" w:rsidR="0030592F" w:rsidRPr="00D56D48" w:rsidRDefault="0030592F" w:rsidP="0030592F">
            <w:pPr>
              <w:spacing w:after="0" w:line="240" w:lineRule="auto"/>
              <w:rPr>
                <w:i/>
                <w:iCs/>
                <w:lang w:val="en-GB"/>
              </w:rPr>
            </w:pPr>
            <w:r w:rsidRPr="00D56D48">
              <w:rPr>
                <w:i/>
                <w:iCs/>
                <w:lang w:val="en-GB"/>
              </w:rPr>
              <w:lastRenderedPageBreak/>
              <w:t>Display of Particle Size Distribution Data</w:t>
            </w:r>
            <w:r>
              <w:rPr>
                <w:i/>
                <w:iCs/>
                <w:lang w:val="en-GB"/>
              </w:rPr>
              <w:t xml:space="preserve">: </w:t>
            </w:r>
            <w:r w:rsidRPr="00D56D48">
              <w:rPr>
                <w:i/>
                <w:iCs/>
                <w:lang w:val="en-GB"/>
              </w:rPr>
              <w:t>Displays overlay of max. 200 distributions</w:t>
            </w:r>
          </w:p>
          <w:p w14:paraId="0F85C6C1" w14:textId="77777777" w:rsidR="0030592F" w:rsidRPr="00D56D48" w:rsidRDefault="0030592F" w:rsidP="0030592F">
            <w:pPr>
              <w:spacing w:after="0" w:line="240" w:lineRule="auto"/>
              <w:rPr>
                <w:i/>
                <w:iCs/>
                <w:lang w:val="en-GB"/>
              </w:rPr>
            </w:pPr>
            <w:r w:rsidRPr="00D56D48">
              <w:rPr>
                <w:i/>
                <w:iCs/>
                <w:lang w:val="en-GB"/>
              </w:rPr>
              <w:t>Display of Light Intensity Distribution</w:t>
            </w:r>
            <w:r>
              <w:rPr>
                <w:i/>
                <w:iCs/>
                <w:lang w:val="en-GB"/>
              </w:rPr>
              <w:t xml:space="preserve">: </w:t>
            </w:r>
            <w:r w:rsidRPr="00D56D48">
              <w:rPr>
                <w:i/>
                <w:iCs/>
                <w:lang w:val="en-GB"/>
              </w:rPr>
              <w:t>Displays overlay of max. 200 distributions</w:t>
            </w:r>
          </w:p>
          <w:p w14:paraId="1A26A5B8" w14:textId="77777777" w:rsidR="0030592F" w:rsidRPr="00D56D48" w:rsidRDefault="0030592F" w:rsidP="0030592F">
            <w:pPr>
              <w:spacing w:after="0" w:line="240" w:lineRule="auto"/>
              <w:rPr>
                <w:i/>
                <w:iCs/>
                <w:lang w:val="en-GB"/>
              </w:rPr>
            </w:pPr>
            <w:r w:rsidRPr="00D56D48">
              <w:rPr>
                <w:i/>
                <w:iCs/>
                <w:lang w:val="en-GB"/>
              </w:rPr>
              <w:t>Statistical Data Processing</w:t>
            </w:r>
            <w:r>
              <w:rPr>
                <w:i/>
                <w:iCs/>
                <w:lang w:val="en-GB"/>
              </w:rPr>
              <w:t xml:space="preserve">: </w:t>
            </w:r>
            <w:r w:rsidRPr="00D56D48">
              <w:rPr>
                <w:i/>
                <w:iCs/>
                <w:lang w:val="en-GB"/>
              </w:rPr>
              <w:t>Max. 200 sets of data (also allows overlaying max. 200 data sets)</w:t>
            </w:r>
          </w:p>
          <w:p w14:paraId="57B041E2" w14:textId="77777777" w:rsidR="0030592F" w:rsidRPr="00D56D48" w:rsidRDefault="0030592F" w:rsidP="0030592F">
            <w:pPr>
              <w:spacing w:after="0" w:line="240" w:lineRule="auto"/>
              <w:rPr>
                <w:i/>
                <w:iCs/>
                <w:lang w:val="en-GB"/>
              </w:rPr>
            </w:pPr>
            <w:r w:rsidRPr="00D56D48">
              <w:rPr>
                <w:i/>
                <w:iCs/>
                <w:lang w:val="en-GB"/>
              </w:rPr>
              <w:t>Time-Series Processing</w:t>
            </w:r>
            <w:r>
              <w:rPr>
                <w:i/>
                <w:iCs/>
                <w:lang w:val="en-GB"/>
              </w:rPr>
              <w:t xml:space="preserve">: </w:t>
            </w:r>
            <w:r w:rsidRPr="00D56D48">
              <w:rPr>
                <w:i/>
                <w:iCs/>
                <w:lang w:val="en-GB"/>
              </w:rPr>
              <w:t>Max. 200 sets of data</w:t>
            </w:r>
          </w:p>
          <w:p w14:paraId="1FDC643A" w14:textId="77777777" w:rsidR="0030592F" w:rsidRPr="00D56D48" w:rsidRDefault="0030592F" w:rsidP="0030592F">
            <w:pPr>
              <w:spacing w:after="0" w:line="240" w:lineRule="auto"/>
              <w:rPr>
                <w:i/>
                <w:iCs/>
                <w:lang w:val="en-GB"/>
              </w:rPr>
            </w:pPr>
            <w:r w:rsidRPr="00D56D48">
              <w:rPr>
                <w:i/>
                <w:iCs/>
                <w:lang w:val="en-GB"/>
              </w:rPr>
              <w:t>3-Dimensional Graphing</w:t>
            </w:r>
            <w:r>
              <w:rPr>
                <w:i/>
                <w:iCs/>
                <w:lang w:val="en-GB"/>
              </w:rPr>
              <w:t xml:space="preserve">: </w:t>
            </w:r>
            <w:r w:rsidRPr="00D56D48">
              <w:rPr>
                <w:i/>
                <w:iCs/>
                <w:lang w:val="en-GB"/>
              </w:rPr>
              <w:t>Max. 200 sets of data</w:t>
            </w:r>
          </w:p>
          <w:p w14:paraId="226AE2DA" w14:textId="64FDD8D7" w:rsidR="0030592F" w:rsidRDefault="0030592F" w:rsidP="0030592F">
            <w:pPr>
              <w:spacing w:after="0" w:line="240" w:lineRule="auto"/>
              <w:rPr>
                <w:i/>
                <w:iCs/>
                <w:lang w:val="en-GB"/>
              </w:rPr>
            </w:pPr>
            <w:r w:rsidRPr="00D56D48">
              <w:rPr>
                <w:i/>
                <w:iCs/>
                <w:lang w:val="en-GB"/>
              </w:rPr>
              <w:t>Data Transfer via Clipboard</w:t>
            </w:r>
            <w:r>
              <w:rPr>
                <w:i/>
                <w:iCs/>
                <w:lang w:val="en-GB"/>
              </w:rPr>
              <w:t xml:space="preserve">: </w:t>
            </w:r>
            <w:r w:rsidRPr="00D56D48">
              <w:rPr>
                <w:i/>
                <w:iCs/>
                <w:lang w:val="en-GB"/>
              </w:rPr>
              <w:t>[Image Output]: Outputs entire data sheet or graph only.</w:t>
            </w:r>
          </w:p>
          <w:p w14:paraId="0F19434B" w14:textId="77777777" w:rsidR="00372829" w:rsidRDefault="00372829" w:rsidP="00372829">
            <w:pPr>
              <w:spacing w:after="0" w:line="240" w:lineRule="auto"/>
              <w:rPr>
                <w:rFonts w:cstheme="minorHAnsi"/>
                <w:bCs/>
                <w:color w:val="000000" w:themeColor="text1"/>
                <w:lang w:val="ro-RO"/>
              </w:rPr>
            </w:pPr>
          </w:p>
          <w:p w14:paraId="5737507D" w14:textId="77777777" w:rsidR="0030592F" w:rsidRPr="00D56D48" w:rsidRDefault="0030592F" w:rsidP="0030592F">
            <w:pPr>
              <w:spacing w:after="0" w:line="240" w:lineRule="auto"/>
              <w:rPr>
                <w:i/>
                <w:iCs/>
                <w:lang w:val="en-GB"/>
              </w:rPr>
            </w:pPr>
            <w:r w:rsidRPr="00D56D48">
              <w:rPr>
                <w:i/>
                <w:iCs/>
                <w:lang w:val="en-GB"/>
              </w:rPr>
              <w:t>[Text Output]: Outputs summary data, particle size distribution data, or light intensity distribution data.</w:t>
            </w:r>
          </w:p>
          <w:p w14:paraId="0017A6C1" w14:textId="77777777" w:rsidR="0030592F" w:rsidRDefault="0030592F" w:rsidP="0030592F">
            <w:pPr>
              <w:spacing w:after="0" w:line="240" w:lineRule="auto"/>
              <w:rPr>
                <w:i/>
                <w:iCs/>
                <w:lang w:val="en-GB"/>
              </w:rPr>
            </w:pPr>
            <w:r w:rsidRPr="00D56D48">
              <w:rPr>
                <w:i/>
                <w:iCs/>
                <w:lang w:val="en-GB"/>
              </w:rPr>
              <w:t>Data Sorting</w:t>
            </w:r>
            <w:r>
              <w:rPr>
                <w:i/>
                <w:iCs/>
                <w:lang w:val="en-GB"/>
              </w:rPr>
              <w:t xml:space="preserve">: </w:t>
            </w:r>
            <w:r w:rsidRPr="00D56D48">
              <w:rPr>
                <w:i/>
                <w:iCs/>
                <w:lang w:val="en-GB"/>
              </w:rPr>
              <w:t>Sorts by file name, sample ID, sample number, or refractive index</w:t>
            </w:r>
          </w:p>
          <w:p w14:paraId="3800D5C0" w14:textId="4902E508" w:rsidR="0030592F" w:rsidRPr="00372829" w:rsidRDefault="0030592F" w:rsidP="00372829">
            <w:pPr>
              <w:spacing w:after="0" w:line="240" w:lineRule="auto"/>
              <w:rPr>
                <w:rFonts w:cstheme="minorHAnsi"/>
                <w:bCs/>
                <w:color w:val="000000" w:themeColor="text1"/>
                <w:lang w:val="ro-RO"/>
              </w:rPr>
            </w:pPr>
          </w:p>
        </w:tc>
        <w:tc>
          <w:tcPr>
            <w:tcW w:w="2168" w:type="pct"/>
          </w:tcPr>
          <w:p w14:paraId="13150ADB" w14:textId="142C2382" w:rsidR="00D60850" w:rsidRPr="00D24C29" w:rsidRDefault="00D60850" w:rsidP="00D60850">
            <w:pPr>
              <w:spacing w:after="0" w:line="240" w:lineRule="auto"/>
              <w:jc w:val="center"/>
              <w:rPr>
                <w:rFonts w:cstheme="minorHAnsi"/>
                <w:i/>
                <w:color w:val="000000" w:themeColor="text1"/>
                <w:lang w:val="ro-RO"/>
              </w:rPr>
            </w:pPr>
            <w:r>
              <w:rPr>
                <w:rFonts w:cstheme="minorHAnsi"/>
                <w:i/>
                <w:color w:val="000000" w:themeColor="text1"/>
                <w:lang w:val="ro-RO"/>
              </w:rPr>
              <w:lastRenderedPageBreak/>
              <w:t>Parametrii de funcționare ai produsului ofertat</w:t>
            </w:r>
          </w:p>
        </w:tc>
      </w:tr>
      <w:tr w:rsidR="00D60850" w:rsidRPr="00D24C29" w14:paraId="1D5F80C0" w14:textId="77777777" w:rsidTr="006F0C96">
        <w:trPr>
          <w:trHeight w:val="57"/>
        </w:trPr>
        <w:tc>
          <w:tcPr>
            <w:tcW w:w="322" w:type="pct"/>
          </w:tcPr>
          <w:p w14:paraId="4F413B8B" w14:textId="702FB531" w:rsidR="00D60850" w:rsidRPr="00D24C29" w:rsidRDefault="00D60850" w:rsidP="006F0C96">
            <w:pPr>
              <w:spacing w:after="0" w:line="240" w:lineRule="auto"/>
              <w:ind w:left="-198" w:firstLine="198"/>
              <w:jc w:val="both"/>
              <w:rPr>
                <w:rFonts w:cstheme="minorHAnsi"/>
                <w:b/>
                <w:bCs/>
                <w:color w:val="000000" w:themeColor="text1"/>
                <w:lang w:val="ro-RO"/>
              </w:rPr>
            </w:pPr>
            <w:r>
              <w:rPr>
                <w:rFonts w:cstheme="minorHAnsi"/>
                <w:b/>
                <w:bCs/>
                <w:color w:val="000000" w:themeColor="text1"/>
                <w:lang w:val="ro-RO"/>
              </w:rPr>
              <w:lastRenderedPageBreak/>
              <w:t>5.</w:t>
            </w:r>
          </w:p>
        </w:tc>
        <w:tc>
          <w:tcPr>
            <w:tcW w:w="2510" w:type="pct"/>
            <w:shd w:val="clear" w:color="auto" w:fill="auto"/>
          </w:tcPr>
          <w:p w14:paraId="2B03F900" w14:textId="1548CFD3" w:rsidR="00D60850" w:rsidRDefault="00D60850" w:rsidP="00D60850">
            <w:pPr>
              <w:spacing w:after="0" w:line="240" w:lineRule="auto"/>
              <w:rPr>
                <w:rFonts w:cstheme="minorHAnsi"/>
                <w:b/>
                <w:color w:val="000000" w:themeColor="text1"/>
                <w:lang w:val="ro-RO"/>
              </w:rPr>
            </w:pPr>
            <w:r>
              <w:rPr>
                <w:rFonts w:cstheme="minorHAnsi"/>
                <w:b/>
                <w:color w:val="000000" w:themeColor="text1"/>
                <w:lang w:val="ro-RO"/>
              </w:rPr>
              <w:t>Piese de schimb</w:t>
            </w:r>
            <w:r w:rsidR="0030592F">
              <w:rPr>
                <w:rFonts w:cstheme="minorHAnsi"/>
                <w:b/>
                <w:color w:val="000000" w:themeColor="text1"/>
                <w:lang w:val="ro-RO"/>
              </w:rPr>
              <w:t xml:space="preserve">: dacă sunt </w:t>
            </w:r>
            <w:r w:rsidR="004258C1">
              <w:rPr>
                <w:rFonts w:cstheme="minorHAnsi"/>
                <w:b/>
                <w:color w:val="000000" w:themeColor="text1"/>
                <w:lang w:val="ro-RO"/>
              </w:rPr>
              <w:t>conform producătorului</w:t>
            </w:r>
          </w:p>
          <w:p w14:paraId="6A22D880" w14:textId="75CEC35D" w:rsidR="00D60850" w:rsidRDefault="00D60850" w:rsidP="00D60850">
            <w:pPr>
              <w:spacing w:after="0" w:line="240" w:lineRule="auto"/>
              <w:rPr>
                <w:rFonts w:cstheme="minorHAnsi"/>
                <w:b/>
                <w:color w:val="000000" w:themeColor="text1"/>
                <w:lang w:val="ro-RO"/>
              </w:rPr>
            </w:pPr>
            <w:r>
              <w:rPr>
                <w:rFonts w:cstheme="minorHAnsi"/>
                <w:b/>
                <w:color w:val="000000" w:themeColor="text1"/>
                <w:lang w:val="ro-RO"/>
              </w:rPr>
              <w:t>Instrumente și accesorii</w:t>
            </w:r>
            <w:r w:rsidR="0030592F">
              <w:rPr>
                <w:rFonts w:cstheme="minorHAnsi"/>
                <w:b/>
                <w:color w:val="000000" w:themeColor="text1"/>
                <w:lang w:val="ro-RO"/>
              </w:rPr>
              <w:t xml:space="preserve">: </w:t>
            </w:r>
            <w:r w:rsidR="004258C1">
              <w:rPr>
                <w:rFonts w:cstheme="minorHAnsi"/>
                <w:b/>
                <w:color w:val="000000" w:themeColor="text1"/>
                <w:lang w:val="ro-RO"/>
              </w:rPr>
              <w:t>dacă sunt conform producătorului</w:t>
            </w:r>
          </w:p>
          <w:p w14:paraId="14C1BDE3" w14:textId="0390167A" w:rsidR="00D60850" w:rsidRDefault="00D60850" w:rsidP="00D60850">
            <w:pPr>
              <w:spacing w:after="0" w:line="240" w:lineRule="auto"/>
              <w:rPr>
                <w:rFonts w:cstheme="minorHAnsi"/>
                <w:b/>
                <w:color w:val="000000" w:themeColor="text1"/>
                <w:lang w:val="ro-RO"/>
              </w:rPr>
            </w:pPr>
            <w:r>
              <w:rPr>
                <w:rFonts w:cstheme="minorHAnsi"/>
                <w:b/>
                <w:color w:val="000000" w:themeColor="text1"/>
                <w:lang w:val="ro-RO"/>
              </w:rPr>
              <w:t>Manuale</w:t>
            </w:r>
            <w:r w:rsidR="0030592F">
              <w:rPr>
                <w:rFonts w:cstheme="minorHAnsi"/>
                <w:b/>
                <w:color w:val="000000" w:themeColor="text1"/>
                <w:lang w:val="ro-RO"/>
              </w:rPr>
              <w:t>: Da</w:t>
            </w:r>
          </w:p>
          <w:p w14:paraId="4C0D8536" w14:textId="77777777" w:rsidR="00D60850" w:rsidRDefault="00D60850" w:rsidP="00D60850">
            <w:pPr>
              <w:spacing w:after="0" w:line="240" w:lineRule="auto"/>
              <w:rPr>
                <w:rFonts w:cstheme="minorHAnsi"/>
                <w:b/>
                <w:color w:val="000000" w:themeColor="text1"/>
                <w:lang w:val="ro-RO"/>
              </w:rPr>
            </w:pPr>
            <w:r>
              <w:rPr>
                <w:rFonts w:cstheme="minorHAnsi"/>
                <w:b/>
                <w:color w:val="000000" w:themeColor="text1"/>
                <w:lang w:val="ro-RO"/>
              </w:rPr>
              <w:t>Cerințe de întreținere</w:t>
            </w:r>
            <w:r w:rsidR="004258C1">
              <w:rPr>
                <w:rFonts w:cstheme="minorHAnsi"/>
                <w:b/>
                <w:color w:val="000000" w:themeColor="text1"/>
                <w:lang w:val="ro-RO"/>
              </w:rPr>
              <w:t>: dacă sunt conform producătorului</w:t>
            </w:r>
          </w:p>
          <w:p w14:paraId="14962761" w14:textId="72F08A22" w:rsidR="004258C1" w:rsidRDefault="004258C1" w:rsidP="00D60850">
            <w:pPr>
              <w:spacing w:after="0" w:line="240" w:lineRule="auto"/>
              <w:rPr>
                <w:rFonts w:cstheme="minorHAnsi"/>
                <w:b/>
                <w:color w:val="000000" w:themeColor="text1"/>
                <w:lang w:val="ro-RO"/>
              </w:rPr>
            </w:pPr>
            <w:r>
              <w:rPr>
                <w:rFonts w:cstheme="minorHAnsi"/>
                <w:b/>
                <w:color w:val="000000" w:themeColor="text1"/>
                <w:lang w:val="ro-RO"/>
              </w:rPr>
              <w:t>Training: Da</w:t>
            </w:r>
          </w:p>
        </w:tc>
        <w:tc>
          <w:tcPr>
            <w:tcW w:w="2168" w:type="pct"/>
          </w:tcPr>
          <w:p w14:paraId="5F716C95" w14:textId="77777777" w:rsidR="00D60850" w:rsidRDefault="00D60850" w:rsidP="00D60850">
            <w:pPr>
              <w:spacing w:after="0" w:line="240" w:lineRule="auto"/>
              <w:jc w:val="center"/>
              <w:rPr>
                <w:rFonts w:cstheme="minorHAnsi"/>
                <w:i/>
                <w:color w:val="000000" w:themeColor="text1"/>
                <w:lang w:val="ro-RO"/>
              </w:rPr>
            </w:pPr>
          </w:p>
        </w:tc>
      </w:tr>
    </w:tbl>
    <w:p w14:paraId="0FA640C1" w14:textId="780EEC2D" w:rsidR="003E1283" w:rsidRPr="00D24C29" w:rsidRDefault="003E1283" w:rsidP="003E5191">
      <w:pPr>
        <w:spacing w:after="0" w:line="240" w:lineRule="auto"/>
        <w:rPr>
          <w:rFonts w:cstheme="minorHAnsi"/>
          <w:b/>
          <w:color w:val="000000" w:themeColor="text1"/>
          <w:lang w:val="ro-RO"/>
        </w:rPr>
      </w:pPr>
    </w:p>
    <w:p w14:paraId="6F875FCC" w14:textId="77777777" w:rsidR="003E1283" w:rsidRPr="00D24C29" w:rsidRDefault="003E1283" w:rsidP="003E5191">
      <w:pPr>
        <w:spacing w:after="0" w:line="240" w:lineRule="auto"/>
        <w:rPr>
          <w:rFonts w:cstheme="minorHAnsi"/>
          <w:b/>
          <w:color w:val="000000" w:themeColor="text1"/>
          <w:lang w:val="ro-RO"/>
        </w:rPr>
      </w:pPr>
    </w:p>
    <w:tbl>
      <w:tblP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9595"/>
      </w:tblGrid>
      <w:tr w:rsidR="003E1283" w:rsidRPr="00D24C29" w14:paraId="00557D42" w14:textId="77777777" w:rsidTr="004151E2">
        <w:trPr>
          <w:trHeight w:val="285"/>
        </w:trPr>
        <w:tc>
          <w:tcPr>
            <w:tcW w:w="322" w:type="pct"/>
          </w:tcPr>
          <w:p w14:paraId="61F765F5" w14:textId="77777777" w:rsidR="003E1283" w:rsidRPr="00D24C29" w:rsidRDefault="003E1283" w:rsidP="004151E2">
            <w:pPr>
              <w:spacing w:after="0" w:line="240" w:lineRule="auto"/>
              <w:rPr>
                <w:rFonts w:cstheme="minorHAnsi"/>
                <w:b/>
                <w:color w:val="000000" w:themeColor="text1"/>
                <w:lang w:val="ro-RO"/>
              </w:rPr>
            </w:pPr>
          </w:p>
        </w:tc>
        <w:tc>
          <w:tcPr>
            <w:tcW w:w="4678" w:type="pct"/>
            <w:shd w:val="clear" w:color="auto" w:fill="auto"/>
            <w:vAlign w:val="bottom"/>
          </w:tcPr>
          <w:p w14:paraId="6B0F4B95" w14:textId="77777777" w:rsidR="003E1283" w:rsidRPr="00D24C29" w:rsidRDefault="003E1283" w:rsidP="004151E2">
            <w:pPr>
              <w:spacing w:after="0" w:line="240" w:lineRule="auto"/>
              <w:jc w:val="both"/>
              <w:rPr>
                <w:rFonts w:cstheme="minorHAnsi"/>
                <w:color w:val="000000" w:themeColor="text1"/>
                <w:lang w:val="ro-RO"/>
              </w:rPr>
            </w:pPr>
            <w:r w:rsidRPr="00D24C29">
              <w:rPr>
                <w:rFonts w:cstheme="minorHAnsi"/>
                <w:b/>
                <w:color w:val="000000" w:themeColor="text1"/>
                <w:szCs w:val="18"/>
                <w:lang w:val="ro-RO"/>
              </w:rPr>
              <w:t>Notă</w:t>
            </w:r>
            <w:r w:rsidRPr="00D24C29">
              <w:rPr>
                <w:rFonts w:cstheme="minorHAnsi"/>
                <w:color w:val="000000" w:themeColor="text1"/>
                <w:szCs w:val="18"/>
                <w:lang w:val="ro-RO"/>
              </w:rPr>
              <w:t>: Referirile beneficiarului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44D37C54" w14:textId="77777777" w:rsidR="003E1283" w:rsidRPr="00D24C29" w:rsidRDefault="003E1283" w:rsidP="004151E2">
            <w:pPr>
              <w:spacing w:after="0" w:line="240" w:lineRule="auto"/>
              <w:jc w:val="center"/>
              <w:rPr>
                <w:rFonts w:cstheme="minorHAnsi"/>
                <w:i/>
                <w:color w:val="000000" w:themeColor="text1"/>
                <w:lang w:val="ro-RO"/>
              </w:rPr>
            </w:pPr>
          </w:p>
        </w:tc>
      </w:tr>
    </w:tbl>
    <w:p w14:paraId="790F7F2A" w14:textId="77777777" w:rsidR="003E1283" w:rsidRPr="00D24C29" w:rsidRDefault="003E1283" w:rsidP="003E5191">
      <w:pPr>
        <w:spacing w:after="0" w:line="240" w:lineRule="auto"/>
        <w:rPr>
          <w:rFonts w:cstheme="minorHAnsi"/>
          <w:b/>
          <w:color w:val="000000" w:themeColor="text1"/>
          <w:lang w:val="ro-RO"/>
        </w:rPr>
      </w:pPr>
    </w:p>
    <w:p w14:paraId="0DF3EDD3" w14:textId="77777777" w:rsidR="003E1283" w:rsidRPr="00D24C29" w:rsidRDefault="003E1283" w:rsidP="003E5191">
      <w:pPr>
        <w:spacing w:after="0" w:line="240" w:lineRule="auto"/>
        <w:rPr>
          <w:rFonts w:cstheme="minorHAnsi"/>
          <w:b/>
          <w:color w:val="000000" w:themeColor="text1"/>
          <w:lang w:val="ro-RO"/>
        </w:rPr>
      </w:pPr>
    </w:p>
    <w:p w14:paraId="3DBA0AFE" w14:textId="628E738E" w:rsidR="003E5191" w:rsidRPr="00D24C29" w:rsidRDefault="003E5191" w:rsidP="003E5191">
      <w:pPr>
        <w:spacing w:after="0" w:line="240" w:lineRule="auto"/>
        <w:rPr>
          <w:rFonts w:cstheme="minorHAnsi"/>
          <w:b/>
          <w:color w:val="000000" w:themeColor="text1"/>
          <w:lang w:val="ro-RO"/>
        </w:rPr>
      </w:pPr>
      <w:r w:rsidRPr="00D24C29">
        <w:rPr>
          <w:rFonts w:cstheme="minorHAnsi"/>
          <w:b/>
          <w:color w:val="000000" w:themeColor="text1"/>
          <w:lang w:val="ro-RO"/>
        </w:rPr>
        <w:t>Valabilitatea ofertei______</w:t>
      </w:r>
      <w:r w:rsidRPr="00D24C29">
        <w:rPr>
          <w:rFonts w:cstheme="minorHAnsi"/>
          <w:i/>
          <w:color w:val="000000" w:themeColor="text1"/>
          <w:lang w:val="ro-RO"/>
        </w:rPr>
        <w:t xml:space="preserve"> se completează de ofertant</w:t>
      </w:r>
      <w:r w:rsidRPr="00D24C29">
        <w:rPr>
          <w:rFonts w:cstheme="minorHAnsi"/>
          <w:b/>
          <w:color w:val="000000" w:themeColor="text1"/>
          <w:lang w:val="ro-RO"/>
        </w:rPr>
        <w:t xml:space="preserve">________ zile de la termenul limită de depunere. </w:t>
      </w:r>
    </w:p>
    <w:p w14:paraId="25158A22" w14:textId="77777777" w:rsidR="003E5191" w:rsidRPr="00D24C29" w:rsidRDefault="003E5191" w:rsidP="003E5191">
      <w:pPr>
        <w:spacing w:after="0" w:line="240" w:lineRule="auto"/>
        <w:rPr>
          <w:rFonts w:cstheme="minorHAnsi"/>
          <w:b/>
          <w:color w:val="000000" w:themeColor="text1"/>
          <w:lang w:val="ro-RO"/>
        </w:rPr>
      </w:pPr>
    </w:p>
    <w:p w14:paraId="36A16015" w14:textId="77777777" w:rsidR="00DB6989" w:rsidRPr="00D24C29" w:rsidRDefault="00DB6989" w:rsidP="00DB6989">
      <w:pPr>
        <w:spacing w:after="0" w:line="240" w:lineRule="auto"/>
        <w:rPr>
          <w:rFonts w:cstheme="minorHAnsi"/>
          <w:b/>
          <w:color w:val="000000" w:themeColor="text1"/>
          <w:lang w:val="ro-RO"/>
        </w:rPr>
      </w:pPr>
      <w:r w:rsidRPr="00D24C29">
        <w:rPr>
          <w:rFonts w:cstheme="minorHAnsi"/>
          <w:b/>
          <w:color w:val="000000" w:themeColor="text1"/>
          <w:lang w:val="ro-RO"/>
        </w:rPr>
        <w:t>NUMELE OFERTANTULUI_____________________</w:t>
      </w:r>
    </w:p>
    <w:p w14:paraId="67EFE7DC" w14:textId="77777777" w:rsidR="00DB6989" w:rsidRPr="00D24C29" w:rsidRDefault="00DB6989" w:rsidP="00DB6989">
      <w:pPr>
        <w:spacing w:after="0" w:line="240" w:lineRule="auto"/>
        <w:rPr>
          <w:rFonts w:cstheme="minorHAnsi"/>
          <w:b/>
          <w:color w:val="000000" w:themeColor="text1"/>
          <w:lang w:val="ro-RO"/>
        </w:rPr>
      </w:pPr>
      <w:r w:rsidRPr="00D24C29">
        <w:rPr>
          <w:rFonts w:cstheme="minorHAnsi"/>
          <w:b/>
          <w:color w:val="000000" w:themeColor="text1"/>
          <w:lang w:val="ro-RO"/>
        </w:rPr>
        <w:t>Semnătură autorizată___________________________</w:t>
      </w:r>
    </w:p>
    <w:p w14:paraId="799EC1C7" w14:textId="77777777" w:rsidR="00DB6989" w:rsidRPr="00D24C29" w:rsidRDefault="00DB6989" w:rsidP="00DB6989">
      <w:pPr>
        <w:spacing w:after="0" w:line="240" w:lineRule="auto"/>
        <w:rPr>
          <w:rFonts w:cstheme="minorHAnsi"/>
          <w:b/>
          <w:color w:val="000000" w:themeColor="text1"/>
          <w:lang w:val="ro-RO"/>
        </w:rPr>
      </w:pPr>
      <w:r w:rsidRPr="00D24C29">
        <w:rPr>
          <w:rFonts w:cstheme="minorHAnsi"/>
          <w:b/>
          <w:color w:val="000000" w:themeColor="text1"/>
          <w:lang w:val="ro-RO"/>
        </w:rPr>
        <w:t>Locul:</w:t>
      </w:r>
    </w:p>
    <w:p w14:paraId="351DA683" w14:textId="521FB2A7" w:rsidR="0080575D" w:rsidRPr="00D24C29" w:rsidRDefault="00DB6989" w:rsidP="003E5191">
      <w:pPr>
        <w:spacing w:after="0" w:line="240" w:lineRule="auto"/>
        <w:rPr>
          <w:rFonts w:asciiTheme="majorHAnsi" w:hAnsiTheme="majorHAnsi"/>
          <w:i/>
          <w:color w:val="000000" w:themeColor="text1"/>
          <w:lang w:val="ro-RO"/>
        </w:rPr>
      </w:pPr>
      <w:r w:rsidRPr="00D24C29">
        <w:rPr>
          <w:rFonts w:cstheme="minorHAnsi"/>
          <w:b/>
          <w:color w:val="000000" w:themeColor="text1"/>
          <w:lang w:val="ro-RO"/>
        </w:rPr>
        <w:t>Data:</w:t>
      </w:r>
      <w:r w:rsidR="003E5191" w:rsidRPr="00D24C29">
        <w:rPr>
          <w:rFonts w:asciiTheme="majorHAnsi" w:hAnsiTheme="majorHAnsi"/>
          <w:i/>
          <w:color w:val="000000" w:themeColor="text1"/>
          <w:lang w:val="ro-RO"/>
        </w:rPr>
        <w:t xml:space="preserve"> </w:t>
      </w:r>
    </w:p>
    <w:sectPr w:rsidR="0080575D" w:rsidRPr="00D24C29" w:rsidSect="003E5191">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9520" w14:textId="77777777" w:rsidR="008D72B5" w:rsidRDefault="008D72B5" w:rsidP="00DB6989">
      <w:pPr>
        <w:spacing w:after="0" w:line="240" w:lineRule="auto"/>
      </w:pPr>
      <w:r>
        <w:separator/>
      </w:r>
    </w:p>
  </w:endnote>
  <w:endnote w:type="continuationSeparator" w:id="0">
    <w:p w14:paraId="2CF703B8" w14:textId="77777777" w:rsidR="008D72B5" w:rsidRDefault="008D72B5" w:rsidP="00DB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DFB3" w14:textId="77777777" w:rsidR="008D72B5" w:rsidRDefault="008D72B5" w:rsidP="00DB6989">
      <w:pPr>
        <w:spacing w:after="0" w:line="240" w:lineRule="auto"/>
      </w:pPr>
      <w:r>
        <w:separator/>
      </w:r>
    </w:p>
  </w:footnote>
  <w:footnote w:type="continuationSeparator" w:id="0">
    <w:p w14:paraId="3AD3F62F" w14:textId="77777777" w:rsidR="008D72B5" w:rsidRDefault="008D72B5" w:rsidP="00DB6989">
      <w:pPr>
        <w:spacing w:after="0" w:line="240" w:lineRule="auto"/>
      </w:pPr>
      <w:r>
        <w:continuationSeparator/>
      </w:r>
    </w:p>
  </w:footnote>
  <w:footnote w:id="1">
    <w:p w14:paraId="63F17FE0" w14:textId="77777777" w:rsidR="004151E2" w:rsidRPr="00CB44CF" w:rsidRDefault="004151E2" w:rsidP="00DB6989">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42C3B2B4" w14:textId="77777777" w:rsidR="004151E2" w:rsidRPr="00CB44CF" w:rsidRDefault="004151E2" w:rsidP="00DB698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68AB86AB" w14:textId="77777777" w:rsidR="004151E2" w:rsidRPr="00CB44CF" w:rsidRDefault="004151E2" w:rsidP="00DB698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7BCC"/>
    <w:multiLevelType w:val="hybridMultilevel"/>
    <w:tmpl w:val="F8BE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0C435A"/>
    <w:multiLevelType w:val="hybridMultilevel"/>
    <w:tmpl w:val="20248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24287"/>
    <w:multiLevelType w:val="hybridMultilevel"/>
    <w:tmpl w:val="ECB0B12C"/>
    <w:lvl w:ilvl="0" w:tplc="EAA44E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9453E"/>
    <w:multiLevelType w:val="hybridMultilevel"/>
    <w:tmpl w:val="7EAAE13E"/>
    <w:lvl w:ilvl="0" w:tplc="69F0A38A">
      <w:start w:val="1"/>
      <w:numFmt w:val="decimal"/>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991436">
    <w:abstractNumId w:val="1"/>
  </w:num>
  <w:num w:numId="2" w16cid:durableId="1504316238">
    <w:abstractNumId w:val="2"/>
  </w:num>
  <w:num w:numId="3" w16cid:durableId="1427995968">
    <w:abstractNumId w:val="0"/>
  </w:num>
  <w:num w:numId="4" w16cid:durableId="292906037">
    <w:abstractNumId w:val="4"/>
  </w:num>
  <w:num w:numId="5" w16cid:durableId="1818690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57"/>
    <w:rsid w:val="000320ED"/>
    <w:rsid w:val="000502D3"/>
    <w:rsid w:val="000B593B"/>
    <w:rsid w:val="001562DC"/>
    <w:rsid w:val="001919BB"/>
    <w:rsid w:val="001A3343"/>
    <w:rsid w:val="001E1376"/>
    <w:rsid w:val="001E4AC2"/>
    <w:rsid w:val="001F14D1"/>
    <w:rsid w:val="00225CA0"/>
    <w:rsid w:val="002B6DC3"/>
    <w:rsid w:val="0030592F"/>
    <w:rsid w:val="003449CD"/>
    <w:rsid w:val="0034515A"/>
    <w:rsid w:val="00372829"/>
    <w:rsid w:val="00377B09"/>
    <w:rsid w:val="003B31FA"/>
    <w:rsid w:val="003D0C43"/>
    <w:rsid w:val="003E1283"/>
    <w:rsid w:val="003E5191"/>
    <w:rsid w:val="003F32AA"/>
    <w:rsid w:val="00405BBE"/>
    <w:rsid w:val="004151E2"/>
    <w:rsid w:val="004258C1"/>
    <w:rsid w:val="00457458"/>
    <w:rsid w:val="00473B82"/>
    <w:rsid w:val="00483A2F"/>
    <w:rsid w:val="00497E66"/>
    <w:rsid w:val="004E3D0A"/>
    <w:rsid w:val="005275F5"/>
    <w:rsid w:val="00547560"/>
    <w:rsid w:val="005544F7"/>
    <w:rsid w:val="005B2AE6"/>
    <w:rsid w:val="005B4A5F"/>
    <w:rsid w:val="005D0085"/>
    <w:rsid w:val="005D18F1"/>
    <w:rsid w:val="00620EC8"/>
    <w:rsid w:val="00621AD9"/>
    <w:rsid w:val="006277D4"/>
    <w:rsid w:val="00632AEE"/>
    <w:rsid w:val="0067568A"/>
    <w:rsid w:val="006756A6"/>
    <w:rsid w:val="006F0C96"/>
    <w:rsid w:val="0075252C"/>
    <w:rsid w:val="007541DF"/>
    <w:rsid w:val="00770A13"/>
    <w:rsid w:val="00772324"/>
    <w:rsid w:val="007758CA"/>
    <w:rsid w:val="007A2483"/>
    <w:rsid w:val="0080138D"/>
    <w:rsid w:val="0080575D"/>
    <w:rsid w:val="0082593A"/>
    <w:rsid w:val="008D220B"/>
    <w:rsid w:val="008D72B5"/>
    <w:rsid w:val="00906123"/>
    <w:rsid w:val="00921229"/>
    <w:rsid w:val="009425BA"/>
    <w:rsid w:val="00954490"/>
    <w:rsid w:val="0096699E"/>
    <w:rsid w:val="009B1D00"/>
    <w:rsid w:val="009C7D80"/>
    <w:rsid w:val="009D0563"/>
    <w:rsid w:val="009D7DA7"/>
    <w:rsid w:val="00A105C4"/>
    <w:rsid w:val="00A21A53"/>
    <w:rsid w:val="00A4226B"/>
    <w:rsid w:val="00A4661D"/>
    <w:rsid w:val="00B478DC"/>
    <w:rsid w:val="00B84E4F"/>
    <w:rsid w:val="00B855A3"/>
    <w:rsid w:val="00B90A6C"/>
    <w:rsid w:val="00BB1B73"/>
    <w:rsid w:val="00BB4AD5"/>
    <w:rsid w:val="00BC27B6"/>
    <w:rsid w:val="00C7079E"/>
    <w:rsid w:val="00C84969"/>
    <w:rsid w:val="00D04A84"/>
    <w:rsid w:val="00D21D8E"/>
    <w:rsid w:val="00D24C29"/>
    <w:rsid w:val="00D514DB"/>
    <w:rsid w:val="00D60850"/>
    <w:rsid w:val="00D60FB6"/>
    <w:rsid w:val="00D63BDB"/>
    <w:rsid w:val="00D75202"/>
    <w:rsid w:val="00DA0057"/>
    <w:rsid w:val="00DB29B8"/>
    <w:rsid w:val="00DB6989"/>
    <w:rsid w:val="00DD1737"/>
    <w:rsid w:val="00DD2BDD"/>
    <w:rsid w:val="00DE5EA2"/>
    <w:rsid w:val="00E212D4"/>
    <w:rsid w:val="00E474B2"/>
    <w:rsid w:val="00ED75E1"/>
    <w:rsid w:val="00EF150B"/>
    <w:rsid w:val="00F40733"/>
    <w:rsid w:val="00FF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3F4C"/>
  <w15:docId w15:val="{2C7867CB-C6D4-4739-8968-A1BE6CDD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89"/>
  </w:style>
  <w:style w:type="paragraph" w:styleId="Heading4">
    <w:name w:val="heading 4"/>
    <w:basedOn w:val="Normal"/>
    <w:next w:val="Normal"/>
    <w:link w:val="Heading4Char"/>
    <w:unhideWhenUsed/>
    <w:qFormat/>
    <w:rsid w:val="00DB69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DB6989"/>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B698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DB6989"/>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B69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B6989"/>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B6989"/>
    <w:rPr>
      <w:vertAlign w:val="superscript"/>
    </w:rPr>
  </w:style>
  <w:style w:type="character" w:styleId="Hyperlink">
    <w:name w:val="Hyperlink"/>
    <w:basedOn w:val="DefaultParagraphFont"/>
    <w:rsid w:val="00DB6989"/>
    <w:rPr>
      <w:color w:val="0000FF"/>
      <w:u w:val="single"/>
    </w:rPr>
  </w:style>
  <w:style w:type="paragraph" w:customStyle="1" w:styleId="ChapterNumber">
    <w:name w:val="ChapterNumber"/>
    <w:rsid w:val="00DB6989"/>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basedOn w:val="Normal"/>
    <w:uiPriority w:val="34"/>
    <w:qFormat/>
    <w:rsid w:val="00DB6989"/>
    <w:pPr>
      <w:ind w:left="720"/>
      <w:contextualSpacing/>
    </w:pPr>
  </w:style>
  <w:style w:type="table" w:styleId="TableGrid">
    <w:name w:val="Table Grid"/>
    <w:basedOn w:val="TableNormal"/>
    <w:uiPriority w:val="59"/>
    <w:rsid w:val="003E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iailie@yahoo.com" TargetMode="External"/><Relationship Id="rId3" Type="http://schemas.openxmlformats.org/officeDocument/2006/relationships/settings" Target="settings.xml"/><Relationship Id="rId7" Type="http://schemas.openxmlformats.org/officeDocument/2006/relationships/hyperlink" Target="mailto:mariana.relenschi@up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8</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MARIANA-CORINA RELENSCHI (93465)</cp:lastModifiedBy>
  <cp:revision>47</cp:revision>
  <dcterms:created xsi:type="dcterms:W3CDTF">2020-12-03T11:16:00Z</dcterms:created>
  <dcterms:modified xsi:type="dcterms:W3CDTF">2023-03-29T08:33:00Z</dcterms:modified>
</cp:coreProperties>
</file>