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07D748A5" w14:textId="77777777" w:rsidR="00AE6BE1" w:rsidRPr="00683E26" w:rsidRDefault="00AE6BE1" w:rsidP="00AE6BE1">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3360F900" w14:textId="4D1524F2" w:rsidR="00E27604" w:rsidRPr="00683E26" w:rsidRDefault="00D85BBE" w:rsidP="00F96BB5">
      <w:pPr>
        <w:pStyle w:val="BodyText"/>
        <w:spacing w:line="276" w:lineRule="auto"/>
        <w:jc w:val="center"/>
        <w:rPr>
          <w:color w:val="000000" w:themeColor="text1"/>
          <w:sz w:val="24"/>
          <w:szCs w:val="24"/>
          <w:lang w:val="ro-RO"/>
        </w:rPr>
      </w:pPr>
      <w:r w:rsidRPr="00D85BBE">
        <w:rPr>
          <w:b/>
          <w:bCs/>
          <w:iCs/>
          <w:color w:val="000000" w:themeColor="text1"/>
          <w:sz w:val="28"/>
          <w:szCs w:val="28"/>
          <w:lang w:val="ro-RO"/>
        </w:rPr>
        <w:t>AutoConnect Expo</w:t>
      </w: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4492466B"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D85BBE" w:rsidRPr="00D85BBE">
        <w:rPr>
          <w:b/>
          <w:bCs/>
          <w:sz w:val="24"/>
          <w:szCs w:val="24"/>
          <w:lang w:val="ro-RO"/>
        </w:rPr>
        <w:t>AutoConnect Expo</w:t>
      </w:r>
      <w:r w:rsidR="003F187F" w:rsidRPr="00683E26">
        <w:rPr>
          <w:sz w:val="24"/>
          <w:szCs w:val="24"/>
          <w:lang w:val="ro-RO"/>
        </w:rPr>
        <w:t>.</w:t>
      </w:r>
    </w:p>
    <w:p w14:paraId="525C6C62" w14:textId="77777777" w:rsidR="00D85BBE" w:rsidRPr="00D85BBE" w:rsidRDefault="003F187F" w:rsidP="00D85BBE">
      <w:pPr>
        <w:spacing w:line="360" w:lineRule="auto"/>
        <w:jc w:val="both"/>
        <w:rPr>
          <w:sz w:val="24"/>
          <w:szCs w:val="24"/>
          <w:lang w:val="ro-RO"/>
        </w:rPr>
      </w:pPr>
      <w:r w:rsidRPr="00050B84">
        <w:rPr>
          <w:sz w:val="24"/>
          <w:szCs w:val="24"/>
          <w:lang w:val="ro-RO"/>
        </w:rPr>
        <w:tab/>
      </w:r>
      <w:bookmarkStart w:id="2" w:name="Cap2"/>
      <w:r w:rsidR="00D85BBE" w:rsidRPr="00D85BBE">
        <w:rPr>
          <w:sz w:val="24"/>
          <w:szCs w:val="24"/>
          <w:lang w:val="ro-RO"/>
        </w:rPr>
        <w:t>În perioada 17-19 mai 2024, 1.200 studenți, elevi și cadre didactice din unitățile de învățământ preuniversitar vor fi invitați să participe la AutoConnect Expo, un eveniment în cadrul căruia studenții, alături de elevi și cadre didactice din mediul preuniversitar interesați de domeniile de studiu inginerești și științifice, precum și de profesori universitari, reprezentanți ai companiilor de profil și alți specialiști în domeniu vor lua parte la conferințe tematice, dezbateri, prelegeri academice, expoziții și prezentări de companii, soluții și produse și vor fi încurajați să descopere împreună modalitățile prin care ingineria transporturilor are un rol cheie în dezvoltarea și funcționarea societăților moderne, conectând oamenii, stimulând creșterea economică și îmbunătățind calitatea vieții.</w:t>
      </w:r>
    </w:p>
    <w:p w14:paraId="626E2BCD" w14:textId="3EB6C9F0" w:rsidR="003F187F" w:rsidRDefault="00D85BBE" w:rsidP="00D85BBE">
      <w:pPr>
        <w:spacing w:line="360" w:lineRule="auto"/>
        <w:jc w:val="both"/>
        <w:rPr>
          <w:sz w:val="24"/>
          <w:szCs w:val="24"/>
          <w:lang w:val="ro-RO"/>
        </w:rPr>
      </w:pPr>
      <w:r w:rsidRPr="00D85BBE">
        <w:rPr>
          <w:sz w:val="24"/>
          <w:szCs w:val="24"/>
          <w:lang w:val="ro-RO"/>
        </w:rPr>
        <w:t xml:space="preserve">În timpul celor de 3 zile de eveniment, producători, importatori și distribuitori, furnizori și producători de componente și echipamente, furnizori de mobilitate, instituții și autorități din educație și din </w:t>
      </w:r>
      <w:r w:rsidRPr="00D85BBE">
        <w:rPr>
          <w:sz w:val="24"/>
          <w:szCs w:val="24"/>
          <w:lang w:val="ro-RO"/>
        </w:rPr>
        <w:lastRenderedPageBreak/>
        <w:t>domeniile de reglementare se vor reuni, în calitate de invitați, participanți și expozanți, pentru a aduce în atenția studenților, cadrelor didactice și elevilor participanți ultimele inovații și perspective de viitor privind industria auto cu toate componentele ei.</w:t>
      </w:r>
    </w:p>
    <w:p w14:paraId="01556902" w14:textId="77777777" w:rsidR="00D85BBE" w:rsidRPr="00683E26" w:rsidRDefault="00D85BBE" w:rsidP="00D85BBE">
      <w:pPr>
        <w:spacing w:line="360"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0E9844AE"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8A31F2">
        <w:rPr>
          <w:color w:val="000000" w:themeColor="text1"/>
          <w:sz w:val="24"/>
          <w:szCs w:val="24"/>
          <w:lang w:val="ro-RO"/>
        </w:rPr>
        <w:t>conferințe - fizic</w:t>
      </w:r>
      <w:r w:rsidR="003F187F" w:rsidRPr="00683E26">
        <w:rPr>
          <w:color w:val="000000" w:themeColor="text1"/>
          <w:sz w:val="24"/>
          <w:szCs w:val="24"/>
          <w:lang w:val="ro-RO"/>
        </w:rPr>
        <w:t xml:space="preserve"> pentru evenimentul </w:t>
      </w:r>
      <w:r w:rsidR="00D85BBE" w:rsidRPr="00D85BBE">
        <w:rPr>
          <w:b/>
          <w:bCs/>
          <w:sz w:val="24"/>
          <w:szCs w:val="24"/>
          <w:lang w:val="ro-RO"/>
        </w:rPr>
        <w:t>AutoConnect Expo</w:t>
      </w:r>
      <w:r w:rsidR="003F187F" w:rsidRPr="00683E26">
        <w:rPr>
          <w:color w:val="000000" w:themeColor="text1"/>
          <w:sz w:val="24"/>
          <w:szCs w:val="24"/>
          <w:lang w:val="ro-RO"/>
        </w:rPr>
        <w:t xml:space="preserve">, la care sunt așteptați să participe </w:t>
      </w:r>
      <w:r w:rsidR="004C0F47">
        <w:rPr>
          <w:color w:val="000000" w:themeColor="text1"/>
          <w:sz w:val="24"/>
          <w:szCs w:val="24"/>
          <w:lang w:val="ro-RO"/>
        </w:rPr>
        <w:t>12</w:t>
      </w:r>
      <w:r w:rsidR="00D85BBE">
        <w:rPr>
          <w:color w:val="000000" w:themeColor="text1"/>
          <w:sz w:val="24"/>
          <w:szCs w:val="24"/>
          <w:lang w:val="ro-RO"/>
        </w:rPr>
        <w:t>0</w:t>
      </w:r>
      <w:r w:rsidR="00050B84">
        <w:rPr>
          <w:color w:val="000000" w:themeColor="text1"/>
          <w:sz w:val="24"/>
          <w:szCs w:val="24"/>
          <w:lang w:val="ro-RO"/>
        </w:rPr>
        <w:t>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65C272E7"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D85BBE">
        <w:rPr>
          <w:b/>
          <w:bCs/>
          <w:color w:val="000000" w:themeColor="text1"/>
          <w:sz w:val="24"/>
          <w:szCs w:val="24"/>
          <w:lang w:val="ro-RO"/>
        </w:rPr>
        <w:t>15</w:t>
      </w:r>
      <w:r w:rsidR="00571AB9">
        <w:rPr>
          <w:b/>
          <w:bCs/>
          <w:color w:val="000000" w:themeColor="text1"/>
          <w:sz w:val="24"/>
          <w:szCs w:val="24"/>
          <w:lang w:val="ro-RO"/>
        </w:rPr>
        <w:t xml:space="preserve"> </w:t>
      </w:r>
      <w:r w:rsidR="001510C3">
        <w:rPr>
          <w:b/>
          <w:bCs/>
          <w:color w:val="000000" w:themeColor="text1"/>
          <w:sz w:val="24"/>
          <w:szCs w:val="24"/>
          <w:lang w:val="ro-RO"/>
        </w:rPr>
        <w:t>–</w:t>
      </w:r>
      <w:r w:rsidR="00606FBE">
        <w:rPr>
          <w:b/>
          <w:bCs/>
          <w:color w:val="000000" w:themeColor="text1"/>
          <w:sz w:val="24"/>
          <w:szCs w:val="24"/>
          <w:lang w:val="ro-RO"/>
        </w:rPr>
        <w:t xml:space="preserve"> </w:t>
      </w:r>
      <w:r w:rsidR="00D85BBE">
        <w:rPr>
          <w:b/>
          <w:bCs/>
          <w:color w:val="000000" w:themeColor="text1"/>
          <w:sz w:val="24"/>
          <w:szCs w:val="24"/>
          <w:lang w:val="ro-RO"/>
        </w:rPr>
        <w:t>20</w:t>
      </w:r>
      <w:r w:rsidR="001510C3">
        <w:rPr>
          <w:b/>
          <w:bCs/>
          <w:color w:val="000000" w:themeColor="text1"/>
          <w:sz w:val="24"/>
          <w:szCs w:val="24"/>
          <w:lang w:val="ro-RO"/>
        </w:rPr>
        <w:t xml:space="preserve"> mai</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7FBF4440"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D85BBE">
        <w:rPr>
          <w:color w:val="000000" w:themeColor="text1"/>
          <w:sz w:val="24"/>
          <w:szCs w:val="24"/>
          <w:lang w:val="ro-RO"/>
        </w:rPr>
        <w:t>17</w:t>
      </w:r>
      <w:r w:rsidR="00050B84">
        <w:rPr>
          <w:color w:val="000000" w:themeColor="text1"/>
          <w:sz w:val="24"/>
          <w:szCs w:val="24"/>
          <w:lang w:val="ro-RO"/>
        </w:rPr>
        <w:t xml:space="preserve"> </w:t>
      </w:r>
      <w:r w:rsidR="00D85BBE">
        <w:rPr>
          <w:color w:val="000000" w:themeColor="text1"/>
          <w:sz w:val="24"/>
          <w:szCs w:val="24"/>
          <w:lang w:val="ro-RO"/>
        </w:rPr>
        <w:t>mai</w:t>
      </w:r>
      <w:r w:rsidR="003F187F" w:rsidRPr="00683E26">
        <w:rPr>
          <w:color w:val="000000" w:themeColor="text1"/>
          <w:sz w:val="24"/>
          <w:szCs w:val="24"/>
          <w:lang w:val="ro-RO"/>
        </w:rPr>
        <w:t xml:space="preserve">, ora 08:00 până în data de </w:t>
      </w:r>
      <w:r w:rsidR="00D85BBE">
        <w:rPr>
          <w:color w:val="000000" w:themeColor="text1"/>
          <w:sz w:val="24"/>
          <w:szCs w:val="24"/>
          <w:lang w:val="ro-RO"/>
        </w:rPr>
        <w:t>19</w:t>
      </w:r>
      <w:r w:rsidR="003F187F" w:rsidRPr="00683E26">
        <w:rPr>
          <w:color w:val="000000" w:themeColor="text1"/>
          <w:sz w:val="24"/>
          <w:szCs w:val="24"/>
          <w:lang w:val="ro-RO"/>
        </w:rPr>
        <w:t xml:space="preserve"> </w:t>
      </w:r>
      <w:r w:rsidR="00D85BBE">
        <w:rPr>
          <w:color w:val="000000" w:themeColor="text1"/>
          <w:sz w:val="24"/>
          <w:szCs w:val="24"/>
          <w:lang w:val="ro-RO"/>
        </w:rPr>
        <w:t>mai</w:t>
      </w:r>
      <w:r w:rsidR="003F187F" w:rsidRPr="00683E26">
        <w:rPr>
          <w:color w:val="000000" w:themeColor="text1"/>
          <w:sz w:val="24"/>
          <w:szCs w:val="24"/>
          <w:lang w:val="ro-RO"/>
        </w:rPr>
        <w:t xml:space="preserve">, ora </w:t>
      </w:r>
      <w:r w:rsidR="001510C3">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64AF552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8D53E8">
        <w:rPr>
          <w:color w:val="000000" w:themeColor="text1"/>
          <w:sz w:val="24"/>
          <w:szCs w:val="24"/>
          <w:lang w:val="ro-RO"/>
        </w:rPr>
        <w:t>inchiriere echipamente si decor</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65DC9471"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295CF5" w:rsidRPr="00683E26" w14:paraId="17C917FA" w14:textId="77777777" w:rsidTr="00B53E33">
        <w:trPr>
          <w:trHeight w:val="440"/>
        </w:trPr>
        <w:tc>
          <w:tcPr>
            <w:tcW w:w="636" w:type="dxa"/>
            <w:vAlign w:val="center"/>
          </w:tcPr>
          <w:bookmarkEnd w:id="4"/>
          <w:p w14:paraId="5ADC6C2B" w14:textId="77777777" w:rsidR="00295CF5" w:rsidRPr="00683E26" w:rsidRDefault="00295CF5" w:rsidP="00B53E33">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552E87D5" w14:textId="77777777" w:rsidR="00295CF5" w:rsidRPr="00683E26" w:rsidRDefault="00295CF5" w:rsidP="00B53E33">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751DEAE4" w14:textId="77777777" w:rsidR="00295CF5" w:rsidRPr="00683E26" w:rsidRDefault="00295CF5" w:rsidP="00B53E33">
            <w:pPr>
              <w:spacing w:line="276" w:lineRule="auto"/>
              <w:jc w:val="center"/>
              <w:rPr>
                <w:b/>
                <w:bCs/>
                <w:sz w:val="24"/>
                <w:szCs w:val="24"/>
                <w:lang w:val="ro-RO"/>
              </w:rPr>
            </w:pPr>
            <w:r w:rsidRPr="00683E26">
              <w:rPr>
                <w:b/>
                <w:bCs/>
                <w:sz w:val="24"/>
                <w:szCs w:val="24"/>
                <w:lang w:val="ro-RO"/>
              </w:rPr>
              <w:t>Descriere</w:t>
            </w:r>
          </w:p>
        </w:tc>
      </w:tr>
      <w:tr w:rsidR="00295CF5" w:rsidRPr="00566BA9" w14:paraId="404B07FB" w14:textId="77777777" w:rsidTr="00B53E33">
        <w:trPr>
          <w:trHeight w:val="1574"/>
        </w:trPr>
        <w:tc>
          <w:tcPr>
            <w:tcW w:w="636" w:type="dxa"/>
            <w:vAlign w:val="center"/>
          </w:tcPr>
          <w:p w14:paraId="18A9A212" w14:textId="77777777" w:rsidR="00295CF5" w:rsidRPr="00683E26" w:rsidRDefault="00295CF5" w:rsidP="00B53E33">
            <w:pPr>
              <w:spacing w:line="276" w:lineRule="auto"/>
              <w:jc w:val="center"/>
              <w:rPr>
                <w:lang w:val="ro-RO"/>
              </w:rPr>
            </w:pPr>
            <w:r w:rsidRPr="00683E26">
              <w:rPr>
                <w:lang w:val="ro-RO"/>
              </w:rPr>
              <w:t>1</w:t>
            </w:r>
          </w:p>
        </w:tc>
        <w:tc>
          <w:tcPr>
            <w:tcW w:w="3470" w:type="dxa"/>
            <w:vAlign w:val="center"/>
          </w:tcPr>
          <w:p w14:paraId="3EBB549F" w14:textId="77777777" w:rsidR="00295CF5" w:rsidRPr="00683E26" w:rsidRDefault="00295CF5" w:rsidP="00B53E33">
            <w:pPr>
              <w:spacing w:line="276" w:lineRule="auto"/>
              <w:rPr>
                <w:lang w:val="ro-RO"/>
              </w:rPr>
            </w:pPr>
            <w:r w:rsidRPr="001A240B">
              <w:rPr>
                <w:lang w:val="ro-RO"/>
              </w:rPr>
              <w:t>SCENOTEHNIC</w:t>
            </w:r>
            <w:r>
              <w:rPr>
                <w:lang w:val="ro-RO"/>
              </w:rPr>
              <w:t>Ă</w:t>
            </w:r>
          </w:p>
        </w:tc>
        <w:tc>
          <w:tcPr>
            <w:tcW w:w="5812" w:type="dxa"/>
          </w:tcPr>
          <w:p w14:paraId="33AA2790"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înălțimi de 40cm și 60cm. Zona de regie tehnică trebuie să fie acoperită de cort pliabil negru cu dimensiunea de 6x4m prevăzut cu pereți negri pe toate cele 4 laturi si balastare.</w:t>
            </w:r>
          </w:p>
          <w:p w14:paraId="21BC83F3"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Structura Layher cu dimensiune 4,0x4,0x6,0m, balastata, pe care se va monta un ecran led in forma de cub</w:t>
            </w:r>
          </w:p>
          <w:p w14:paraId="581EC370"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scenotehnică și motoarele de ridicare trebuie să aibă inspecția tehnică la zi și certificare TUV.</w:t>
            </w:r>
          </w:p>
          <w:p w14:paraId="2F3C8870" w14:textId="77777777" w:rsidR="00295CF5" w:rsidRPr="00683E26"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Scenă din podină modulară cu dimensiunea de 8x4m, înălțime 50cm, prevăzută cu 2 scări de acces laterale.</w:t>
            </w:r>
          </w:p>
        </w:tc>
      </w:tr>
      <w:tr w:rsidR="00295CF5" w:rsidRPr="00683E26" w14:paraId="71E3A113" w14:textId="77777777" w:rsidTr="00B53E33">
        <w:trPr>
          <w:trHeight w:val="1214"/>
        </w:trPr>
        <w:tc>
          <w:tcPr>
            <w:tcW w:w="636" w:type="dxa"/>
            <w:vAlign w:val="center"/>
          </w:tcPr>
          <w:p w14:paraId="197DF31D" w14:textId="77777777" w:rsidR="00295CF5" w:rsidRPr="00683E26" w:rsidRDefault="00295CF5" w:rsidP="00B53E33">
            <w:pPr>
              <w:spacing w:line="276" w:lineRule="auto"/>
              <w:jc w:val="center"/>
              <w:rPr>
                <w:lang w:val="ro-RO"/>
              </w:rPr>
            </w:pPr>
            <w:r w:rsidRPr="00683E26">
              <w:rPr>
                <w:lang w:val="ro-RO"/>
              </w:rPr>
              <w:t>2</w:t>
            </w:r>
          </w:p>
        </w:tc>
        <w:tc>
          <w:tcPr>
            <w:tcW w:w="3470" w:type="dxa"/>
            <w:vAlign w:val="center"/>
          </w:tcPr>
          <w:p w14:paraId="0FE46B97" w14:textId="77777777" w:rsidR="00295CF5" w:rsidRPr="00683E26" w:rsidRDefault="00295CF5" w:rsidP="00B53E33">
            <w:pPr>
              <w:widowControl/>
              <w:autoSpaceDE/>
              <w:autoSpaceDN/>
              <w:contextualSpacing/>
              <w:rPr>
                <w:lang w:val="ro-RO"/>
              </w:rPr>
            </w:pPr>
            <w:r>
              <w:rPr>
                <w:lang w:val="ro-RO"/>
              </w:rPr>
              <w:t>SUNET</w:t>
            </w:r>
          </w:p>
        </w:tc>
        <w:tc>
          <w:tcPr>
            <w:tcW w:w="5812" w:type="dxa"/>
          </w:tcPr>
          <w:p w14:paraId="49004158" w14:textId="77777777" w:rsidR="00295CF5" w:rsidRPr="005D6F31"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line array cu 12 boxe top și 4 bass capabil să producă o presiune de 138 db SPL la o distanță de 50m, pretabil pentru o audiență de aproximativ 5000-7000 persoane.</w:t>
            </w:r>
          </w:p>
          <w:p w14:paraId="29D79D5E"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14 boxe active minim 1000w pe stativ interconectate la distanțe de aproximativ 30-50m una de cealaltă.</w:t>
            </w:r>
          </w:p>
          <w:p w14:paraId="4FBCF52A"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 32 in/16 out și rack de scenă cu conexiune pe fibră optică.</w:t>
            </w:r>
          </w:p>
          <w:p w14:paraId="1F163A2E"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minimum 12 canale in și 4 out.</w:t>
            </w:r>
          </w:p>
          <w:p w14:paraId="32C2BC18"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p>
          <w:p w14:paraId="73B6C633"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4 microfoane headset wireless.</w:t>
            </w:r>
          </w:p>
          <w:p w14:paraId="45DE786E"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Amplificator de semnal RF și antene RF (microfoanele trebuie să aibă capacitatea să funcționeze la distanțe de 50m emițător-receptor). Toate microfoanele, receptoarele și sistemele de radio emisie vor respecta plaja de frecvențe autorizate de reglementările în vigoare. </w:t>
            </w:r>
          </w:p>
          <w:p w14:paraId="02BEEF01" w14:textId="77777777" w:rsidR="00295CF5" w:rsidRPr="00683E26" w:rsidRDefault="00295CF5" w:rsidP="00B53E33">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2 Surse de redare audio USB (laptop) cu posibilitate conectare la internet si preluare semnal streaming audio</w:t>
            </w:r>
          </w:p>
        </w:tc>
      </w:tr>
      <w:tr w:rsidR="00295CF5" w:rsidRPr="00683E26" w14:paraId="760D84F8" w14:textId="77777777" w:rsidTr="00B53E33">
        <w:trPr>
          <w:trHeight w:val="1214"/>
        </w:trPr>
        <w:tc>
          <w:tcPr>
            <w:tcW w:w="636" w:type="dxa"/>
            <w:vAlign w:val="center"/>
          </w:tcPr>
          <w:p w14:paraId="44A73A15" w14:textId="77777777" w:rsidR="00295CF5" w:rsidRPr="00683E26" w:rsidRDefault="00295CF5" w:rsidP="00B53E33">
            <w:pPr>
              <w:spacing w:line="276" w:lineRule="auto"/>
              <w:jc w:val="center"/>
              <w:rPr>
                <w:lang w:val="ro-RO"/>
              </w:rPr>
            </w:pPr>
            <w:r w:rsidRPr="00683E26">
              <w:rPr>
                <w:lang w:val="ro-RO"/>
              </w:rPr>
              <w:lastRenderedPageBreak/>
              <w:t>3</w:t>
            </w:r>
          </w:p>
        </w:tc>
        <w:tc>
          <w:tcPr>
            <w:tcW w:w="3470" w:type="dxa"/>
            <w:vAlign w:val="center"/>
          </w:tcPr>
          <w:p w14:paraId="5E6C22DA" w14:textId="77777777" w:rsidR="00295CF5" w:rsidRPr="00683E26" w:rsidRDefault="00295CF5" w:rsidP="00B53E33">
            <w:pPr>
              <w:widowControl/>
              <w:autoSpaceDE/>
              <w:autoSpaceDN/>
              <w:contextualSpacing/>
              <w:rPr>
                <w:lang w:val="ro-RO"/>
              </w:rPr>
            </w:pPr>
            <w:r w:rsidRPr="006D1C19">
              <w:rPr>
                <w:lang w:val="ro-RO"/>
              </w:rPr>
              <w:t>ECHIPAMENTE MULTIMEDIA</w:t>
            </w:r>
          </w:p>
        </w:tc>
        <w:tc>
          <w:tcPr>
            <w:tcW w:w="5812" w:type="dxa"/>
            <w:vAlign w:val="center"/>
          </w:tcPr>
          <w:p w14:paraId="7581DC42" w14:textId="77777777" w:rsidR="00295CF5" w:rsidRPr="006D1C19"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w:t>
            </w:r>
            <w:r>
              <w:rPr>
                <w:rFonts w:eastAsia="ArialMT"/>
                <w:sz w:val="24"/>
                <w:szCs w:val="24"/>
                <w:lang w:val="ro-RO"/>
              </w:rPr>
              <w:t xml:space="preserve"> cu posibilitate de montare in unghi de 90 grade (cub) fara margine vizibila</w:t>
            </w:r>
            <w:r w:rsidRPr="006D1C19">
              <w:rPr>
                <w:rFonts w:eastAsia="ArialMT"/>
                <w:sz w:val="24"/>
                <w:szCs w:val="24"/>
                <w:lang w:val="ro-RO"/>
              </w:rPr>
              <w:t>, dimensiune minim</w:t>
            </w:r>
            <w:r>
              <w:rPr>
                <w:rFonts w:eastAsia="ArialMT"/>
                <w:sz w:val="24"/>
                <w:szCs w:val="24"/>
                <w:lang w:val="ro-RO"/>
              </w:rPr>
              <w:t>ă 4,5</w:t>
            </w:r>
            <w:r w:rsidRPr="006D1C19">
              <w:rPr>
                <w:rFonts w:eastAsia="ArialMT"/>
                <w:sz w:val="24"/>
                <w:szCs w:val="24"/>
                <w:lang w:val="ro-RO"/>
              </w:rPr>
              <w:t>x</w:t>
            </w:r>
            <w:r>
              <w:rPr>
                <w:rFonts w:eastAsia="ArialMT"/>
                <w:sz w:val="24"/>
                <w:szCs w:val="24"/>
                <w:lang w:val="ro-RO"/>
              </w:rPr>
              <w:t>3,0</w:t>
            </w:r>
            <w:r w:rsidRPr="006D1C19">
              <w:rPr>
                <w:rFonts w:eastAsia="ArialMT"/>
                <w:sz w:val="24"/>
                <w:szCs w:val="24"/>
                <w:lang w:val="ro-RO"/>
              </w:rPr>
              <w:t>m</w:t>
            </w:r>
            <w:r>
              <w:rPr>
                <w:rFonts w:eastAsia="ArialMT"/>
                <w:sz w:val="24"/>
                <w:szCs w:val="24"/>
                <w:lang w:val="ro-RO"/>
              </w:rPr>
              <w:t xml:space="preserve"> pentru fiecare latura, dimensiune totala18,0x3,0m</w:t>
            </w:r>
            <w:r w:rsidRPr="006D1C19">
              <w:rPr>
                <w:rFonts w:eastAsia="ArialMT"/>
                <w:sz w:val="24"/>
                <w:szCs w:val="24"/>
                <w:lang w:val="ro-RO"/>
              </w:rPr>
              <w:t>,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w:t>
            </w:r>
            <w:r>
              <w:rPr>
                <w:rFonts w:eastAsia="ArialMT"/>
                <w:sz w:val="24"/>
                <w:szCs w:val="24"/>
                <w:lang w:val="ro-RO"/>
              </w:rPr>
              <w:t xml:space="preserve">, </w:t>
            </w:r>
            <w:r w:rsidRPr="006D1C19">
              <w:rPr>
                <w:rFonts w:eastAsia="ArialMT"/>
                <w:sz w:val="24"/>
                <w:szCs w:val="24"/>
                <w:lang w:val="ro-RO"/>
              </w:rPr>
              <w:t>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refresh rate 3840 Hz,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11EBD2BB" w14:textId="77777777" w:rsidR="00295CF5" w:rsidRPr="006D1C19"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1F000210"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5E5BE725" w14:textId="77777777" w:rsidR="00295CF5" w:rsidRPr="006D1C19"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06BF4D4A" w14:textId="77777777" w:rsidR="00295CF5" w:rsidRPr="00330BC0" w:rsidRDefault="00295CF5"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2 camere video PTZ motorizate prevăzute cu controller la regia tehnică și ieșiri HDMI, SDI și NDI. </w:t>
            </w:r>
          </w:p>
          <w:p w14:paraId="7404B100" w14:textId="77777777" w:rsidR="00295CF5" w:rsidRPr="00330BC0" w:rsidRDefault="00295CF5" w:rsidP="00B53E33">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 camera video portabilă cu emițător audio-video (rezolutie 4k), alimentată cu acumulatori.</w:t>
            </w:r>
          </w:p>
          <w:p w14:paraId="730731C7" w14:textId="77777777" w:rsidR="00295CF5" w:rsidRPr="00683E26" w:rsidRDefault="00295CF5" w:rsidP="00B53E33">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295CF5" w:rsidRPr="00566BA9" w14:paraId="48F5A5FF" w14:textId="77777777" w:rsidTr="00B53E33">
        <w:trPr>
          <w:trHeight w:val="1214"/>
        </w:trPr>
        <w:tc>
          <w:tcPr>
            <w:tcW w:w="636" w:type="dxa"/>
            <w:vAlign w:val="center"/>
          </w:tcPr>
          <w:p w14:paraId="7FB30AA9" w14:textId="77777777" w:rsidR="00295CF5" w:rsidRPr="00683E26" w:rsidRDefault="00295CF5" w:rsidP="00B53E33">
            <w:pPr>
              <w:spacing w:line="276" w:lineRule="auto"/>
              <w:jc w:val="center"/>
              <w:rPr>
                <w:lang w:val="ro-RO"/>
              </w:rPr>
            </w:pPr>
            <w:r w:rsidRPr="00683E26">
              <w:rPr>
                <w:lang w:val="ro-RO"/>
              </w:rPr>
              <w:t>4</w:t>
            </w:r>
          </w:p>
        </w:tc>
        <w:tc>
          <w:tcPr>
            <w:tcW w:w="3470" w:type="dxa"/>
            <w:vAlign w:val="center"/>
          </w:tcPr>
          <w:p w14:paraId="12ACFD3E" w14:textId="77777777" w:rsidR="00295CF5" w:rsidRPr="00683E26" w:rsidRDefault="00295CF5" w:rsidP="00B53E33">
            <w:pPr>
              <w:widowControl/>
              <w:autoSpaceDE/>
              <w:autoSpaceDN/>
              <w:contextualSpacing/>
              <w:rPr>
                <w:lang w:val="ro-RO"/>
              </w:rPr>
            </w:pPr>
            <w:r w:rsidRPr="006D1C19">
              <w:rPr>
                <w:lang w:val="ro-RO"/>
              </w:rPr>
              <w:t>ELECTRIC</w:t>
            </w:r>
            <w:r>
              <w:rPr>
                <w:lang w:val="ro-RO"/>
              </w:rPr>
              <w:t>Ă</w:t>
            </w:r>
          </w:p>
        </w:tc>
        <w:tc>
          <w:tcPr>
            <w:tcW w:w="5812" w:type="dxa"/>
            <w:vAlign w:val="center"/>
          </w:tcPr>
          <w:p w14:paraId="117BF324" w14:textId="77777777" w:rsidR="00295CF5" w:rsidRPr="006D1C19"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5B2B67B8" w14:textId="77777777" w:rsidR="00295CF5" w:rsidRPr="007F3E1F" w:rsidRDefault="00295CF5" w:rsidP="00B53E33">
            <w:pPr>
              <w:pStyle w:val="ListParagraph"/>
              <w:widowControl/>
              <w:numPr>
                <w:ilvl w:val="0"/>
                <w:numId w:val="4"/>
              </w:numPr>
              <w:adjustRightInd w:val="0"/>
              <w:ind w:left="323"/>
              <w:contextualSpacing/>
              <w:jc w:val="both"/>
              <w:rPr>
                <w:lang w:val="ro-RO"/>
              </w:rPr>
            </w:pPr>
            <w:r>
              <w:rPr>
                <w:rFonts w:eastAsia="ArialMT"/>
                <w:sz w:val="24"/>
                <w:szCs w:val="24"/>
                <w:lang w:val="ro-RO"/>
              </w:rPr>
              <w:t xml:space="preserve">2 </w:t>
            </w:r>
            <w:r w:rsidRPr="006D1C19">
              <w:rPr>
                <w:rFonts w:eastAsia="ArialMT"/>
                <w:sz w:val="24"/>
                <w:szCs w:val="24"/>
                <w:lang w:val="ro-RO"/>
              </w:rPr>
              <w:t>Grup</w:t>
            </w:r>
            <w:r>
              <w:rPr>
                <w:rFonts w:eastAsia="ArialMT"/>
                <w:sz w:val="24"/>
                <w:szCs w:val="24"/>
                <w:lang w:val="ro-RO"/>
              </w:rPr>
              <w:t>uri</w:t>
            </w:r>
            <w:r w:rsidRPr="006D1C19">
              <w:rPr>
                <w:rFonts w:eastAsia="ArialMT"/>
                <w:sz w:val="24"/>
                <w:szCs w:val="24"/>
                <w:lang w:val="ro-RO"/>
              </w:rPr>
              <w:t xml:space="preserve"> electrogen</w:t>
            </w:r>
            <w:r>
              <w:rPr>
                <w:rFonts w:eastAsia="ArialMT"/>
                <w:sz w:val="24"/>
                <w:szCs w:val="24"/>
                <w:lang w:val="ro-RO"/>
              </w:rPr>
              <w:t>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200 Kva </w:t>
            </w:r>
            <w:r>
              <w:rPr>
                <w:rFonts w:eastAsia="ArialMT"/>
                <w:sz w:val="24"/>
                <w:szCs w:val="24"/>
                <w:lang w:val="ro-RO"/>
              </w:rPr>
              <w:t>ș</w:t>
            </w:r>
            <w:r w:rsidRPr="006D1C19">
              <w:rPr>
                <w:rFonts w:eastAsia="ArialMT"/>
                <w:sz w:val="24"/>
                <w:szCs w:val="24"/>
                <w:lang w:val="ro-RO"/>
              </w:rPr>
              <w:t>i carburant pentru toat</w:t>
            </w:r>
            <w:r>
              <w:rPr>
                <w:rFonts w:eastAsia="ArialMT"/>
                <w:sz w:val="24"/>
                <w:szCs w:val="24"/>
                <w:lang w:val="ro-RO"/>
              </w:rPr>
              <w:t>ă</w:t>
            </w:r>
            <w:r w:rsidRPr="006D1C19">
              <w:rPr>
                <w:rFonts w:eastAsia="ArialMT"/>
                <w:sz w:val="24"/>
                <w:szCs w:val="24"/>
                <w:lang w:val="ro-RO"/>
              </w:rPr>
              <w:t xml:space="preserve"> perioad</w:t>
            </w:r>
            <w:r>
              <w:rPr>
                <w:rFonts w:eastAsia="ArialMT"/>
                <w:sz w:val="24"/>
                <w:szCs w:val="24"/>
                <w:lang w:val="ro-RO"/>
              </w:rPr>
              <w:t>ă</w:t>
            </w:r>
            <w:r w:rsidRPr="006D1C19">
              <w:rPr>
                <w:rFonts w:eastAsia="ArialMT"/>
                <w:sz w:val="24"/>
                <w:szCs w:val="24"/>
                <w:lang w:val="ro-RO"/>
              </w:rPr>
              <w:t xml:space="preserve"> de func</w:t>
            </w:r>
            <w:r>
              <w:rPr>
                <w:rFonts w:eastAsia="ArialMT"/>
                <w:sz w:val="24"/>
                <w:szCs w:val="24"/>
                <w:lang w:val="ro-RO"/>
              </w:rPr>
              <w:t>ț</w:t>
            </w:r>
            <w:r w:rsidRPr="006D1C19">
              <w:rPr>
                <w:rFonts w:eastAsia="ArialMT"/>
                <w:sz w:val="24"/>
                <w:szCs w:val="24"/>
                <w:lang w:val="ro-RO"/>
              </w:rPr>
              <w:t xml:space="preserve">ionare, inclusiv pentru zilele de montare, demontare </w:t>
            </w:r>
            <w:r>
              <w:rPr>
                <w:rFonts w:eastAsia="ArialMT"/>
                <w:sz w:val="24"/>
                <w:szCs w:val="24"/>
                <w:lang w:val="ro-RO"/>
              </w:rPr>
              <w:t>ș</w:t>
            </w:r>
            <w:r w:rsidRPr="006D1C19">
              <w:rPr>
                <w:rFonts w:eastAsia="ArialMT"/>
                <w:sz w:val="24"/>
                <w:szCs w:val="24"/>
                <w:lang w:val="ro-RO"/>
              </w:rPr>
              <w:t>i probe</w:t>
            </w:r>
            <w:r>
              <w:rPr>
                <w:rFonts w:eastAsia="ArialMT"/>
                <w:sz w:val="24"/>
                <w:szCs w:val="24"/>
                <w:lang w:val="ro-RO"/>
              </w:rPr>
              <w:t>.</w:t>
            </w:r>
          </w:p>
          <w:p w14:paraId="2B36EE2A" w14:textId="77777777" w:rsidR="00295CF5" w:rsidRPr="007F3E1F"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755B7F72" w14:textId="77777777" w:rsidR="00295CF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52352F79" w14:textId="77777777" w:rsidR="00295CF5" w:rsidRPr="00E713D2"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5D6B26EC" w14:textId="77777777" w:rsidR="00295CF5" w:rsidRPr="00D9291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2C11023" w14:textId="77777777" w:rsidR="00295CF5" w:rsidRPr="00D9291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7394F7D6" w14:textId="77777777" w:rsidR="00295CF5" w:rsidRPr="00D9291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34F4C6F4" w14:textId="77777777" w:rsidR="00295CF5" w:rsidRPr="00D9291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2D813C02" w14:textId="77777777" w:rsidR="00295CF5" w:rsidRPr="00D92915" w:rsidRDefault="00295CF5" w:rsidP="00B53E33">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51E7E980" w14:textId="77777777" w:rsidR="00295CF5" w:rsidRPr="0001610E" w:rsidRDefault="00295CF5" w:rsidP="00B53E33">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295CF5" w:rsidRPr="00683E26" w14:paraId="7E72618F" w14:textId="77777777" w:rsidTr="00B53E33">
        <w:trPr>
          <w:trHeight w:val="1214"/>
        </w:trPr>
        <w:tc>
          <w:tcPr>
            <w:tcW w:w="636" w:type="dxa"/>
            <w:vAlign w:val="center"/>
          </w:tcPr>
          <w:p w14:paraId="12EE00F4" w14:textId="77777777" w:rsidR="00295CF5" w:rsidRPr="00683E26" w:rsidRDefault="00295CF5" w:rsidP="00B53E33">
            <w:pPr>
              <w:spacing w:line="276" w:lineRule="auto"/>
              <w:jc w:val="center"/>
              <w:rPr>
                <w:lang w:val="ro-RO"/>
              </w:rPr>
            </w:pPr>
            <w:r w:rsidRPr="00683E26">
              <w:rPr>
                <w:lang w:val="ro-RO"/>
              </w:rPr>
              <w:lastRenderedPageBreak/>
              <w:t xml:space="preserve">5 </w:t>
            </w:r>
          </w:p>
        </w:tc>
        <w:tc>
          <w:tcPr>
            <w:tcW w:w="3470" w:type="dxa"/>
            <w:vAlign w:val="center"/>
          </w:tcPr>
          <w:p w14:paraId="4FA757E6" w14:textId="77777777" w:rsidR="00295CF5" w:rsidRPr="00683E26" w:rsidRDefault="00295CF5" w:rsidP="00B53E33">
            <w:pPr>
              <w:widowControl/>
              <w:autoSpaceDE/>
              <w:autoSpaceDN/>
              <w:contextualSpacing/>
              <w:rPr>
                <w:lang w:val="ro-RO"/>
              </w:rPr>
            </w:pPr>
            <w:r w:rsidRPr="00637150">
              <w:rPr>
                <w:lang w:val="ro-RO"/>
              </w:rPr>
              <w:t>ACCESORII</w:t>
            </w:r>
          </w:p>
        </w:tc>
        <w:tc>
          <w:tcPr>
            <w:tcW w:w="5812" w:type="dxa"/>
            <w:vAlign w:val="center"/>
          </w:tcPr>
          <w:p w14:paraId="61E3E26D" w14:textId="77777777" w:rsidR="00295CF5" w:rsidRPr="00683E26"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295CF5" w:rsidRPr="00566BA9" w14:paraId="2E4EADC1" w14:textId="77777777" w:rsidTr="00B53E33">
        <w:trPr>
          <w:trHeight w:val="1214"/>
        </w:trPr>
        <w:tc>
          <w:tcPr>
            <w:tcW w:w="636" w:type="dxa"/>
            <w:vAlign w:val="center"/>
          </w:tcPr>
          <w:p w14:paraId="0515B5B8" w14:textId="77777777" w:rsidR="00295CF5" w:rsidRPr="00683E26" w:rsidRDefault="00295CF5" w:rsidP="00B53E33">
            <w:pPr>
              <w:spacing w:line="276" w:lineRule="auto"/>
              <w:jc w:val="center"/>
              <w:rPr>
                <w:lang w:val="ro-RO"/>
              </w:rPr>
            </w:pPr>
            <w:r>
              <w:rPr>
                <w:lang w:val="ro-RO"/>
              </w:rPr>
              <w:t>6</w:t>
            </w:r>
          </w:p>
        </w:tc>
        <w:tc>
          <w:tcPr>
            <w:tcW w:w="3470" w:type="dxa"/>
            <w:vAlign w:val="center"/>
          </w:tcPr>
          <w:p w14:paraId="2CE9169B" w14:textId="77777777" w:rsidR="00295CF5" w:rsidRPr="00683E26" w:rsidRDefault="00295CF5" w:rsidP="00B53E33">
            <w:pPr>
              <w:widowControl/>
              <w:autoSpaceDE/>
              <w:autoSpaceDN/>
              <w:contextualSpacing/>
              <w:rPr>
                <w:lang w:val="ro-RO"/>
              </w:rPr>
            </w:pPr>
            <w:r>
              <w:rPr>
                <w:lang w:val="ro-RO"/>
              </w:rPr>
              <w:t>LOGISTICĂ</w:t>
            </w:r>
          </w:p>
        </w:tc>
        <w:tc>
          <w:tcPr>
            <w:tcW w:w="5812" w:type="dxa"/>
            <w:vAlign w:val="center"/>
          </w:tcPr>
          <w:p w14:paraId="05150C15"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100</w:t>
            </w:r>
            <w:r>
              <w:rPr>
                <w:rFonts w:eastAsia="ArialMT"/>
                <w:sz w:val="24"/>
                <w:szCs w:val="24"/>
                <w:lang w:val="ro-RO"/>
              </w:rPr>
              <w:t xml:space="preserve"> buc</w:t>
            </w:r>
          </w:p>
          <w:p w14:paraId="137D37F4"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Scaun horeca – 200 buc</w:t>
            </w:r>
          </w:p>
          <w:p w14:paraId="45D85991"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Fotoliu puf – 100 buc</w:t>
            </w:r>
          </w:p>
          <w:p w14:paraId="17F0E5EC"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3x3m cu 4 pereți și balastare individuală – 30 buc</w:t>
            </w:r>
          </w:p>
          <w:p w14:paraId="0FB144D6"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6x3m cu 4 pereți și balastare individuală – 10 buc</w:t>
            </w:r>
          </w:p>
          <w:p w14:paraId="1EAA7EC4" w14:textId="77777777" w:rsidR="00295CF5" w:rsidRPr="00C300DB"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6x4m cu 4 pereți și balastare individuală – 10 buc</w:t>
            </w:r>
          </w:p>
          <w:p w14:paraId="0DCDE173" w14:textId="77777777" w:rsidR="00295CF5" w:rsidRPr="00683E26"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negru 4x4m cu 4 pereți și balastare individuală – 4 buc</w:t>
            </w:r>
          </w:p>
        </w:tc>
      </w:tr>
      <w:tr w:rsidR="00295CF5" w:rsidRPr="00566BA9" w14:paraId="3FDC6362" w14:textId="77777777" w:rsidTr="00B53E33">
        <w:trPr>
          <w:trHeight w:val="1214"/>
        </w:trPr>
        <w:tc>
          <w:tcPr>
            <w:tcW w:w="636" w:type="dxa"/>
            <w:vAlign w:val="center"/>
          </w:tcPr>
          <w:p w14:paraId="1B6C88B3" w14:textId="77777777" w:rsidR="00295CF5" w:rsidRDefault="00295CF5" w:rsidP="00B53E33">
            <w:pPr>
              <w:spacing w:line="276" w:lineRule="auto"/>
              <w:jc w:val="center"/>
              <w:rPr>
                <w:lang w:val="ro-RO"/>
              </w:rPr>
            </w:pPr>
            <w:r>
              <w:rPr>
                <w:lang w:val="ro-RO"/>
              </w:rPr>
              <w:t>7</w:t>
            </w:r>
          </w:p>
        </w:tc>
        <w:tc>
          <w:tcPr>
            <w:tcW w:w="3470" w:type="dxa"/>
            <w:vAlign w:val="center"/>
          </w:tcPr>
          <w:p w14:paraId="2DC50EB9" w14:textId="77777777" w:rsidR="00295CF5" w:rsidRPr="00683E26" w:rsidRDefault="00295CF5" w:rsidP="00B53E33">
            <w:pPr>
              <w:widowControl/>
              <w:autoSpaceDE/>
              <w:autoSpaceDN/>
              <w:contextualSpacing/>
              <w:rPr>
                <w:lang w:val="ro-RO"/>
              </w:rPr>
            </w:pPr>
            <w:r>
              <w:rPr>
                <w:lang w:val="ro-RO"/>
              </w:rPr>
              <w:t>DECOR</w:t>
            </w:r>
          </w:p>
        </w:tc>
        <w:tc>
          <w:tcPr>
            <w:tcW w:w="5812" w:type="dxa"/>
            <w:vAlign w:val="center"/>
          </w:tcPr>
          <w:p w14:paraId="7BD2A4EC" w14:textId="77777777" w:rsidR="00295CF5"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5B0DEA25" w14:textId="77777777" w:rsidR="00295CF5" w:rsidRPr="00683E26"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295CF5" w:rsidRPr="00683E26" w14:paraId="7BEF6D03" w14:textId="77777777" w:rsidTr="00B53E33">
        <w:trPr>
          <w:trHeight w:val="1214"/>
        </w:trPr>
        <w:tc>
          <w:tcPr>
            <w:tcW w:w="636" w:type="dxa"/>
            <w:vAlign w:val="center"/>
          </w:tcPr>
          <w:p w14:paraId="04DD8D8F" w14:textId="77777777" w:rsidR="00295CF5" w:rsidRDefault="00295CF5" w:rsidP="00B53E33">
            <w:pPr>
              <w:spacing w:line="276" w:lineRule="auto"/>
              <w:jc w:val="center"/>
              <w:rPr>
                <w:lang w:val="ro-RO"/>
              </w:rPr>
            </w:pPr>
            <w:r>
              <w:rPr>
                <w:lang w:val="ro-RO"/>
              </w:rPr>
              <w:t>8</w:t>
            </w:r>
          </w:p>
        </w:tc>
        <w:tc>
          <w:tcPr>
            <w:tcW w:w="3470" w:type="dxa"/>
            <w:vAlign w:val="center"/>
          </w:tcPr>
          <w:p w14:paraId="428C4A17" w14:textId="77777777" w:rsidR="00295CF5" w:rsidRPr="00683E26" w:rsidRDefault="00295CF5" w:rsidP="00B53E33">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1B033577"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6526D94A"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1E6ADB87"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04749640"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07B4BE51"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3BF5CB38"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5F81FA1C"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1864EB0D"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12</w:t>
            </w:r>
            <w:r w:rsidRPr="00A60A2D">
              <w:rPr>
                <w:rFonts w:eastAsia="ArialMT"/>
                <w:sz w:val="24"/>
                <w:szCs w:val="24"/>
                <w:lang w:val="ro-RO"/>
              </w:rPr>
              <w:t xml:space="preserve"> tehnicieni scenotehnic</w:t>
            </w:r>
            <w:r>
              <w:rPr>
                <w:rFonts w:eastAsia="ArialMT"/>
                <w:sz w:val="24"/>
                <w:szCs w:val="24"/>
                <w:lang w:val="ro-RO"/>
              </w:rPr>
              <w:t>ă</w:t>
            </w:r>
          </w:p>
          <w:p w14:paraId="729A1442" w14:textId="77777777" w:rsidR="00295CF5" w:rsidRPr="00A60A2D" w:rsidRDefault="00295CF5" w:rsidP="00B53E33">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1C080D35" w14:textId="77777777" w:rsidR="00295CF5" w:rsidRPr="00683E26" w:rsidRDefault="00295CF5" w:rsidP="00B53E33">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68485DE8" w:rsidR="000D0A6F" w:rsidRPr="00D85BBE"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806C16">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B01B6" w14:textId="77777777" w:rsidR="00806C16" w:rsidRDefault="00806C16" w:rsidP="00097BA5">
      <w:r>
        <w:separator/>
      </w:r>
    </w:p>
  </w:endnote>
  <w:endnote w:type="continuationSeparator" w:id="0">
    <w:p w14:paraId="40393773" w14:textId="77777777" w:rsidR="00806C16" w:rsidRDefault="00806C16"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9E4553" w14:textId="77777777" w:rsidR="00806C16" w:rsidRDefault="00806C16" w:rsidP="00097BA5">
      <w:r>
        <w:separator/>
      </w:r>
    </w:p>
  </w:footnote>
  <w:footnote w:type="continuationSeparator" w:id="0">
    <w:p w14:paraId="31480A1E" w14:textId="77777777" w:rsidR="00806C16" w:rsidRDefault="00806C16"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0C3"/>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95CF5"/>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0511"/>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0F47"/>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6B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6C16"/>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53E8"/>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E6BE1"/>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5BBE"/>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2022-10-10T09:16:00Z</cp:lastPrinted>
  <dcterms:created xsi:type="dcterms:W3CDTF">2024-04-16T12:36:00Z</dcterms:created>
  <dcterms:modified xsi:type="dcterms:W3CDTF">2024-04-16T12:36:00Z</dcterms:modified>
</cp:coreProperties>
</file>