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046F" w14:textId="04894846" w:rsidR="003E3925" w:rsidRPr="00A22D4C" w:rsidRDefault="003E3925" w:rsidP="00F96BB5">
      <w:pPr>
        <w:pStyle w:val="BodyText"/>
        <w:spacing w:line="276" w:lineRule="auto"/>
        <w:jc w:val="both"/>
        <w:rPr>
          <w:color w:val="000000" w:themeColor="text1"/>
          <w:sz w:val="24"/>
          <w:szCs w:val="24"/>
          <w:lang w:val="ro-RO"/>
        </w:rPr>
      </w:pPr>
    </w:p>
    <w:p w14:paraId="372BF376" w14:textId="77777777" w:rsidR="003E3925" w:rsidRPr="00A22D4C" w:rsidRDefault="003E3925" w:rsidP="00F96BB5">
      <w:pPr>
        <w:pStyle w:val="BodyText"/>
        <w:spacing w:line="276" w:lineRule="auto"/>
        <w:jc w:val="center"/>
        <w:rPr>
          <w:color w:val="000000" w:themeColor="text1"/>
          <w:sz w:val="24"/>
          <w:szCs w:val="24"/>
          <w:lang w:val="ro-RO"/>
        </w:rPr>
      </w:pPr>
    </w:p>
    <w:p w14:paraId="2C27C73E" w14:textId="77777777" w:rsidR="00873A09" w:rsidRPr="00A22D4C" w:rsidRDefault="00873A09" w:rsidP="00F96BB5">
      <w:pPr>
        <w:pStyle w:val="BodyText"/>
        <w:spacing w:line="276" w:lineRule="auto"/>
        <w:jc w:val="center"/>
        <w:rPr>
          <w:color w:val="000000" w:themeColor="text1"/>
          <w:sz w:val="24"/>
          <w:szCs w:val="24"/>
          <w:lang w:val="ro-RO"/>
        </w:rPr>
      </w:pPr>
    </w:p>
    <w:p w14:paraId="0D13530B" w14:textId="77777777" w:rsidR="003E3925" w:rsidRPr="00A22D4C" w:rsidRDefault="003E3925" w:rsidP="00F96BB5">
      <w:pPr>
        <w:pStyle w:val="BodyText"/>
        <w:spacing w:line="276" w:lineRule="auto"/>
        <w:jc w:val="center"/>
        <w:rPr>
          <w:b/>
          <w:color w:val="000000" w:themeColor="text1"/>
          <w:sz w:val="28"/>
          <w:szCs w:val="28"/>
          <w:lang w:val="ro-RO"/>
        </w:rPr>
      </w:pPr>
    </w:p>
    <w:p w14:paraId="39658558" w14:textId="25840293" w:rsidR="003E3925" w:rsidRPr="00A22D4C" w:rsidRDefault="00E029B9" w:rsidP="00F96BB5">
      <w:pPr>
        <w:pStyle w:val="BodyText"/>
        <w:spacing w:line="276" w:lineRule="auto"/>
        <w:jc w:val="center"/>
        <w:rPr>
          <w:b/>
          <w:color w:val="000000" w:themeColor="text1"/>
          <w:sz w:val="28"/>
          <w:szCs w:val="28"/>
          <w:lang w:val="ro-RO"/>
        </w:rPr>
      </w:pPr>
      <w:r w:rsidRPr="00A22D4C">
        <w:rPr>
          <w:b/>
          <w:color w:val="000000" w:themeColor="text1"/>
          <w:sz w:val="28"/>
          <w:szCs w:val="28"/>
          <w:lang w:val="ro-RO"/>
        </w:rPr>
        <w:t>CAIET DE SARCINI</w:t>
      </w:r>
    </w:p>
    <w:p w14:paraId="06B94B3A" w14:textId="77777777" w:rsidR="003E3925" w:rsidRPr="00A22D4C" w:rsidRDefault="003E3925" w:rsidP="00F96BB5">
      <w:pPr>
        <w:pStyle w:val="BodyText"/>
        <w:spacing w:line="276" w:lineRule="auto"/>
        <w:jc w:val="center"/>
        <w:rPr>
          <w:color w:val="000000" w:themeColor="text1"/>
          <w:sz w:val="28"/>
          <w:szCs w:val="28"/>
          <w:lang w:val="ro-RO"/>
        </w:rPr>
      </w:pPr>
    </w:p>
    <w:p w14:paraId="0D87A3C6" w14:textId="77777777" w:rsidR="00873A09" w:rsidRPr="00A22D4C" w:rsidRDefault="00873A09" w:rsidP="00F96BB5">
      <w:pPr>
        <w:pStyle w:val="BodyText"/>
        <w:spacing w:line="276" w:lineRule="auto"/>
        <w:jc w:val="center"/>
        <w:rPr>
          <w:color w:val="000000" w:themeColor="text1"/>
          <w:sz w:val="28"/>
          <w:szCs w:val="28"/>
          <w:lang w:val="ro-RO"/>
        </w:rPr>
      </w:pPr>
    </w:p>
    <w:p w14:paraId="27A2A325" w14:textId="77777777" w:rsidR="00873A09" w:rsidRPr="00A22D4C" w:rsidRDefault="00873A09" w:rsidP="00F96BB5">
      <w:pPr>
        <w:pStyle w:val="BodyText"/>
        <w:spacing w:line="276" w:lineRule="auto"/>
        <w:jc w:val="center"/>
        <w:rPr>
          <w:color w:val="000000" w:themeColor="text1"/>
          <w:sz w:val="28"/>
          <w:szCs w:val="28"/>
          <w:lang w:val="ro-RO"/>
        </w:rPr>
      </w:pPr>
    </w:p>
    <w:p w14:paraId="2A40AE1A" w14:textId="299FA455" w:rsidR="003E3925" w:rsidRDefault="00E029B9" w:rsidP="00F96BB5">
      <w:pPr>
        <w:pStyle w:val="BodyText"/>
        <w:spacing w:line="276" w:lineRule="auto"/>
        <w:jc w:val="center"/>
        <w:rPr>
          <w:b/>
          <w:bCs/>
          <w:iCs/>
          <w:color w:val="000000" w:themeColor="text1"/>
          <w:sz w:val="28"/>
          <w:szCs w:val="28"/>
          <w:lang w:val="ro-RO"/>
        </w:rPr>
      </w:pPr>
      <w:r w:rsidRPr="00A22D4C">
        <w:rPr>
          <w:b/>
          <w:color w:val="000000" w:themeColor="text1"/>
          <w:sz w:val="28"/>
          <w:szCs w:val="28"/>
          <w:lang w:val="ro-RO"/>
        </w:rPr>
        <w:t xml:space="preserve">ACHIZIȚIE </w:t>
      </w:r>
      <w:r w:rsidRPr="00A22D4C">
        <w:rPr>
          <w:b/>
          <w:bCs/>
          <w:iCs/>
          <w:color w:val="000000" w:themeColor="text1"/>
          <w:sz w:val="28"/>
          <w:szCs w:val="28"/>
          <w:lang w:val="ro-RO"/>
        </w:rPr>
        <w:t xml:space="preserve">SERVICII DE </w:t>
      </w:r>
      <w:r w:rsidR="005165FC">
        <w:rPr>
          <w:b/>
          <w:bCs/>
          <w:iCs/>
          <w:color w:val="000000" w:themeColor="text1"/>
          <w:sz w:val="28"/>
          <w:szCs w:val="28"/>
          <w:lang w:val="ro-RO"/>
        </w:rPr>
        <w:t xml:space="preserve">ORGANIZARE CONFERINȚE ÎN SISTEM </w:t>
      </w:r>
      <w:r w:rsidR="001310FF">
        <w:rPr>
          <w:b/>
          <w:bCs/>
          <w:iCs/>
          <w:color w:val="000000" w:themeColor="text1"/>
          <w:sz w:val="28"/>
          <w:szCs w:val="28"/>
          <w:lang w:val="ro-RO"/>
        </w:rPr>
        <w:t xml:space="preserve">FIZIC </w:t>
      </w:r>
    </w:p>
    <w:p w14:paraId="6C702432" w14:textId="252991C5" w:rsidR="00BF499A" w:rsidRDefault="00BF499A" w:rsidP="00F96BB5">
      <w:pPr>
        <w:pStyle w:val="BodyText"/>
        <w:spacing w:line="276" w:lineRule="auto"/>
        <w:jc w:val="center"/>
        <w:rPr>
          <w:b/>
          <w:bCs/>
          <w:iCs/>
          <w:color w:val="000000" w:themeColor="text1"/>
          <w:sz w:val="28"/>
          <w:szCs w:val="28"/>
          <w:lang w:val="ro-RO"/>
        </w:rPr>
      </w:pPr>
    </w:p>
    <w:p w14:paraId="46C9F2EE" w14:textId="60EA4EFD" w:rsidR="00BF499A" w:rsidRPr="00A22D4C" w:rsidRDefault="00BF499A" w:rsidP="00F96BB5">
      <w:pPr>
        <w:pStyle w:val="BodyText"/>
        <w:spacing w:line="276" w:lineRule="auto"/>
        <w:jc w:val="center"/>
        <w:rPr>
          <w:b/>
          <w:bCs/>
          <w:iCs/>
          <w:color w:val="000000" w:themeColor="text1"/>
          <w:sz w:val="28"/>
          <w:szCs w:val="28"/>
          <w:lang w:val="ro-RO"/>
        </w:rPr>
      </w:pPr>
      <w:r>
        <w:rPr>
          <w:b/>
          <w:bCs/>
          <w:iCs/>
          <w:color w:val="000000" w:themeColor="text1"/>
          <w:sz w:val="28"/>
          <w:szCs w:val="28"/>
          <w:lang w:val="ro-RO"/>
        </w:rPr>
        <w:t xml:space="preserve">PROIECT </w:t>
      </w:r>
      <w:r w:rsidRPr="00BF499A">
        <w:rPr>
          <w:b/>
          <w:bCs/>
          <w:i/>
          <w:color w:val="000000" w:themeColor="text1"/>
          <w:sz w:val="28"/>
          <w:szCs w:val="28"/>
          <w:lang w:val="ro-RO"/>
        </w:rPr>
        <w:t>STUDENT ÎN TRAINING</w:t>
      </w:r>
    </w:p>
    <w:p w14:paraId="2C76ACF6" w14:textId="5FD617EE" w:rsidR="00E27604" w:rsidRPr="00A22D4C" w:rsidRDefault="00E27604" w:rsidP="00F96BB5">
      <w:pPr>
        <w:pStyle w:val="BodyText"/>
        <w:spacing w:line="276" w:lineRule="auto"/>
        <w:jc w:val="center"/>
        <w:rPr>
          <w:color w:val="000000" w:themeColor="text1"/>
          <w:sz w:val="24"/>
          <w:szCs w:val="24"/>
          <w:lang w:val="ro-RO"/>
        </w:rPr>
      </w:pPr>
    </w:p>
    <w:p w14:paraId="3360F900" w14:textId="2A3D524A" w:rsidR="00E27604" w:rsidRPr="00A22D4C" w:rsidRDefault="00E27604" w:rsidP="00F96BB5">
      <w:pPr>
        <w:pStyle w:val="BodyText"/>
        <w:spacing w:line="276" w:lineRule="auto"/>
        <w:jc w:val="center"/>
        <w:rPr>
          <w:color w:val="000000" w:themeColor="text1"/>
          <w:sz w:val="24"/>
          <w:szCs w:val="24"/>
          <w:lang w:val="ro-RO"/>
        </w:rPr>
      </w:pPr>
    </w:p>
    <w:p w14:paraId="0D8A99D5" w14:textId="193C35A8" w:rsidR="00E27604" w:rsidRPr="00A22D4C" w:rsidRDefault="00E27604" w:rsidP="00F96BB5">
      <w:pPr>
        <w:pStyle w:val="BodyText"/>
        <w:spacing w:line="276" w:lineRule="auto"/>
        <w:jc w:val="center"/>
        <w:rPr>
          <w:color w:val="000000" w:themeColor="text1"/>
          <w:sz w:val="24"/>
          <w:szCs w:val="24"/>
          <w:lang w:val="ro-RO"/>
        </w:rPr>
      </w:pPr>
    </w:p>
    <w:p w14:paraId="35E32721" w14:textId="6660E032" w:rsidR="00E27604" w:rsidRPr="00A22D4C" w:rsidRDefault="00E27604" w:rsidP="00F96BB5">
      <w:pPr>
        <w:pStyle w:val="BodyText"/>
        <w:spacing w:line="276" w:lineRule="auto"/>
        <w:jc w:val="center"/>
        <w:rPr>
          <w:color w:val="000000" w:themeColor="text1"/>
          <w:sz w:val="24"/>
          <w:szCs w:val="24"/>
          <w:lang w:val="ro-RO"/>
        </w:rPr>
      </w:pPr>
    </w:p>
    <w:p w14:paraId="2D85DBBF" w14:textId="034BF25A" w:rsidR="00E27604" w:rsidRPr="00A22D4C" w:rsidRDefault="00E27604" w:rsidP="00F96BB5">
      <w:pPr>
        <w:pStyle w:val="BodyText"/>
        <w:spacing w:line="276" w:lineRule="auto"/>
        <w:jc w:val="center"/>
        <w:rPr>
          <w:color w:val="000000" w:themeColor="text1"/>
          <w:sz w:val="24"/>
          <w:szCs w:val="24"/>
          <w:lang w:val="ro-RO"/>
        </w:rPr>
      </w:pPr>
    </w:p>
    <w:p w14:paraId="139D1082" w14:textId="0B8F0C58" w:rsidR="00E27604" w:rsidRPr="00A22D4C" w:rsidRDefault="00E27604" w:rsidP="00F96BB5">
      <w:pPr>
        <w:pStyle w:val="BodyText"/>
        <w:spacing w:line="276" w:lineRule="auto"/>
        <w:jc w:val="center"/>
        <w:rPr>
          <w:color w:val="000000" w:themeColor="text1"/>
          <w:sz w:val="24"/>
          <w:szCs w:val="24"/>
          <w:lang w:val="ro-RO"/>
        </w:rPr>
      </w:pPr>
    </w:p>
    <w:p w14:paraId="09D95088" w14:textId="70F32C99" w:rsidR="00E27604" w:rsidRPr="00A22D4C" w:rsidRDefault="00E27604" w:rsidP="00F96BB5">
      <w:pPr>
        <w:pStyle w:val="BodyText"/>
        <w:spacing w:line="276" w:lineRule="auto"/>
        <w:jc w:val="center"/>
        <w:rPr>
          <w:color w:val="000000" w:themeColor="text1"/>
          <w:sz w:val="24"/>
          <w:szCs w:val="24"/>
          <w:lang w:val="ro-RO"/>
        </w:rPr>
      </w:pPr>
    </w:p>
    <w:p w14:paraId="3C02D674" w14:textId="53E9F722" w:rsidR="00E27604" w:rsidRPr="00A22D4C" w:rsidRDefault="00E27604" w:rsidP="00F96BB5">
      <w:pPr>
        <w:pStyle w:val="BodyText"/>
        <w:spacing w:line="276" w:lineRule="auto"/>
        <w:jc w:val="center"/>
        <w:rPr>
          <w:color w:val="000000" w:themeColor="text1"/>
          <w:sz w:val="24"/>
          <w:szCs w:val="24"/>
          <w:lang w:val="ro-RO"/>
        </w:rPr>
      </w:pPr>
    </w:p>
    <w:p w14:paraId="51BAA8C5" w14:textId="00E96A1B" w:rsidR="00E27604" w:rsidRPr="00A22D4C" w:rsidRDefault="00E27604" w:rsidP="00F96BB5">
      <w:pPr>
        <w:pStyle w:val="BodyText"/>
        <w:spacing w:line="276" w:lineRule="auto"/>
        <w:jc w:val="center"/>
        <w:rPr>
          <w:color w:val="000000" w:themeColor="text1"/>
          <w:sz w:val="24"/>
          <w:szCs w:val="24"/>
          <w:lang w:val="ro-RO"/>
        </w:rPr>
      </w:pPr>
    </w:p>
    <w:p w14:paraId="0E63F67D" w14:textId="2EB6465D" w:rsidR="00276576" w:rsidRPr="00A22D4C" w:rsidRDefault="00276576" w:rsidP="00F96BB5">
      <w:pPr>
        <w:widowControl/>
        <w:autoSpaceDE/>
        <w:autoSpaceDN/>
        <w:spacing w:after="160" w:line="276" w:lineRule="auto"/>
        <w:rPr>
          <w:color w:val="000000" w:themeColor="text1"/>
          <w:sz w:val="24"/>
          <w:szCs w:val="24"/>
          <w:lang w:val="ro-RO"/>
        </w:rPr>
      </w:pPr>
      <w:r w:rsidRPr="00A22D4C">
        <w:rPr>
          <w:color w:val="000000" w:themeColor="text1"/>
          <w:sz w:val="24"/>
          <w:szCs w:val="24"/>
          <w:lang w:val="ro-RO"/>
        </w:rPr>
        <w:br w:type="page"/>
      </w:r>
    </w:p>
    <w:p w14:paraId="21B62BB6" w14:textId="77777777" w:rsidR="003E3925" w:rsidRPr="00A22D4C" w:rsidRDefault="003E3925" w:rsidP="00F96BB5">
      <w:pPr>
        <w:pStyle w:val="BodyText"/>
        <w:spacing w:line="276" w:lineRule="auto"/>
        <w:jc w:val="both"/>
        <w:rPr>
          <w:color w:val="000000" w:themeColor="text1"/>
          <w:sz w:val="24"/>
          <w:szCs w:val="24"/>
          <w:lang w:val="ro-RO"/>
        </w:rPr>
      </w:pPr>
    </w:p>
    <w:p w14:paraId="2BF3C120" w14:textId="77777777" w:rsidR="0038128A" w:rsidRPr="00A22D4C" w:rsidRDefault="006C7A8E" w:rsidP="00F96BB5">
      <w:pPr>
        <w:pStyle w:val="BodyText"/>
        <w:spacing w:line="276" w:lineRule="auto"/>
        <w:jc w:val="both"/>
        <w:rPr>
          <w:b/>
          <w:bCs/>
          <w:color w:val="000000" w:themeColor="text1"/>
          <w:sz w:val="24"/>
          <w:szCs w:val="24"/>
          <w:lang w:val="ro-RO"/>
        </w:rPr>
      </w:pPr>
      <w:bookmarkStart w:id="0" w:name="Cuprins"/>
      <w:r w:rsidRPr="00A22D4C">
        <w:rPr>
          <w:b/>
          <w:bCs/>
          <w:color w:val="000000" w:themeColor="text1"/>
          <w:sz w:val="24"/>
          <w:szCs w:val="24"/>
          <w:lang w:val="ro-RO"/>
        </w:rPr>
        <w:t>CUPRINS</w:t>
      </w:r>
    </w:p>
    <w:bookmarkEnd w:id="0"/>
    <w:p w14:paraId="4144A671" w14:textId="77777777" w:rsidR="006C7A8E" w:rsidRPr="00A22D4C" w:rsidRDefault="006C7A8E" w:rsidP="00F96BB5">
      <w:pPr>
        <w:pStyle w:val="BodyText"/>
        <w:spacing w:line="276" w:lineRule="auto"/>
        <w:jc w:val="both"/>
        <w:rPr>
          <w:color w:val="000000" w:themeColor="text1"/>
          <w:sz w:val="24"/>
          <w:szCs w:val="24"/>
          <w:lang w:val="ro-RO"/>
        </w:rPr>
      </w:pPr>
    </w:p>
    <w:p w14:paraId="01B21146" w14:textId="0CFBBCAE" w:rsidR="006C7A8E" w:rsidRPr="00A22D4C" w:rsidRDefault="00000000" w:rsidP="00F96BB5">
      <w:pPr>
        <w:pStyle w:val="BodyText"/>
        <w:spacing w:line="276" w:lineRule="auto"/>
        <w:jc w:val="both"/>
        <w:rPr>
          <w:color w:val="000000" w:themeColor="text1"/>
          <w:sz w:val="24"/>
          <w:szCs w:val="24"/>
          <w:lang w:val="ro-RO"/>
        </w:rPr>
      </w:pPr>
      <w:hyperlink w:anchor="Cap1" w:history="1">
        <w:r w:rsidR="006C7A8E" w:rsidRPr="00A22D4C">
          <w:rPr>
            <w:rStyle w:val="Hyperlink"/>
            <w:color w:val="000000" w:themeColor="text1"/>
            <w:sz w:val="24"/>
            <w:szCs w:val="24"/>
            <w:lang w:val="ro-RO"/>
          </w:rPr>
          <w:t>CAP. I</w:t>
        </w:r>
        <w:r w:rsidR="00FA0BEF" w:rsidRPr="00A22D4C">
          <w:rPr>
            <w:rStyle w:val="Hyperlink"/>
            <w:color w:val="000000" w:themeColor="text1"/>
            <w:sz w:val="24"/>
            <w:szCs w:val="24"/>
            <w:lang w:val="ro-RO"/>
          </w:rPr>
          <w:t xml:space="preserve"> – </w:t>
        </w:r>
        <w:r w:rsidR="006C7A8E" w:rsidRPr="00A22D4C">
          <w:rPr>
            <w:rStyle w:val="Hyperlink"/>
            <w:color w:val="000000" w:themeColor="text1"/>
            <w:sz w:val="24"/>
            <w:szCs w:val="24"/>
            <w:lang w:val="ro-RO"/>
          </w:rPr>
          <w:t>CONTEXTUL</w:t>
        </w:r>
        <w:r w:rsidR="00FA0BEF" w:rsidRPr="00A22D4C">
          <w:rPr>
            <w:rStyle w:val="Hyperlink"/>
            <w:color w:val="000000" w:themeColor="text1"/>
            <w:sz w:val="24"/>
            <w:szCs w:val="24"/>
            <w:lang w:val="ro-RO"/>
          </w:rPr>
          <w:t xml:space="preserve"> </w:t>
        </w:r>
        <w:r w:rsidR="006C7A8E" w:rsidRPr="00A22D4C">
          <w:rPr>
            <w:rStyle w:val="Hyperlink"/>
            <w:color w:val="000000" w:themeColor="text1"/>
            <w:sz w:val="24"/>
            <w:szCs w:val="24"/>
            <w:lang w:val="ro-RO"/>
          </w:rPr>
          <w:t>ACHIZI</w:t>
        </w:r>
        <w:r w:rsidR="0082200C" w:rsidRPr="00A22D4C">
          <w:rPr>
            <w:rStyle w:val="Hyperlink"/>
            <w:color w:val="000000" w:themeColor="text1"/>
            <w:sz w:val="24"/>
            <w:szCs w:val="24"/>
            <w:lang w:val="ro-RO"/>
          </w:rPr>
          <w:t>Ț</w:t>
        </w:r>
        <w:r w:rsidR="006C7A8E" w:rsidRPr="00A22D4C">
          <w:rPr>
            <w:rStyle w:val="Hyperlink"/>
            <w:color w:val="000000" w:themeColor="text1"/>
            <w:sz w:val="24"/>
            <w:szCs w:val="24"/>
            <w:lang w:val="ro-RO"/>
          </w:rPr>
          <w:t>IEI DE SERVICII</w:t>
        </w:r>
      </w:hyperlink>
    </w:p>
    <w:p w14:paraId="274D6434" w14:textId="77777777" w:rsidR="0020428D" w:rsidRPr="00A22D4C" w:rsidRDefault="00000000" w:rsidP="00F96BB5">
      <w:pPr>
        <w:pStyle w:val="BodyText"/>
        <w:spacing w:line="276" w:lineRule="auto"/>
        <w:jc w:val="both"/>
        <w:rPr>
          <w:color w:val="000000" w:themeColor="text1"/>
          <w:sz w:val="24"/>
          <w:szCs w:val="24"/>
          <w:lang w:val="ro-RO"/>
        </w:rPr>
      </w:pPr>
      <w:hyperlink w:anchor="Cap2" w:history="1">
        <w:r w:rsidR="00FA0BEF" w:rsidRPr="00A22D4C">
          <w:rPr>
            <w:rStyle w:val="Hyperlink"/>
            <w:color w:val="000000" w:themeColor="text1"/>
            <w:sz w:val="24"/>
            <w:szCs w:val="24"/>
            <w:lang w:val="ro-RO"/>
          </w:rPr>
          <w:t>CAP. II – CERINȚE MINIME PRIVIND SERVICIILE SOLICITATE</w:t>
        </w:r>
      </w:hyperlink>
    </w:p>
    <w:p w14:paraId="5F09D417" w14:textId="77777777" w:rsidR="0020428D" w:rsidRPr="00A22D4C" w:rsidRDefault="00000000" w:rsidP="00F96BB5">
      <w:pPr>
        <w:pStyle w:val="BodyText"/>
        <w:spacing w:line="276" w:lineRule="auto"/>
        <w:jc w:val="both"/>
        <w:rPr>
          <w:color w:val="000000" w:themeColor="text1"/>
          <w:sz w:val="24"/>
          <w:szCs w:val="24"/>
          <w:lang w:val="ro-RO"/>
        </w:rPr>
      </w:pPr>
      <w:hyperlink w:anchor="Cap2_1" w:history="1">
        <w:r w:rsidR="006E5961" w:rsidRPr="00A22D4C">
          <w:rPr>
            <w:rStyle w:val="Hyperlink"/>
            <w:color w:val="000000" w:themeColor="text1"/>
            <w:sz w:val="24"/>
            <w:szCs w:val="24"/>
            <w:u w:val="none"/>
            <w:lang w:val="ro-RO"/>
          </w:rPr>
          <w:tab/>
        </w:r>
        <w:r w:rsidR="006E5961" w:rsidRPr="00A22D4C">
          <w:rPr>
            <w:rStyle w:val="Hyperlink"/>
            <w:color w:val="000000" w:themeColor="text1"/>
            <w:sz w:val="24"/>
            <w:szCs w:val="24"/>
            <w:lang w:val="ro-RO"/>
          </w:rPr>
          <w:t>II.1. – Cerințe generale</w:t>
        </w:r>
      </w:hyperlink>
    </w:p>
    <w:p w14:paraId="171A65DA" w14:textId="77777777" w:rsidR="00E67600" w:rsidRPr="00A22D4C" w:rsidRDefault="00E67600" w:rsidP="00F96BB5">
      <w:pPr>
        <w:pStyle w:val="BodyText"/>
        <w:spacing w:line="276" w:lineRule="auto"/>
        <w:ind w:left="709"/>
        <w:jc w:val="both"/>
        <w:rPr>
          <w:rStyle w:val="Hyperlink"/>
          <w:color w:val="000000" w:themeColor="text1"/>
          <w:sz w:val="24"/>
          <w:szCs w:val="24"/>
          <w:lang w:val="ro-RO"/>
        </w:rPr>
      </w:pPr>
      <w:r w:rsidRPr="00A22D4C">
        <w:rPr>
          <w:color w:val="000000" w:themeColor="text1"/>
          <w:sz w:val="24"/>
          <w:szCs w:val="24"/>
          <w:lang w:val="ro-RO"/>
        </w:rPr>
        <w:fldChar w:fldCharType="begin"/>
      </w:r>
      <w:r w:rsidRPr="00A22D4C">
        <w:rPr>
          <w:color w:val="000000" w:themeColor="text1"/>
          <w:sz w:val="24"/>
          <w:szCs w:val="24"/>
          <w:lang w:val="ro-RO"/>
        </w:rPr>
        <w:instrText xml:space="preserve"> HYPERLINK  \l "Cap2_2" </w:instrText>
      </w:r>
      <w:r w:rsidRPr="00A22D4C">
        <w:rPr>
          <w:color w:val="000000" w:themeColor="text1"/>
          <w:sz w:val="24"/>
          <w:szCs w:val="24"/>
          <w:lang w:val="ro-RO"/>
        </w:rPr>
        <w:fldChar w:fldCharType="separate"/>
      </w:r>
      <w:r w:rsidRPr="00A22D4C">
        <w:rPr>
          <w:rStyle w:val="Hyperlink"/>
          <w:color w:val="000000" w:themeColor="text1"/>
          <w:sz w:val="24"/>
          <w:szCs w:val="24"/>
          <w:lang w:val="ro-RO"/>
        </w:rPr>
        <w:tab/>
        <w:t>II.2.</w:t>
      </w:r>
      <w:r w:rsidR="00B65316" w:rsidRPr="00A22D4C">
        <w:rPr>
          <w:rStyle w:val="Hyperlink"/>
          <w:color w:val="000000" w:themeColor="text1"/>
          <w:sz w:val="24"/>
          <w:szCs w:val="24"/>
          <w:lang w:val="ro-RO"/>
        </w:rPr>
        <w:t xml:space="preserve"> – </w:t>
      </w:r>
      <w:r w:rsidRPr="00A22D4C">
        <w:rPr>
          <w:rStyle w:val="Hyperlink"/>
          <w:color w:val="000000" w:themeColor="text1"/>
          <w:sz w:val="24"/>
          <w:szCs w:val="24"/>
          <w:lang w:val="ro-RO"/>
        </w:rPr>
        <w:t>Cerințe (specificații) tehnice specifice</w:t>
      </w:r>
    </w:p>
    <w:p w14:paraId="6AC21A75" w14:textId="54597F77" w:rsidR="00B65316" w:rsidRPr="00A22D4C" w:rsidRDefault="00E67600" w:rsidP="00F96BB5">
      <w:pPr>
        <w:widowControl/>
        <w:autoSpaceDE/>
        <w:autoSpaceDN/>
        <w:spacing w:line="276" w:lineRule="auto"/>
        <w:ind w:firstLine="709"/>
        <w:jc w:val="both"/>
        <w:rPr>
          <w:color w:val="000000" w:themeColor="text1"/>
          <w:sz w:val="24"/>
          <w:szCs w:val="24"/>
          <w:lang w:val="ro-RO"/>
        </w:rPr>
      </w:pPr>
      <w:r w:rsidRPr="00A22D4C">
        <w:rPr>
          <w:color w:val="000000" w:themeColor="text1"/>
          <w:sz w:val="24"/>
          <w:szCs w:val="24"/>
          <w:lang w:val="ro-RO"/>
        </w:rPr>
        <w:fldChar w:fldCharType="end"/>
      </w:r>
      <w:hyperlink w:anchor="Cap2_3" w:history="1">
        <w:r w:rsidR="00B65316" w:rsidRPr="00A22D4C">
          <w:rPr>
            <w:rStyle w:val="Hyperlink"/>
            <w:color w:val="000000" w:themeColor="text1"/>
            <w:sz w:val="24"/>
            <w:szCs w:val="24"/>
            <w:lang w:val="ro-RO"/>
          </w:rPr>
          <w:t>II.3. – Obligații care revin prestatorului de servicii</w:t>
        </w:r>
      </w:hyperlink>
    </w:p>
    <w:p w14:paraId="337DF889" w14:textId="2D1297A5" w:rsidR="00B65316" w:rsidRPr="00A22D4C" w:rsidRDefault="00000000" w:rsidP="00F96BB5">
      <w:pPr>
        <w:pStyle w:val="BodyText"/>
        <w:spacing w:line="276" w:lineRule="auto"/>
        <w:jc w:val="both"/>
        <w:rPr>
          <w:color w:val="000000" w:themeColor="text1"/>
          <w:sz w:val="24"/>
          <w:szCs w:val="24"/>
          <w:lang w:val="ro-RO"/>
        </w:rPr>
      </w:pPr>
      <w:hyperlink w:anchor="Cap3" w:history="1">
        <w:r w:rsidR="00B65316" w:rsidRPr="00A22D4C">
          <w:rPr>
            <w:rStyle w:val="Hyperlink"/>
            <w:color w:val="000000" w:themeColor="text1"/>
            <w:sz w:val="24"/>
            <w:szCs w:val="24"/>
            <w:lang w:val="ro-RO"/>
          </w:rPr>
          <w:t>CAP. III – PRECIZĂRI PRIVIND MODUL DE ELABORARE A PROPUNERII TEHNICE</w:t>
        </w:r>
      </w:hyperlink>
    </w:p>
    <w:p w14:paraId="02B4672E" w14:textId="4D1E0BCA" w:rsidR="00B65316" w:rsidRPr="00A22D4C" w:rsidRDefault="00000000" w:rsidP="00F96BB5">
      <w:pPr>
        <w:widowControl/>
        <w:autoSpaceDE/>
        <w:autoSpaceDN/>
        <w:spacing w:line="276" w:lineRule="auto"/>
        <w:jc w:val="both"/>
        <w:rPr>
          <w:color w:val="000000" w:themeColor="text1"/>
          <w:sz w:val="24"/>
          <w:szCs w:val="24"/>
          <w:lang w:val="ro-RO"/>
        </w:rPr>
      </w:pPr>
      <w:hyperlink w:anchor="Cap4" w:history="1">
        <w:r w:rsidR="00A876C4" w:rsidRPr="00A22D4C">
          <w:rPr>
            <w:rStyle w:val="Hyperlink"/>
            <w:color w:val="000000" w:themeColor="text1"/>
            <w:sz w:val="24"/>
            <w:szCs w:val="24"/>
            <w:lang w:val="ro-RO"/>
          </w:rPr>
          <w:t>CAP.</w:t>
        </w:r>
        <w:r w:rsidR="005165FC">
          <w:rPr>
            <w:rStyle w:val="Hyperlink"/>
            <w:color w:val="000000" w:themeColor="text1"/>
            <w:sz w:val="24"/>
            <w:szCs w:val="24"/>
            <w:lang w:val="ro-RO"/>
          </w:rPr>
          <w:t xml:space="preserve"> </w:t>
        </w:r>
        <w:r w:rsidR="00A876C4" w:rsidRPr="00A22D4C">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A22D4C"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A22D4C"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A22D4C" w:rsidRDefault="0020428D" w:rsidP="00F96BB5">
      <w:pPr>
        <w:widowControl/>
        <w:autoSpaceDE/>
        <w:autoSpaceDN/>
        <w:spacing w:line="276" w:lineRule="auto"/>
        <w:rPr>
          <w:color w:val="000000" w:themeColor="text1"/>
          <w:sz w:val="24"/>
          <w:szCs w:val="24"/>
          <w:lang w:val="ro-RO"/>
        </w:rPr>
      </w:pPr>
      <w:r w:rsidRPr="00A22D4C">
        <w:rPr>
          <w:color w:val="000000" w:themeColor="text1"/>
          <w:sz w:val="24"/>
          <w:szCs w:val="24"/>
          <w:lang w:val="ro-RO"/>
        </w:rPr>
        <w:br w:type="page"/>
      </w:r>
    </w:p>
    <w:bookmarkStart w:id="1" w:name="Cap1"/>
    <w:p w14:paraId="38FCDE96" w14:textId="54F7ACE3" w:rsidR="0020428D" w:rsidRPr="00A22D4C" w:rsidRDefault="00FA0BEF" w:rsidP="00F96BB5">
      <w:pPr>
        <w:pStyle w:val="BodyText"/>
        <w:spacing w:line="276" w:lineRule="auto"/>
        <w:jc w:val="both"/>
        <w:rPr>
          <w:b/>
          <w:bCs/>
          <w:color w:val="000000" w:themeColor="text1"/>
          <w:sz w:val="24"/>
          <w:szCs w:val="24"/>
          <w:lang w:val="ro-RO"/>
        </w:rPr>
      </w:pPr>
      <w:r w:rsidRPr="00A22D4C">
        <w:rPr>
          <w:b/>
          <w:bCs/>
          <w:color w:val="000000" w:themeColor="text1"/>
          <w:sz w:val="24"/>
          <w:szCs w:val="24"/>
          <w:lang w:val="ro-RO"/>
        </w:rPr>
        <w:lastRenderedPageBreak/>
        <w:fldChar w:fldCharType="begin"/>
      </w:r>
      <w:r w:rsidRPr="00A22D4C">
        <w:rPr>
          <w:b/>
          <w:bCs/>
          <w:color w:val="000000" w:themeColor="text1"/>
          <w:sz w:val="24"/>
          <w:szCs w:val="24"/>
          <w:lang w:val="ro-RO"/>
        </w:rPr>
        <w:instrText xml:space="preserve"> HYPERLINK  \l "Cuprins" </w:instrText>
      </w:r>
      <w:r w:rsidRPr="00A22D4C">
        <w:rPr>
          <w:b/>
          <w:bCs/>
          <w:color w:val="000000" w:themeColor="text1"/>
          <w:sz w:val="24"/>
          <w:szCs w:val="24"/>
          <w:lang w:val="ro-RO"/>
        </w:rPr>
        <w:fldChar w:fldCharType="separate"/>
      </w:r>
      <w:r w:rsidR="0020428D" w:rsidRPr="00A22D4C">
        <w:rPr>
          <w:rStyle w:val="Hyperlink"/>
          <w:b/>
          <w:bCs/>
          <w:color w:val="000000" w:themeColor="text1"/>
          <w:sz w:val="24"/>
          <w:szCs w:val="24"/>
          <w:lang w:val="ro-RO"/>
        </w:rPr>
        <w:t>CAP. I. CONTEXTUL ACHIZI</w:t>
      </w:r>
      <w:r w:rsidR="001F12A1" w:rsidRPr="00A22D4C">
        <w:rPr>
          <w:rStyle w:val="Hyperlink"/>
          <w:b/>
          <w:bCs/>
          <w:color w:val="000000" w:themeColor="text1"/>
          <w:sz w:val="24"/>
          <w:szCs w:val="24"/>
          <w:lang w:val="ro-RO"/>
        </w:rPr>
        <w:t>Ț</w:t>
      </w:r>
      <w:r w:rsidR="0020428D" w:rsidRPr="00A22D4C">
        <w:rPr>
          <w:rStyle w:val="Hyperlink"/>
          <w:b/>
          <w:bCs/>
          <w:color w:val="000000" w:themeColor="text1"/>
          <w:sz w:val="24"/>
          <w:szCs w:val="24"/>
          <w:lang w:val="ro-RO"/>
        </w:rPr>
        <w:t>IEI DE SERVICII</w:t>
      </w:r>
      <w:r w:rsidRPr="00A22D4C">
        <w:rPr>
          <w:b/>
          <w:bCs/>
          <w:color w:val="000000" w:themeColor="text1"/>
          <w:sz w:val="24"/>
          <w:szCs w:val="24"/>
          <w:lang w:val="ro-RO"/>
        </w:rPr>
        <w:fldChar w:fldCharType="end"/>
      </w:r>
    </w:p>
    <w:bookmarkEnd w:id="1"/>
    <w:p w14:paraId="57F3E2E1" w14:textId="77777777" w:rsidR="0020428D" w:rsidRPr="00A22D4C" w:rsidRDefault="0020428D" w:rsidP="00F96BB5">
      <w:pPr>
        <w:pStyle w:val="BodyText"/>
        <w:spacing w:line="276" w:lineRule="auto"/>
        <w:jc w:val="both"/>
        <w:rPr>
          <w:color w:val="000000" w:themeColor="text1"/>
          <w:sz w:val="24"/>
          <w:szCs w:val="24"/>
          <w:lang w:val="ro-RO"/>
        </w:rPr>
      </w:pPr>
    </w:p>
    <w:p w14:paraId="4E82F22B" w14:textId="77777777" w:rsidR="00BF499A" w:rsidRPr="001176FE" w:rsidRDefault="00BF499A" w:rsidP="00BF499A">
      <w:pPr>
        <w:pStyle w:val="BodyText"/>
        <w:spacing w:line="276" w:lineRule="auto"/>
        <w:ind w:firstLine="720"/>
        <w:jc w:val="both"/>
        <w:rPr>
          <w:color w:val="000000" w:themeColor="text1"/>
          <w:sz w:val="24"/>
          <w:szCs w:val="24"/>
          <w:lang w:val="ro-RO"/>
        </w:rPr>
      </w:pPr>
      <w:r w:rsidRPr="001176FE">
        <w:rPr>
          <w:color w:val="000000" w:themeColor="text1"/>
          <w:sz w:val="24"/>
          <w:szCs w:val="24"/>
          <w:lang w:val="ro-RO"/>
        </w:rPr>
        <w:t xml:space="preserve">Universitatea POLITEHNICA din București (U.P.B.)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77777777" w:rsidR="00BF499A" w:rsidRPr="001176FE" w:rsidRDefault="00BF499A" w:rsidP="00BF499A">
      <w:pPr>
        <w:pStyle w:val="BodyText"/>
        <w:spacing w:line="276" w:lineRule="auto"/>
        <w:ind w:firstLine="720"/>
        <w:jc w:val="both"/>
        <w:rPr>
          <w:color w:val="000000" w:themeColor="text1"/>
          <w:sz w:val="24"/>
          <w:szCs w:val="24"/>
          <w:lang w:val="ro-RO"/>
        </w:rPr>
      </w:pPr>
      <w:r w:rsidRPr="001176FE">
        <w:rPr>
          <w:color w:val="000000" w:themeColor="text1"/>
          <w:sz w:val="24"/>
          <w:szCs w:val="24"/>
          <w:lang w:val="ro-RO"/>
        </w:rPr>
        <w:t>UPB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1176FE" w:rsidRDefault="00BF499A" w:rsidP="00BF499A">
      <w:pPr>
        <w:pStyle w:val="BodyText"/>
        <w:spacing w:line="276" w:lineRule="auto"/>
        <w:ind w:firstLine="720"/>
        <w:jc w:val="both"/>
        <w:rPr>
          <w:color w:val="000000" w:themeColor="text1"/>
          <w:sz w:val="24"/>
          <w:szCs w:val="24"/>
          <w:lang w:val="ro-RO"/>
        </w:rPr>
      </w:pPr>
      <w:r w:rsidRPr="001176FE">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77777777" w:rsidR="00BF499A" w:rsidRPr="001176FE" w:rsidRDefault="00BF499A" w:rsidP="00BF499A">
      <w:pPr>
        <w:pStyle w:val="BodyText"/>
        <w:spacing w:line="276" w:lineRule="auto"/>
        <w:ind w:firstLine="720"/>
        <w:jc w:val="both"/>
        <w:rPr>
          <w:color w:val="000000" w:themeColor="text1"/>
          <w:sz w:val="24"/>
          <w:szCs w:val="24"/>
          <w:lang w:val="ro-RO"/>
        </w:rPr>
      </w:pPr>
      <w:r w:rsidRPr="001176FE">
        <w:rPr>
          <w:color w:val="000000" w:themeColor="text1"/>
          <w:sz w:val="24"/>
          <w:szCs w:val="24"/>
          <w:lang w:val="ro-RO"/>
        </w:rPr>
        <w:t>Universitatea Politehnica din București 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2A39BD73" w14:textId="77777777" w:rsidR="00BF499A" w:rsidRPr="001176FE" w:rsidRDefault="00BF499A" w:rsidP="00BF499A">
      <w:pPr>
        <w:tabs>
          <w:tab w:val="left" w:pos="720"/>
        </w:tabs>
        <w:spacing w:line="276" w:lineRule="auto"/>
        <w:jc w:val="both"/>
        <w:rPr>
          <w:bCs/>
          <w:iCs/>
          <w:sz w:val="24"/>
          <w:szCs w:val="24"/>
          <w:lang w:val="ro-RO"/>
        </w:rPr>
      </w:pPr>
      <w:r w:rsidRPr="001176FE">
        <w:rPr>
          <w:bCs/>
          <w:iCs/>
          <w:sz w:val="24"/>
          <w:szCs w:val="24"/>
          <w:lang w:val="ro-RO"/>
        </w:rPr>
        <w:tab/>
        <w:t xml:space="preserve">Având în vedere cele de mai sus, </w:t>
      </w:r>
      <w:r w:rsidRPr="001176FE">
        <w:rPr>
          <w:b/>
          <w:i/>
          <w:sz w:val="24"/>
          <w:szCs w:val="24"/>
          <w:lang w:val="ro-RO"/>
        </w:rPr>
        <w:t>Universitatea POLITEHNICA din București</w:t>
      </w:r>
      <w:r w:rsidRPr="001176FE">
        <w:rPr>
          <w:sz w:val="24"/>
          <w:szCs w:val="24"/>
          <w:lang w:val="ro-RO"/>
        </w:rPr>
        <w:t xml:space="preserve">, cea mai veche și prestigioasă școală de ingineri din România, își propune să organizeze proiectul </w:t>
      </w:r>
      <w:r w:rsidRPr="001176FE">
        <w:rPr>
          <w:b/>
          <w:bCs/>
          <w:i/>
          <w:iCs/>
          <w:sz w:val="24"/>
          <w:szCs w:val="24"/>
          <w:lang w:val="ro-RO"/>
        </w:rPr>
        <w:t>Student în Training – Ediția a II-a</w:t>
      </w:r>
      <w:r w:rsidRPr="001176FE">
        <w:rPr>
          <w:sz w:val="24"/>
          <w:szCs w:val="24"/>
          <w:lang w:val="ro-RO"/>
        </w:rPr>
        <w:t xml:space="preserve">. </w:t>
      </w:r>
    </w:p>
    <w:p w14:paraId="0425BC4C" w14:textId="77777777" w:rsidR="00BF499A" w:rsidRPr="001176FE" w:rsidRDefault="00BF499A" w:rsidP="00BF499A">
      <w:pPr>
        <w:tabs>
          <w:tab w:val="left" w:pos="720"/>
        </w:tabs>
        <w:spacing w:line="276" w:lineRule="auto"/>
        <w:jc w:val="both"/>
        <w:rPr>
          <w:sz w:val="24"/>
          <w:szCs w:val="24"/>
          <w:lang w:val="ro-RO"/>
        </w:rPr>
      </w:pPr>
      <w:r>
        <w:rPr>
          <w:sz w:val="24"/>
          <w:szCs w:val="24"/>
          <w:lang w:val="ro-RO"/>
        </w:rPr>
        <w:tab/>
      </w:r>
      <w:r w:rsidRPr="001176FE">
        <w:rPr>
          <w:sz w:val="24"/>
          <w:szCs w:val="24"/>
          <w:lang w:val="ro-RO"/>
        </w:rPr>
        <w:t xml:space="preserve">Activitățile din cadrul acestuia sunt menite să încurajeze </w:t>
      </w:r>
      <w:r w:rsidRPr="001176FE">
        <w:rPr>
          <w:b/>
          <w:i/>
          <w:sz w:val="24"/>
          <w:szCs w:val="24"/>
          <w:lang w:val="ro-RO"/>
        </w:rPr>
        <w:t xml:space="preserve">implicarea studenților în activități extracurriculare și să contribuie la susținerea dezvoltării spiritului de echipă, a aptitudinilor de comunicare, cu scopul de a crea un mediu plăcut, relaxant, în cadrul căruia studenții să se cunoască mai bine, să socializeze și să lucreze împreună. </w:t>
      </w:r>
      <w:r w:rsidRPr="001176FE">
        <w:rPr>
          <w:sz w:val="24"/>
          <w:szCs w:val="24"/>
          <w:lang w:val="ro-RO"/>
        </w:rPr>
        <w:t xml:space="preserve"> </w:t>
      </w:r>
    </w:p>
    <w:p w14:paraId="36B56915" w14:textId="77777777" w:rsidR="00BF499A" w:rsidRPr="001176FE" w:rsidRDefault="00BF499A" w:rsidP="00BF499A">
      <w:pPr>
        <w:spacing w:line="276" w:lineRule="auto"/>
        <w:ind w:firstLine="720"/>
        <w:jc w:val="both"/>
        <w:rPr>
          <w:bCs/>
          <w:iCs/>
          <w:sz w:val="24"/>
          <w:szCs w:val="24"/>
          <w:lang w:val="ro-RO"/>
        </w:rPr>
      </w:pPr>
      <w:r w:rsidRPr="001176FE">
        <w:rPr>
          <w:b/>
          <w:i/>
          <w:sz w:val="24"/>
          <w:szCs w:val="24"/>
          <w:lang w:val="ro-RO"/>
        </w:rPr>
        <w:t>Obiectivul principal al proiectului Student în training este acela de a spori creșterea prestigiului învățământului superior tehnic din țara noastră și de a contribui la dezvoltarea competențelor transversale ale studenților,</w:t>
      </w:r>
      <w:r w:rsidRPr="001176FE">
        <w:rPr>
          <w:bCs/>
          <w:iCs/>
          <w:sz w:val="24"/>
          <w:szCs w:val="24"/>
          <w:lang w:val="ro-RO"/>
        </w:rPr>
        <w:t xml:space="preserve"> prin participarea acestora la activități de formare specifice, interdisciplinare și specializate, cu tematici științifice și inginerești. Participarea studenților la activitățile proiectului va contribui astfel la dezvoltarea personală și profesională a acestora.</w:t>
      </w:r>
    </w:p>
    <w:p w14:paraId="688D0A51" w14:textId="77777777" w:rsidR="00BF499A" w:rsidRPr="001176FE" w:rsidRDefault="00BF499A" w:rsidP="00BF499A">
      <w:pPr>
        <w:tabs>
          <w:tab w:val="left" w:pos="720"/>
        </w:tabs>
        <w:spacing w:line="276" w:lineRule="auto"/>
        <w:jc w:val="both"/>
        <w:rPr>
          <w:bCs/>
          <w:iCs/>
          <w:sz w:val="24"/>
          <w:szCs w:val="24"/>
          <w:lang w:val="ro-RO"/>
        </w:rPr>
      </w:pPr>
      <w:r>
        <w:rPr>
          <w:sz w:val="24"/>
          <w:szCs w:val="24"/>
          <w:lang w:val="ro-RO"/>
        </w:rPr>
        <w:tab/>
      </w:r>
      <w:r w:rsidRPr="001176FE">
        <w:rPr>
          <w:sz w:val="24"/>
          <w:szCs w:val="24"/>
          <w:lang w:val="ro-RO"/>
        </w:rPr>
        <w:t xml:space="preserve">În cadrul proiectului, vor fi organizate </w:t>
      </w:r>
      <w:r w:rsidRPr="001176FE">
        <w:rPr>
          <w:b/>
          <w:bCs/>
          <w:i/>
          <w:iCs/>
          <w:sz w:val="24"/>
          <w:szCs w:val="24"/>
          <w:lang w:val="ro-RO"/>
        </w:rPr>
        <w:t xml:space="preserve">10 sesiuni de training pentru dezvoltarea de competențe transversale </w:t>
      </w:r>
      <w:r w:rsidRPr="001176FE">
        <w:rPr>
          <w:b/>
          <w:i/>
          <w:sz w:val="24"/>
          <w:szCs w:val="24"/>
          <w:lang w:val="ro-RO"/>
        </w:rPr>
        <w:t>specifice, interdisciplinare și specializate</w:t>
      </w:r>
      <w:r w:rsidRPr="001176FE">
        <w:rPr>
          <w:sz w:val="24"/>
          <w:szCs w:val="24"/>
          <w:lang w:val="ro-RO"/>
        </w:rPr>
        <w:t xml:space="preserve"> (10 grupe de studenți din toată țara, fiecare grupă având în componența sa 15 participanți). </w:t>
      </w:r>
    </w:p>
    <w:p w14:paraId="05D1AE67" w14:textId="77777777" w:rsidR="00BF499A" w:rsidRPr="001176FE" w:rsidRDefault="00BF499A" w:rsidP="00BF499A">
      <w:pPr>
        <w:tabs>
          <w:tab w:val="left" w:pos="720"/>
        </w:tabs>
        <w:spacing w:line="276" w:lineRule="auto"/>
        <w:jc w:val="both"/>
        <w:rPr>
          <w:sz w:val="24"/>
          <w:szCs w:val="24"/>
          <w:lang w:val="ro-RO"/>
        </w:rPr>
      </w:pPr>
      <w:r>
        <w:rPr>
          <w:sz w:val="24"/>
          <w:szCs w:val="24"/>
          <w:lang w:val="ro-RO"/>
        </w:rPr>
        <w:tab/>
      </w:r>
      <w:r w:rsidRPr="001176FE">
        <w:rPr>
          <w:sz w:val="24"/>
          <w:szCs w:val="24"/>
          <w:lang w:val="ro-RO"/>
        </w:rPr>
        <w:t xml:space="preserve">La cele 10 sesiuni de formare vor fi invitați să participe, în total, 150 studenți ai Universității POLITEHNICA din București și ai altor universități din România. </w:t>
      </w:r>
    </w:p>
    <w:p w14:paraId="581C6B40" w14:textId="01F88217" w:rsidR="00BF499A" w:rsidRPr="001176FE" w:rsidRDefault="00BF499A" w:rsidP="00BF499A">
      <w:pPr>
        <w:pStyle w:val="BodyText"/>
        <w:spacing w:line="276" w:lineRule="auto"/>
        <w:ind w:firstLine="720"/>
        <w:jc w:val="both"/>
        <w:rPr>
          <w:b/>
          <w:bCs/>
          <w:i/>
          <w:iCs/>
          <w:sz w:val="24"/>
          <w:szCs w:val="24"/>
          <w:lang w:val="ro-RO"/>
        </w:rPr>
      </w:pPr>
      <w:r w:rsidRPr="00BC2502">
        <w:rPr>
          <w:b/>
          <w:bCs/>
          <w:i/>
          <w:iCs/>
          <w:sz w:val="24"/>
          <w:szCs w:val="24"/>
          <w:lang w:val="ro-RO"/>
        </w:rPr>
        <w:t>Cele 10</w:t>
      </w:r>
      <w:r w:rsidR="0014165B" w:rsidRPr="00BC2502">
        <w:rPr>
          <w:b/>
          <w:bCs/>
          <w:i/>
          <w:iCs/>
          <w:sz w:val="24"/>
          <w:szCs w:val="24"/>
          <w:lang w:val="ro-RO"/>
        </w:rPr>
        <w:t xml:space="preserve"> </w:t>
      </w:r>
      <w:r w:rsidRPr="00BC2502">
        <w:rPr>
          <w:b/>
          <w:bCs/>
          <w:i/>
          <w:iCs/>
          <w:sz w:val="24"/>
          <w:szCs w:val="24"/>
          <w:lang w:val="ro-RO"/>
        </w:rPr>
        <w:t>sesiuni de training</w:t>
      </w:r>
      <w:r w:rsidR="0014165B" w:rsidRPr="00BC2502">
        <w:rPr>
          <w:b/>
          <w:bCs/>
          <w:i/>
          <w:iCs/>
          <w:sz w:val="24"/>
          <w:szCs w:val="24"/>
          <w:lang w:val="ro-RO"/>
        </w:rPr>
        <w:t xml:space="preserve"> a cate 7 zile</w:t>
      </w:r>
      <w:r w:rsidRPr="00BC2502">
        <w:rPr>
          <w:b/>
          <w:bCs/>
          <w:i/>
          <w:iCs/>
          <w:sz w:val="24"/>
          <w:szCs w:val="24"/>
          <w:lang w:val="ro-RO"/>
        </w:rPr>
        <w:t xml:space="preserve"> vor fi organizate fizic, în campusul Universității POLITEHNICA din București.</w:t>
      </w:r>
    </w:p>
    <w:p w14:paraId="554B5B2D" w14:textId="77777777" w:rsidR="00BF499A" w:rsidRPr="001176FE" w:rsidRDefault="00BF499A" w:rsidP="00BF499A">
      <w:pPr>
        <w:tabs>
          <w:tab w:val="left" w:pos="720"/>
        </w:tabs>
        <w:spacing w:line="276" w:lineRule="auto"/>
        <w:jc w:val="both"/>
        <w:rPr>
          <w:sz w:val="24"/>
          <w:szCs w:val="24"/>
          <w:lang w:val="ro-RO"/>
        </w:rPr>
      </w:pPr>
      <w:r>
        <w:rPr>
          <w:b/>
          <w:bCs/>
          <w:i/>
          <w:iCs/>
          <w:sz w:val="24"/>
          <w:szCs w:val="24"/>
          <w:lang w:val="ro-RO"/>
        </w:rPr>
        <w:lastRenderedPageBreak/>
        <w:tab/>
      </w:r>
      <w:r w:rsidRPr="001176FE">
        <w:rPr>
          <w:b/>
          <w:bCs/>
          <w:i/>
          <w:iCs/>
          <w:sz w:val="24"/>
          <w:szCs w:val="24"/>
          <w:lang w:val="ro-RO"/>
        </w:rPr>
        <w:t>Participarea la sesiunile de training organizate prin proiect va conduce la dezvoltarea competențelor transversale ale studenților privind inserția activă și eficientă în comunitatea școlară/profesională</w:t>
      </w:r>
      <w:r w:rsidRPr="001176FE">
        <w:rPr>
          <w:sz w:val="24"/>
          <w:szCs w:val="24"/>
          <w:lang w:val="ro-RO"/>
        </w:rPr>
        <w:t xml:space="preserve"> (acele capacități care transcend un anumit domeniu, respectiv program de studii, având o natură trans-disciplinară. Acestea constau în abilități de lucru în echipă, abilități de comunicare orală și scrisă în limba maternă/străină, utilizarea tehnologiei informației și comunicării – TIC, rezolvarea de probleme și luarea deciziilor, autonomia învățării, inițiativă și spirit analitic, deschiderea către învățarea pe tot parcursul vieții, respectarea și dezvoltarea valorilor și eticii profesionale etc.).</w:t>
      </w:r>
    </w:p>
    <w:p w14:paraId="7DC0B48A" w14:textId="77777777" w:rsidR="003D4D08" w:rsidRPr="00A22D4C" w:rsidRDefault="003D4D08" w:rsidP="003D4D08">
      <w:pPr>
        <w:pStyle w:val="BodyText"/>
        <w:spacing w:line="276" w:lineRule="auto"/>
        <w:ind w:firstLine="720"/>
        <w:jc w:val="both"/>
        <w:rPr>
          <w:color w:val="000000" w:themeColor="text1"/>
          <w:sz w:val="24"/>
          <w:szCs w:val="24"/>
          <w:lang w:val="ro-RO"/>
        </w:rPr>
      </w:pPr>
    </w:p>
    <w:bookmarkStart w:id="2" w:name="Cap2"/>
    <w:p w14:paraId="2BCF5422" w14:textId="77777777" w:rsidR="00C50D10" w:rsidRPr="00A22D4C" w:rsidRDefault="00C50D10" w:rsidP="00F96BB5">
      <w:pPr>
        <w:pStyle w:val="BodyText"/>
        <w:spacing w:line="276" w:lineRule="auto"/>
        <w:jc w:val="both"/>
        <w:rPr>
          <w:b/>
          <w:bCs/>
          <w:color w:val="000000" w:themeColor="text1"/>
          <w:sz w:val="24"/>
          <w:szCs w:val="24"/>
          <w:lang w:val="ro-RO"/>
        </w:rPr>
      </w:pPr>
      <w:r w:rsidRPr="00A22D4C">
        <w:rPr>
          <w:b/>
          <w:bCs/>
          <w:color w:val="000000" w:themeColor="text1"/>
          <w:sz w:val="24"/>
          <w:szCs w:val="24"/>
          <w:lang w:val="ro-RO"/>
        </w:rPr>
        <w:fldChar w:fldCharType="begin"/>
      </w:r>
      <w:r w:rsidRPr="00A22D4C">
        <w:rPr>
          <w:b/>
          <w:bCs/>
          <w:color w:val="000000" w:themeColor="text1"/>
          <w:sz w:val="24"/>
          <w:szCs w:val="24"/>
          <w:lang w:val="ro-RO"/>
        </w:rPr>
        <w:instrText xml:space="preserve"> HYPERLINK  \l "Cuprins" </w:instrText>
      </w:r>
      <w:r w:rsidRPr="00A22D4C">
        <w:rPr>
          <w:b/>
          <w:bCs/>
          <w:color w:val="000000" w:themeColor="text1"/>
          <w:sz w:val="24"/>
          <w:szCs w:val="24"/>
          <w:lang w:val="ro-RO"/>
        </w:rPr>
        <w:fldChar w:fldCharType="separate"/>
      </w:r>
      <w:r w:rsidRPr="00A22D4C">
        <w:rPr>
          <w:rStyle w:val="Hyperlink"/>
          <w:b/>
          <w:bCs/>
          <w:color w:val="000000" w:themeColor="text1"/>
          <w:sz w:val="24"/>
          <w:szCs w:val="24"/>
          <w:lang w:val="ro-RO"/>
        </w:rPr>
        <w:t>CAP. II – CERINȚE MINIME PRIVIND SERVICIILE SOLICITATE</w:t>
      </w:r>
      <w:r w:rsidRPr="00A22D4C">
        <w:rPr>
          <w:b/>
          <w:bCs/>
          <w:color w:val="000000" w:themeColor="text1"/>
          <w:sz w:val="24"/>
          <w:szCs w:val="24"/>
          <w:lang w:val="ro-RO"/>
        </w:rPr>
        <w:fldChar w:fldCharType="end"/>
      </w:r>
    </w:p>
    <w:bookmarkEnd w:id="2"/>
    <w:p w14:paraId="4BDB59F1" w14:textId="77777777" w:rsidR="00637F5D" w:rsidRPr="00A22D4C"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A22D4C" w:rsidRDefault="006E5961" w:rsidP="00F96BB5">
      <w:pPr>
        <w:pStyle w:val="BodyText"/>
        <w:spacing w:line="276" w:lineRule="auto"/>
        <w:jc w:val="both"/>
        <w:rPr>
          <w:b/>
          <w:bCs/>
          <w:color w:val="000000" w:themeColor="text1"/>
          <w:sz w:val="24"/>
          <w:szCs w:val="24"/>
          <w:lang w:val="ro-RO"/>
        </w:rPr>
      </w:pPr>
      <w:r w:rsidRPr="00A22D4C">
        <w:rPr>
          <w:b/>
          <w:bCs/>
          <w:color w:val="000000" w:themeColor="text1"/>
          <w:sz w:val="24"/>
          <w:szCs w:val="24"/>
          <w:lang w:val="ro-RO"/>
        </w:rPr>
        <w:fldChar w:fldCharType="begin"/>
      </w:r>
      <w:r w:rsidRPr="00A22D4C">
        <w:rPr>
          <w:b/>
          <w:bCs/>
          <w:color w:val="000000" w:themeColor="text1"/>
          <w:sz w:val="24"/>
          <w:szCs w:val="24"/>
          <w:lang w:val="ro-RO"/>
        </w:rPr>
        <w:instrText xml:space="preserve"> HYPERLINK  \l "Cuprins" </w:instrText>
      </w:r>
      <w:r w:rsidRPr="00A22D4C">
        <w:rPr>
          <w:b/>
          <w:bCs/>
          <w:color w:val="000000" w:themeColor="text1"/>
          <w:sz w:val="24"/>
          <w:szCs w:val="24"/>
          <w:lang w:val="ro-RO"/>
        </w:rPr>
        <w:fldChar w:fldCharType="separate"/>
      </w:r>
      <w:r w:rsidR="00637F5D" w:rsidRPr="00A22D4C">
        <w:rPr>
          <w:rStyle w:val="Hyperlink"/>
          <w:b/>
          <w:bCs/>
          <w:color w:val="000000" w:themeColor="text1"/>
          <w:sz w:val="24"/>
          <w:szCs w:val="24"/>
          <w:lang w:val="ro-RO"/>
        </w:rPr>
        <w:t>II.1.</w:t>
      </w:r>
      <w:r w:rsidR="001F12A1" w:rsidRPr="00A22D4C">
        <w:rPr>
          <w:rStyle w:val="Hyperlink"/>
          <w:b/>
          <w:bCs/>
          <w:color w:val="000000" w:themeColor="text1"/>
          <w:sz w:val="24"/>
          <w:szCs w:val="24"/>
          <w:lang w:val="ro-RO"/>
        </w:rPr>
        <w:t xml:space="preserve"> </w:t>
      </w:r>
      <w:r w:rsidR="00637F5D" w:rsidRPr="00A22D4C">
        <w:rPr>
          <w:rStyle w:val="Hyperlink"/>
          <w:b/>
          <w:bCs/>
          <w:color w:val="000000" w:themeColor="text1"/>
          <w:sz w:val="24"/>
          <w:szCs w:val="24"/>
          <w:lang w:val="ro-RO"/>
        </w:rPr>
        <w:t>Cerințe generale</w:t>
      </w:r>
      <w:r w:rsidRPr="00A22D4C">
        <w:rPr>
          <w:b/>
          <w:bCs/>
          <w:color w:val="000000" w:themeColor="text1"/>
          <w:sz w:val="24"/>
          <w:szCs w:val="24"/>
          <w:lang w:val="ro-RO"/>
        </w:rPr>
        <w:fldChar w:fldCharType="end"/>
      </w:r>
    </w:p>
    <w:bookmarkEnd w:id="3"/>
    <w:p w14:paraId="29439591" w14:textId="77777777" w:rsidR="002F4C6D" w:rsidRPr="00A22D4C"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A22D4C" w:rsidRDefault="00637F5D" w:rsidP="00F96BB5">
      <w:pPr>
        <w:pStyle w:val="BodyText"/>
        <w:spacing w:line="276" w:lineRule="auto"/>
        <w:ind w:firstLine="720"/>
        <w:jc w:val="both"/>
        <w:rPr>
          <w:color w:val="000000" w:themeColor="text1"/>
          <w:sz w:val="24"/>
          <w:szCs w:val="24"/>
          <w:lang w:val="ro-RO"/>
        </w:rPr>
      </w:pPr>
      <w:r w:rsidRPr="00A22D4C">
        <w:rPr>
          <w:color w:val="000000" w:themeColor="text1"/>
          <w:sz w:val="24"/>
          <w:szCs w:val="24"/>
          <w:lang w:val="ro-RO"/>
        </w:rPr>
        <w:t xml:space="preserve">Prezentul capitol reglementează regulile de bază care trebuie respectate astfel încât </w:t>
      </w:r>
      <w:r w:rsidR="0017705F" w:rsidRPr="00A22D4C">
        <w:rPr>
          <w:color w:val="000000" w:themeColor="text1"/>
          <w:sz w:val="24"/>
          <w:szCs w:val="24"/>
          <w:lang w:val="ro-RO"/>
        </w:rPr>
        <w:t>potențialii</w:t>
      </w:r>
      <w:r w:rsidRPr="00A22D4C">
        <w:rPr>
          <w:color w:val="000000" w:themeColor="text1"/>
          <w:sz w:val="24"/>
          <w:szCs w:val="24"/>
          <w:lang w:val="ro-RO"/>
        </w:rPr>
        <w:t xml:space="preserve"> </w:t>
      </w:r>
      <w:r w:rsidR="002F4C6D" w:rsidRPr="00A22D4C">
        <w:rPr>
          <w:color w:val="000000" w:themeColor="text1"/>
          <w:sz w:val="24"/>
          <w:szCs w:val="24"/>
          <w:lang w:val="ro-RO"/>
        </w:rPr>
        <w:t>ofertanți</w:t>
      </w:r>
      <w:r w:rsidRPr="00A22D4C">
        <w:rPr>
          <w:color w:val="000000" w:themeColor="text1"/>
          <w:sz w:val="24"/>
          <w:szCs w:val="24"/>
          <w:lang w:val="ro-RO"/>
        </w:rPr>
        <w:t xml:space="preserve"> să elaboreze propunerea tehnică corespunzător cu </w:t>
      </w:r>
      <w:r w:rsidR="002F4C6D" w:rsidRPr="00A22D4C">
        <w:rPr>
          <w:color w:val="000000" w:themeColor="text1"/>
          <w:sz w:val="24"/>
          <w:szCs w:val="24"/>
          <w:lang w:val="ro-RO"/>
        </w:rPr>
        <w:t>necesitățile</w:t>
      </w:r>
      <w:r w:rsidRPr="00A22D4C">
        <w:rPr>
          <w:color w:val="000000" w:themeColor="text1"/>
          <w:sz w:val="24"/>
          <w:szCs w:val="24"/>
          <w:lang w:val="ro-RO"/>
        </w:rPr>
        <w:t xml:space="preserve"> autorității contractante, pentru asigurarea serviciilor.</w:t>
      </w:r>
    </w:p>
    <w:p w14:paraId="0ED05998" w14:textId="77777777" w:rsidR="00637F5D" w:rsidRPr="00A22D4C" w:rsidRDefault="00637F5D" w:rsidP="00F96BB5">
      <w:pPr>
        <w:pStyle w:val="BodyText"/>
        <w:spacing w:line="276" w:lineRule="auto"/>
        <w:ind w:firstLine="720"/>
        <w:jc w:val="both"/>
        <w:rPr>
          <w:color w:val="000000" w:themeColor="text1"/>
          <w:sz w:val="24"/>
          <w:szCs w:val="24"/>
          <w:lang w:val="ro-RO"/>
        </w:rPr>
      </w:pPr>
      <w:r w:rsidRPr="00A22D4C">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A22D4C" w:rsidRDefault="00637F5D" w:rsidP="00F96BB5">
      <w:pPr>
        <w:pStyle w:val="BodyText"/>
        <w:spacing w:line="276" w:lineRule="auto"/>
        <w:ind w:firstLine="720"/>
        <w:jc w:val="both"/>
        <w:rPr>
          <w:color w:val="000000" w:themeColor="text1"/>
          <w:sz w:val="24"/>
          <w:szCs w:val="24"/>
          <w:lang w:val="ro-RO"/>
        </w:rPr>
      </w:pPr>
      <w:r w:rsidRPr="00A22D4C">
        <w:rPr>
          <w:color w:val="000000" w:themeColor="text1"/>
          <w:sz w:val="24"/>
          <w:szCs w:val="24"/>
          <w:lang w:val="ro-RO"/>
        </w:rPr>
        <w:t>Serviciile care fac obiectul prezentului Caiet de sarcini vor fi prestate cu respectarea condiții</w:t>
      </w:r>
      <w:r w:rsidR="002F4C6D" w:rsidRPr="00A22D4C">
        <w:rPr>
          <w:color w:val="000000" w:themeColor="text1"/>
          <w:sz w:val="24"/>
          <w:szCs w:val="24"/>
          <w:lang w:val="ro-RO"/>
        </w:rPr>
        <w:t>lor</w:t>
      </w:r>
      <w:r w:rsidRPr="00A22D4C">
        <w:rPr>
          <w:color w:val="000000" w:themeColor="text1"/>
          <w:sz w:val="24"/>
          <w:szCs w:val="24"/>
          <w:lang w:val="ro-RO"/>
        </w:rPr>
        <w:t xml:space="preserve"> minime din prezentul caiet de sarcini</w:t>
      </w:r>
      <w:r w:rsidR="002F4C6D" w:rsidRPr="00A22D4C">
        <w:rPr>
          <w:color w:val="000000" w:themeColor="text1"/>
          <w:sz w:val="24"/>
          <w:szCs w:val="24"/>
          <w:lang w:val="ro-RO"/>
        </w:rPr>
        <w:t>.</w:t>
      </w:r>
    </w:p>
    <w:p w14:paraId="6B8B185C" w14:textId="76C1078A" w:rsidR="00424EA6" w:rsidRPr="00A22D4C" w:rsidRDefault="00424EA6" w:rsidP="00F96BB5">
      <w:pPr>
        <w:pStyle w:val="BodyText"/>
        <w:spacing w:line="276" w:lineRule="auto"/>
        <w:ind w:firstLine="720"/>
        <w:jc w:val="both"/>
        <w:rPr>
          <w:color w:val="000000" w:themeColor="text1"/>
          <w:sz w:val="24"/>
          <w:szCs w:val="24"/>
          <w:lang w:val="ro-RO"/>
        </w:rPr>
      </w:pPr>
      <w:r w:rsidRPr="00A22D4C">
        <w:rPr>
          <w:b/>
          <w:color w:val="000000" w:themeColor="text1"/>
          <w:sz w:val="24"/>
          <w:szCs w:val="24"/>
          <w:lang w:val="ro-RO"/>
        </w:rPr>
        <w:t>NOTĂ:</w:t>
      </w:r>
      <w:r w:rsidRPr="00A22D4C">
        <w:rPr>
          <w:color w:val="000000" w:themeColor="text1"/>
          <w:sz w:val="24"/>
          <w:szCs w:val="24"/>
          <w:lang w:val="ro-RO"/>
        </w:rPr>
        <w:t xml:space="preserve"> Vor fi acceptate ofertele care oferă </w:t>
      </w:r>
      <w:r w:rsidR="00F022CE" w:rsidRPr="00A22D4C">
        <w:rPr>
          <w:color w:val="000000" w:themeColor="text1"/>
          <w:sz w:val="24"/>
          <w:szCs w:val="24"/>
          <w:lang w:val="ro-RO"/>
        </w:rPr>
        <w:t>performan</w:t>
      </w:r>
      <w:r w:rsidR="002E3E9D">
        <w:rPr>
          <w:color w:val="000000" w:themeColor="text1"/>
          <w:sz w:val="24"/>
          <w:szCs w:val="24"/>
          <w:lang w:val="ro-RO"/>
        </w:rPr>
        <w:t>ț</w:t>
      </w:r>
      <w:r w:rsidR="00F022CE" w:rsidRPr="00A22D4C">
        <w:rPr>
          <w:color w:val="000000" w:themeColor="text1"/>
          <w:sz w:val="24"/>
          <w:szCs w:val="24"/>
          <w:lang w:val="ro-RO"/>
        </w:rPr>
        <w:t>e</w:t>
      </w:r>
      <w:r w:rsidRPr="00A22D4C">
        <w:rPr>
          <w:color w:val="000000" w:themeColor="text1"/>
          <w:sz w:val="24"/>
          <w:szCs w:val="24"/>
          <w:lang w:val="ro-RO"/>
        </w:rPr>
        <w:t xml:space="preserve"> egale sau superioare celor specificate.</w:t>
      </w:r>
    </w:p>
    <w:p w14:paraId="33D4566B" w14:textId="2642F1ED" w:rsidR="002555D7" w:rsidRDefault="002555D7" w:rsidP="00F96BB5">
      <w:pPr>
        <w:pStyle w:val="BodyText"/>
        <w:spacing w:line="276" w:lineRule="auto"/>
        <w:jc w:val="both"/>
        <w:rPr>
          <w:color w:val="000000" w:themeColor="text1"/>
          <w:sz w:val="24"/>
          <w:szCs w:val="24"/>
          <w:lang w:val="ro-RO"/>
        </w:rPr>
      </w:pPr>
    </w:p>
    <w:p w14:paraId="7147C878" w14:textId="77777777" w:rsidR="00255ACB" w:rsidRPr="00A22D4C"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A22D4C" w:rsidRDefault="00E67600" w:rsidP="00F96BB5">
      <w:pPr>
        <w:pStyle w:val="BodyText"/>
        <w:spacing w:line="276" w:lineRule="auto"/>
        <w:jc w:val="both"/>
        <w:rPr>
          <w:b/>
          <w:bCs/>
          <w:color w:val="000000" w:themeColor="text1"/>
          <w:sz w:val="24"/>
          <w:szCs w:val="24"/>
          <w:lang w:val="ro-RO"/>
        </w:rPr>
      </w:pPr>
      <w:r w:rsidRPr="00A22D4C">
        <w:rPr>
          <w:b/>
          <w:bCs/>
          <w:color w:val="000000" w:themeColor="text1"/>
          <w:sz w:val="24"/>
          <w:szCs w:val="24"/>
          <w:lang w:val="ro-RO"/>
        </w:rPr>
        <w:fldChar w:fldCharType="begin"/>
      </w:r>
      <w:r w:rsidR="002D2A69" w:rsidRPr="00A22D4C">
        <w:rPr>
          <w:b/>
          <w:bCs/>
          <w:color w:val="000000" w:themeColor="text1"/>
          <w:sz w:val="24"/>
          <w:szCs w:val="24"/>
          <w:lang w:val="ro-RO"/>
        </w:rPr>
        <w:instrText>HYPERLINK  \l "Cuprins"</w:instrText>
      </w:r>
      <w:r w:rsidRPr="00A22D4C">
        <w:rPr>
          <w:b/>
          <w:bCs/>
          <w:color w:val="000000" w:themeColor="text1"/>
          <w:sz w:val="24"/>
          <w:szCs w:val="24"/>
          <w:lang w:val="ro-RO"/>
        </w:rPr>
        <w:fldChar w:fldCharType="separate"/>
      </w:r>
      <w:r w:rsidR="002555D7" w:rsidRPr="00A22D4C">
        <w:rPr>
          <w:rStyle w:val="Hyperlink"/>
          <w:b/>
          <w:bCs/>
          <w:color w:val="000000" w:themeColor="text1"/>
          <w:sz w:val="24"/>
          <w:szCs w:val="24"/>
          <w:lang w:val="ro-RO"/>
        </w:rPr>
        <w:t>II.2.</w:t>
      </w:r>
      <w:r w:rsidR="001F12A1" w:rsidRPr="00A22D4C">
        <w:rPr>
          <w:rStyle w:val="Hyperlink"/>
          <w:b/>
          <w:bCs/>
          <w:color w:val="000000" w:themeColor="text1"/>
          <w:sz w:val="24"/>
          <w:szCs w:val="24"/>
          <w:lang w:val="ro-RO"/>
        </w:rPr>
        <w:t xml:space="preserve"> </w:t>
      </w:r>
      <w:r w:rsidR="002555D7" w:rsidRPr="00A22D4C">
        <w:rPr>
          <w:rStyle w:val="Hyperlink"/>
          <w:b/>
          <w:bCs/>
          <w:color w:val="000000" w:themeColor="text1"/>
          <w:sz w:val="24"/>
          <w:szCs w:val="24"/>
          <w:lang w:val="ro-RO"/>
        </w:rPr>
        <w:t>Cerințe (specificații) tehnice specifice</w:t>
      </w:r>
      <w:r w:rsidRPr="00A22D4C">
        <w:rPr>
          <w:b/>
          <w:bCs/>
          <w:color w:val="000000" w:themeColor="text1"/>
          <w:sz w:val="24"/>
          <w:szCs w:val="24"/>
          <w:lang w:val="ro-RO"/>
        </w:rPr>
        <w:fldChar w:fldCharType="end"/>
      </w:r>
    </w:p>
    <w:p w14:paraId="599F035F" w14:textId="5458D6A2" w:rsidR="00CD481F" w:rsidRPr="00A22D4C" w:rsidRDefault="00E27604" w:rsidP="00F96BB5">
      <w:pPr>
        <w:pStyle w:val="BodyText"/>
        <w:spacing w:line="276" w:lineRule="auto"/>
        <w:jc w:val="both"/>
        <w:rPr>
          <w:color w:val="000000" w:themeColor="text1"/>
          <w:sz w:val="24"/>
          <w:szCs w:val="24"/>
          <w:lang w:val="ro-RO"/>
        </w:rPr>
      </w:pPr>
      <w:r w:rsidRPr="00A22D4C">
        <w:rPr>
          <w:color w:val="000000" w:themeColor="text1"/>
          <w:sz w:val="24"/>
          <w:szCs w:val="24"/>
          <w:lang w:val="ro-RO"/>
        </w:rPr>
        <w:tab/>
      </w:r>
    </w:p>
    <w:p w14:paraId="3173806E" w14:textId="4759C0FB" w:rsidR="00591F38" w:rsidRDefault="00E27604" w:rsidP="00F96BB5">
      <w:pPr>
        <w:pStyle w:val="BodyText"/>
        <w:spacing w:line="276" w:lineRule="auto"/>
        <w:jc w:val="both"/>
        <w:rPr>
          <w:color w:val="000000" w:themeColor="text1"/>
          <w:sz w:val="24"/>
          <w:szCs w:val="24"/>
          <w:lang w:val="ro-RO"/>
        </w:rPr>
      </w:pPr>
      <w:r w:rsidRPr="00A22D4C">
        <w:rPr>
          <w:color w:val="000000" w:themeColor="text1"/>
          <w:sz w:val="24"/>
          <w:szCs w:val="24"/>
          <w:lang w:val="ro-RO"/>
        </w:rPr>
        <w:tab/>
      </w:r>
      <w:r w:rsidR="00591F38" w:rsidRPr="007E0C6E">
        <w:rPr>
          <w:b/>
          <w:bCs/>
          <w:color w:val="000000" w:themeColor="text1"/>
          <w:sz w:val="24"/>
          <w:szCs w:val="24"/>
          <w:lang w:val="ro-RO"/>
        </w:rPr>
        <w:t xml:space="preserve">Obiectiv: </w:t>
      </w:r>
      <w:r w:rsidR="007B1F00" w:rsidRPr="007B1F00">
        <w:rPr>
          <w:color w:val="000000" w:themeColor="text1"/>
          <w:sz w:val="24"/>
          <w:szCs w:val="24"/>
          <w:lang w:val="ro-RO"/>
        </w:rPr>
        <w:t>Prestarea serviciilor de organizare conferințe în sistem</w:t>
      </w:r>
      <w:r w:rsidR="00611716">
        <w:rPr>
          <w:color w:val="000000" w:themeColor="text1"/>
          <w:sz w:val="24"/>
          <w:szCs w:val="24"/>
          <w:lang w:val="ro-RO"/>
        </w:rPr>
        <w:t xml:space="preserve"> fizic </w:t>
      </w:r>
      <w:r w:rsidR="007B1F00" w:rsidRPr="007B1F00">
        <w:rPr>
          <w:color w:val="000000" w:themeColor="text1"/>
          <w:sz w:val="24"/>
          <w:szCs w:val="24"/>
          <w:lang w:val="ro-RO"/>
        </w:rPr>
        <w:t xml:space="preserve">pentru proiectul </w:t>
      </w:r>
      <w:r w:rsidR="00BF499A">
        <w:rPr>
          <w:b/>
          <w:bCs/>
          <w:i/>
          <w:iCs/>
          <w:color w:val="000000" w:themeColor="text1"/>
          <w:sz w:val="24"/>
          <w:szCs w:val="24"/>
          <w:lang w:val="ro-RO"/>
        </w:rPr>
        <w:t>Student în training</w:t>
      </w:r>
      <w:r w:rsidR="007B1F00" w:rsidRPr="007B1F00">
        <w:rPr>
          <w:b/>
          <w:bCs/>
          <w:i/>
          <w:iCs/>
          <w:color w:val="000000" w:themeColor="text1"/>
          <w:sz w:val="24"/>
          <w:szCs w:val="24"/>
          <w:lang w:val="ro-RO"/>
        </w:rPr>
        <w:t xml:space="preserve"> </w:t>
      </w:r>
      <w:r w:rsidR="007B1F00">
        <w:rPr>
          <w:color w:val="000000" w:themeColor="text1"/>
          <w:sz w:val="24"/>
          <w:szCs w:val="24"/>
          <w:lang w:val="ro-RO"/>
        </w:rPr>
        <w:t>la care sunt așteptați să participe</w:t>
      </w:r>
      <w:r w:rsidR="00591F38">
        <w:rPr>
          <w:color w:val="000000" w:themeColor="text1"/>
          <w:sz w:val="24"/>
          <w:szCs w:val="24"/>
          <w:lang w:val="ro-RO"/>
        </w:rPr>
        <w:t xml:space="preserve"> </w:t>
      </w:r>
      <w:r w:rsidR="00BF499A">
        <w:rPr>
          <w:color w:val="000000" w:themeColor="text1"/>
          <w:sz w:val="24"/>
          <w:szCs w:val="24"/>
          <w:lang w:val="ro-RO"/>
        </w:rPr>
        <w:t>150</w:t>
      </w:r>
      <w:r w:rsidR="00345705">
        <w:rPr>
          <w:color w:val="000000" w:themeColor="text1"/>
          <w:sz w:val="24"/>
          <w:szCs w:val="24"/>
          <w:lang w:val="ro-RO"/>
        </w:rPr>
        <w:t xml:space="preserve"> </w:t>
      </w:r>
      <w:r w:rsidR="00BF499A">
        <w:rPr>
          <w:color w:val="000000" w:themeColor="text1"/>
          <w:sz w:val="24"/>
          <w:szCs w:val="24"/>
          <w:lang w:val="ro-RO"/>
        </w:rPr>
        <w:t>studenți împărțiți în 10 grupe a câte 15 studenți, timp de 7 zile</w:t>
      </w:r>
      <w:r w:rsidR="007B1F00">
        <w:rPr>
          <w:color w:val="000000" w:themeColor="text1"/>
          <w:sz w:val="24"/>
          <w:szCs w:val="24"/>
          <w:lang w:val="ro-RO"/>
        </w:rPr>
        <w:t>.</w:t>
      </w:r>
    </w:p>
    <w:p w14:paraId="4834A8AD" w14:textId="53863774" w:rsidR="00255ACB" w:rsidRPr="002912EA" w:rsidRDefault="005165FC" w:rsidP="002912EA">
      <w:pPr>
        <w:spacing w:line="276" w:lineRule="auto"/>
        <w:ind w:firstLine="720"/>
        <w:jc w:val="both"/>
        <w:rPr>
          <w:b/>
          <w:bCs/>
          <w:color w:val="000000" w:themeColor="text1"/>
          <w:sz w:val="24"/>
          <w:szCs w:val="24"/>
          <w:lang w:val="ro-RO"/>
        </w:rPr>
      </w:pPr>
      <w:r w:rsidRPr="005165FC">
        <w:rPr>
          <w:b/>
          <w:bCs/>
          <w:color w:val="000000" w:themeColor="text1"/>
          <w:sz w:val="24"/>
          <w:szCs w:val="24"/>
          <w:lang w:val="ro-RO"/>
        </w:rPr>
        <w:t>Perioada</w:t>
      </w:r>
      <w:r w:rsidR="00D20229">
        <w:rPr>
          <w:b/>
          <w:bCs/>
          <w:color w:val="000000" w:themeColor="text1"/>
          <w:sz w:val="24"/>
          <w:szCs w:val="24"/>
          <w:lang w:val="ro-RO"/>
        </w:rPr>
        <w:t xml:space="preserve"> estimată</w:t>
      </w:r>
      <w:r>
        <w:rPr>
          <w:b/>
          <w:bCs/>
          <w:color w:val="000000" w:themeColor="text1"/>
          <w:sz w:val="24"/>
          <w:szCs w:val="24"/>
          <w:lang w:val="ro-RO"/>
        </w:rPr>
        <w:t xml:space="preserve">: </w:t>
      </w:r>
      <w:r w:rsidR="0088274B">
        <w:rPr>
          <w:b/>
          <w:bCs/>
          <w:color w:val="000000" w:themeColor="text1"/>
          <w:sz w:val="24"/>
          <w:szCs w:val="24"/>
          <w:lang w:val="ro-RO"/>
        </w:rPr>
        <w:t>octombrie – noiembrie 2022</w:t>
      </w:r>
    </w:p>
    <w:p w14:paraId="66A228D0" w14:textId="7179D580" w:rsidR="003D4D08" w:rsidRDefault="00E27604" w:rsidP="002912EA">
      <w:pPr>
        <w:pStyle w:val="BodyText"/>
        <w:spacing w:line="276" w:lineRule="auto"/>
        <w:ind w:firstLine="720"/>
        <w:jc w:val="both"/>
        <w:rPr>
          <w:color w:val="000000" w:themeColor="text1"/>
          <w:sz w:val="24"/>
          <w:szCs w:val="24"/>
          <w:lang w:val="ro-RO"/>
        </w:rPr>
      </w:pPr>
      <w:r w:rsidRPr="007E0C6E">
        <w:rPr>
          <w:b/>
          <w:bCs/>
          <w:color w:val="000000" w:themeColor="text1"/>
          <w:sz w:val="24"/>
          <w:szCs w:val="24"/>
          <w:lang w:val="ro-RO"/>
        </w:rPr>
        <w:t>Loca</w:t>
      </w:r>
      <w:r w:rsidR="001F12A1" w:rsidRPr="007E0C6E">
        <w:rPr>
          <w:b/>
          <w:bCs/>
          <w:color w:val="000000" w:themeColor="text1"/>
          <w:sz w:val="24"/>
          <w:szCs w:val="24"/>
          <w:lang w:val="ro-RO"/>
        </w:rPr>
        <w:t>ț</w:t>
      </w:r>
      <w:r w:rsidRPr="007E0C6E">
        <w:rPr>
          <w:b/>
          <w:bCs/>
          <w:color w:val="000000" w:themeColor="text1"/>
          <w:sz w:val="24"/>
          <w:szCs w:val="24"/>
          <w:lang w:val="ro-RO"/>
        </w:rPr>
        <w:t>ie:</w:t>
      </w:r>
      <w:r w:rsidRPr="00A22D4C">
        <w:rPr>
          <w:color w:val="000000" w:themeColor="text1"/>
          <w:sz w:val="24"/>
          <w:szCs w:val="24"/>
          <w:lang w:val="ro-RO"/>
        </w:rPr>
        <w:t xml:space="preserve"> </w:t>
      </w:r>
      <w:r w:rsidR="00861CC3">
        <w:rPr>
          <w:color w:val="000000" w:themeColor="text1"/>
          <w:sz w:val="24"/>
          <w:szCs w:val="24"/>
          <w:lang w:val="ro-RO"/>
        </w:rPr>
        <w:t>Locați</w:t>
      </w:r>
      <w:r w:rsidR="00CA61EF">
        <w:rPr>
          <w:color w:val="000000" w:themeColor="text1"/>
          <w:sz w:val="24"/>
          <w:szCs w:val="24"/>
          <w:lang w:val="ro-RO"/>
        </w:rPr>
        <w:t>ile</w:t>
      </w:r>
      <w:r w:rsidR="00861CC3">
        <w:rPr>
          <w:color w:val="000000" w:themeColor="text1"/>
          <w:sz w:val="24"/>
          <w:szCs w:val="24"/>
          <w:lang w:val="ro-RO"/>
        </w:rPr>
        <w:t xml:space="preserve"> de desfășurare </w:t>
      </w:r>
      <w:r w:rsidR="0088274B">
        <w:rPr>
          <w:color w:val="000000" w:themeColor="text1"/>
          <w:sz w:val="24"/>
          <w:szCs w:val="24"/>
          <w:lang w:val="ro-RO"/>
        </w:rPr>
        <w:t xml:space="preserve">pentru fiecare sesiune de training/conferință </w:t>
      </w:r>
      <w:r w:rsidR="00861CC3">
        <w:rPr>
          <w:color w:val="000000" w:themeColor="text1"/>
          <w:sz w:val="24"/>
          <w:szCs w:val="24"/>
          <w:lang w:val="ro-RO"/>
        </w:rPr>
        <w:t>v</w:t>
      </w:r>
      <w:r w:rsidR="0088274B">
        <w:rPr>
          <w:color w:val="000000" w:themeColor="text1"/>
          <w:sz w:val="24"/>
          <w:szCs w:val="24"/>
          <w:lang w:val="ro-RO"/>
        </w:rPr>
        <w:t>or</w:t>
      </w:r>
      <w:r w:rsidR="00861CC3">
        <w:rPr>
          <w:color w:val="000000" w:themeColor="text1"/>
          <w:sz w:val="24"/>
          <w:szCs w:val="24"/>
          <w:lang w:val="ro-RO"/>
        </w:rPr>
        <w:t xml:space="preserve"> fi anunța</w:t>
      </w:r>
      <w:r w:rsidR="0088274B">
        <w:rPr>
          <w:color w:val="000000" w:themeColor="text1"/>
          <w:sz w:val="24"/>
          <w:szCs w:val="24"/>
          <w:lang w:val="ro-RO"/>
        </w:rPr>
        <w:t>te</w:t>
      </w:r>
      <w:r w:rsidR="00861CC3">
        <w:rPr>
          <w:color w:val="000000" w:themeColor="text1"/>
          <w:sz w:val="24"/>
          <w:szCs w:val="24"/>
          <w:lang w:val="ro-RO"/>
        </w:rPr>
        <w:t xml:space="preserve"> cu cel puțin 3 zile înainte. Locațiile vor fi în cadrul campusului UPB</w:t>
      </w:r>
      <w:r w:rsidR="002912EA">
        <w:rPr>
          <w:color w:val="000000" w:themeColor="text1"/>
          <w:sz w:val="24"/>
          <w:szCs w:val="24"/>
          <w:lang w:val="ro-RO"/>
        </w:rPr>
        <w:t>.</w:t>
      </w:r>
    </w:p>
    <w:p w14:paraId="2B3B6AC7" w14:textId="6A008403" w:rsidR="009A2DC2" w:rsidRPr="002912EA" w:rsidRDefault="006F1665" w:rsidP="00861CC3">
      <w:pPr>
        <w:pStyle w:val="BodyText"/>
        <w:spacing w:line="276" w:lineRule="auto"/>
        <w:jc w:val="both"/>
        <w:rPr>
          <w:color w:val="000000" w:themeColor="text1"/>
          <w:sz w:val="24"/>
          <w:szCs w:val="24"/>
          <w:lang w:val="ro-RO"/>
        </w:rPr>
      </w:pPr>
      <w:r w:rsidRPr="00A22D4C">
        <w:rPr>
          <w:color w:val="000000" w:themeColor="text1"/>
          <w:sz w:val="24"/>
          <w:szCs w:val="24"/>
          <w:lang w:val="ro-RO"/>
        </w:rPr>
        <w:tab/>
      </w:r>
      <w:r w:rsidR="00861CC3">
        <w:rPr>
          <w:b/>
          <w:bCs/>
          <w:color w:val="000000" w:themeColor="text1"/>
          <w:sz w:val="24"/>
          <w:szCs w:val="24"/>
          <w:lang w:val="ro-RO"/>
        </w:rPr>
        <w:t xml:space="preserve">Durata: </w:t>
      </w:r>
      <w:r w:rsidR="00861CC3" w:rsidRPr="00861CC3">
        <w:rPr>
          <w:color w:val="000000" w:themeColor="text1"/>
          <w:sz w:val="24"/>
          <w:szCs w:val="24"/>
          <w:lang w:val="ro-RO"/>
        </w:rPr>
        <w:t xml:space="preserve">Fiecare </w:t>
      </w:r>
      <w:r w:rsidR="007B1F00">
        <w:rPr>
          <w:color w:val="000000" w:themeColor="text1"/>
          <w:sz w:val="24"/>
          <w:szCs w:val="24"/>
          <w:lang w:val="ro-RO"/>
        </w:rPr>
        <w:t>conferință în sistem</w:t>
      </w:r>
      <w:r w:rsidR="009A2DC2">
        <w:rPr>
          <w:color w:val="000000" w:themeColor="text1"/>
          <w:sz w:val="24"/>
          <w:szCs w:val="24"/>
          <w:lang w:val="ro-RO"/>
        </w:rPr>
        <w:t xml:space="preserve"> fizic </w:t>
      </w:r>
      <w:r w:rsidR="00861CC3" w:rsidRPr="00861CC3">
        <w:rPr>
          <w:color w:val="000000" w:themeColor="text1"/>
          <w:sz w:val="24"/>
          <w:szCs w:val="24"/>
          <w:lang w:val="ro-RO"/>
        </w:rPr>
        <w:t xml:space="preserve">va avea o durată de </w:t>
      </w:r>
      <w:r w:rsidR="002912EA">
        <w:rPr>
          <w:color w:val="000000" w:themeColor="text1"/>
          <w:sz w:val="24"/>
          <w:szCs w:val="24"/>
          <w:lang w:val="ro-RO"/>
        </w:rPr>
        <w:t>3</w:t>
      </w:r>
      <w:r w:rsidR="009A2DC2" w:rsidRPr="00AA3489">
        <w:rPr>
          <w:color w:val="000000" w:themeColor="text1"/>
          <w:sz w:val="24"/>
          <w:szCs w:val="24"/>
          <w:lang w:val="ro-RO"/>
        </w:rPr>
        <w:t xml:space="preserve"> (</w:t>
      </w:r>
      <w:r w:rsidR="002912EA">
        <w:rPr>
          <w:color w:val="000000" w:themeColor="text1"/>
          <w:sz w:val="24"/>
          <w:szCs w:val="24"/>
          <w:lang w:val="ro-RO"/>
        </w:rPr>
        <w:t>trei</w:t>
      </w:r>
      <w:r w:rsidR="009A2DC2" w:rsidRPr="00AA3489">
        <w:rPr>
          <w:color w:val="000000" w:themeColor="text1"/>
          <w:sz w:val="24"/>
          <w:szCs w:val="24"/>
          <w:lang w:val="ro-RO"/>
        </w:rPr>
        <w:t>) ore (1</w:t>
      </w:r>
      <w:r w:rsidR="002912EA">
        <w:rPr>
          <w:color w:val="000000" w:themeColor="text1"/>
          <w:sz w:val="24"/>
          <w:szCs w:val="24"/>
          <w:lang w:val="ro-RO"/>
        </w:rPr>
        <w:t>8</w:t>
      </w:r>
      <w:r w:rsidR="009A2DC2" w:rsidRPr="00AA3489">
        <w:rPr>
          <w:color w:val="000000" w:themeColor="text1"/>
          <w:sz w:val="24"/>
          <w:szCs w:val="24"/>
          <w:lang w:val="ro-RO"/>
        </w:rPr>
        <w:t>0 minute/sesiune de training</w:t>
      </w:r>
      <w:r w:rsidR="009A2DC2">
        <w:rPr>
          <w:color w:val="000000" w:themeColor="text1"/>
          <w:sz w:val="24"/>
          <w:szCs w:val="24"/>
          <w:lang w:val="ro-RO"/>
        </w:rPr>
        <w:t>/zi</w:t>
      </w:r>
      <w:r w:rsidR="009A2DC2" w:rsidRPr="00AA3489">
        <w:rPr>
          <w:color w:val="000000" w:themeColor="text1"/>
          <w:sz w:val="24"/>
          <w:szCs w:val="24"/>
          <w:lang w:val="ro-RO"/>
        </w:rPr>
        <w:t xml:space="preserve">) și poate ajunge până la </w:t>
      </w:r>
      <w:r w:rsidR="002912EA">
        <w:rPr>
          <w:color w:val="000000" w:themeColor="text1"/>
          <w:sz w:val="24"/>
          <w:szCs w:val="24"/>
          <w:lang w:val="ro-RO"/>
        </w:rPr>
        <w:t>4</w:t>
      </w:r>
      <w:r w:rsidR="009A2DC2" w:rsidRPr="00AA3489">
        <w:rPr>
          <w:color w:val="000000" w:themeColor="text1"/>
          <w:sz w:val="24"/>
          <w:szCs w:val="24"/>
          <w:lang w:val="ro-RO"/>
        </w:rPr>
        <w:t xml:space="preserve"> (</w:t>
      </w:r>
      <w:r w:rsidR="002912EA">
        <w:rPr>
          <w:color w:val="000000" w:themeColor="text1"/>
          <w:sz w:val="24"/>
          <w:szCs w:val="24"/>
          <w:lang w:val="ro-RO"/>
        </w:rPr>
        <w:t>patru</w:t>
      </w:r>
      <w:r w:rsidR="009A2DC2" w:rsidRPr="00AA3489">
        <w:rPr>
          <w:color w:val="000000" w:themeColor="text1"/>
          <w:sz w:val="24"/>
          <w:szCs w:val="24"/>
          <w:lang w:val="ro-RO"/>
        </w:rPr>
        <w:t>) ore (</w:t>
      </w:r>
      <w:r w:rsidR="002912EA">
        <w:rPr>
          <w:color w:val="000000" w:themeColor="text1"/>
          <w:sz w:val="24"/>
          <w:szCs w:val="24"/>
          <w:lang w:val="ro-RO"/>
        </w:rPr>
        <w:t>24</w:t>
      </w:r>
      <w:r w:rsidR="009A2DC2" w:rsidRPr="00AA3489">
        <w:rPr>
          <w:color w:val="000000" w:themeColor="text1"/>
          <w:sz w:val="24"/>
          <w:szCs w:val="24"/>
          <w:lang w:val="ro-RO"/>
        </w:rPr>
        <w:t>0 minute/sesiune de training</w:t>
      </w:r>
      <w:r w:rsidR="009A2DC2">
        <w:rPr>
          <w:color w:val="000000" w:themeColor="text1"/>
          <w:sz w:val="24"/>
          <w:szCs w:val="24"/>
          <w:lang w:val="ro-RO"/>
        </w:rPr>
        <w:t>/zi</w:t>
      </w:r>
      <w:r w:rsidR="009A2DC2" w:rsidRPr="00AA3489">
        <w:rPr>
          <w:color w:val="000000" w:themeColor="text1"/>
          <w:sz w:val="24"/>
          <w:szCs w:val="24"/>
          <w:lang w:val="ro-RO"/>
        </w:rPr>
        <w:t>).</w:t>
      </w:r>
    </w:p>
    <w:p w14:paraId="44EA2EAA" w14:textId="77777777" w:rsidR="009A2DC2" w:rsidRDefault="00861CC3" w:rsidP="00861CC3">
      <w:pPr>
        <w:pStyle w:val="BodyText"/>
        <w:spacing w:line="276" w:lineRule="auto"/>
        <w:jc w:val="both"/>
        <w:rPr>
          <w:b/>
          <w:bCs/>
          <w:color w:val="000000" w:themeColor="text1"/>
          <w:sz w:val="24"/>
          <w:szCs w:val="24"/>
        </w:rPr>
      </w:pPr>
      <w:r>
        <w:rPr>
          <w:color w:val="000000" w:themeColor="text1"/>
          <w:sz w:val="24"/>
          <w:szCs w:val="24"/>
        </w:rPr>
        <w:tab/>
      </w:r>
      <w:proofErr w:type="spellStart"/>
      <w:r w:rsidRPr="00861CC3">
        <w:rPr>
          <w:b/>
          <w:bCs/>
          <w:color w:val="000000" w:themeColor="text1"/>
          <w:sz w:val="24"/>
          <w:szCs w:val="24"/>
        </w:rPr>
        <w:t>Cantitate</w:t>
      </w:r>
      <w:proofErr w:type="spellEnd"/>
      <w:r w:rsidRPr="00861CC3">
        <w:rPr>
          <w:b/>
          <w:bCs/>
          <w:color w:val="000000" w:themeColor="text1"/>
          <w:sz w:val="24"/>
          <w:szCs w:val="24"/>
        </w:rPr>
        <w:t>:</w:t>
      </w:r>
    </w:p>
    <w:p w14:paraId="286C51AF" w14:textId="0E641F4C" w:rsidR="003D4D08" w:rsidRPr="002912EA" w:rsidRDefault="00861CC3" w:rsidP="00861CC3">
      <w:pPr>
        <w:pStyle w:val="BodyText"/>
        <w:numPr>
          <w:ilvl w:val="0"/>
          <w:numId w:val="21"/>
        </w:numPr>
        <w:spacing w:line="276" w:lineRule="auto"/>
        <w:jc w:val="both"/>
        <w:rPr>
          <w:color w:val="000000" w:themeColor="text1"/>
          <w:sz w:val="24"/>
          <w:szCs w:val="24"/>
        </w:rPr>
      </w:pPr>
      <w:r>
        <w:rPr>
          <w:color w:val="000000" w:themeColor="text1"/>
          <w:sz w:val="24"/>
          <w:szCs w:val="24"/>
        </w:rPr>
        <w:t xml:space="preserve"> </w:t>
      </w:r>
      <w:proofErr w:type="spellStart"/>
      <w:r w:rsidRPr="00BC2502">
        <w:rPr>
          <w:color w:val="000000" w:themeColor="text1"/>
          <w:sz w:val="24"/>
          <w:szCs w:val="24"/>
        </w:rPr>
        <w:t>Numărul</w:t>
      </w:r>
      <w:proofErr w:type="spellEnd"/>
      <w:r w:rsidRPr="00BC2502">
        <w:rPr>
          <w:color w:val="000000" w:themeColor="text1"/>
          <w:sz w:val="24"/>
          <w:szCs w:val="24"/>
        </w:rPr>
        <w:t xml:space="preserve"> total de </w:t>
      </w:r>
      <w:proofErr w:type="spellStart"/>
      <w:r w:rsidR="007B1F00" w:rsidRPr="00BC2502">
        <w:rPr>
          <w:color w:val="000000" w:themeColor="text1"/>
          <w:sz w:val="24"/>
          <w:szCs w:val="24"/>
        </w:rPr>
        <w:t>conferințe</w:t>
      </w:r>
      <w:proofErr w:type="spellEnd"/>
      <w:r w:rsidR="007B1F00" w:rsidRPr="00BC2502">
        <w:rPr>
          <w:color w:val="000000" w:themeColor="text1"/>
          <w:sz w:val="24"/>
          <w:szCs w:val="24"/>
        </w:rPr>
        <w:t xml:space="preserve"> </w:t>
      </w:r>
      <w:proofErr w:type="spellStart"/>
      <w:r w:rsidR="002912EA" w:rsidRPr="00BC2502">
        <w:rPr>
          <w:color w:val="000000" w:themeColor="text1"/>
          <w:sz w:val="24"/>
          <w:szCs w:val="24"/>
        </w:rPr>
        <w:t>fizic</w:t>
      </w:r>
      <w:proofErr w:type="spellEnd"/>
      <w:r w:rsidR="002912EA" w:rsidRPr="00BC2502">
        <w:rPr>
          <w:color w:val="000000" w:themeColor="text1"/>
          <w:sz w:val="24"/>
          <w:szCs w:val="24"/>
        </w:rPr>
        <w:t>/</w:t>
      </w:r>
      <w:proofErr w:type="spellStart"/>
      <w:r w:rsidR="002912EA" w:rsidRPr="00BC2502">
        <w:rPr>
          <w:color w:val="000000" w:themeColor="text1"/>
          <w:sz w:val="24"/>
          <w:szCs w:val="24"/>
        </w:rPr>
        <w:t>sesiuni</w:t>
      </w:r>
      <w:proofErr w:type="spellEnd"/>
      <w:r w:rsidR="002912EA" w:rsidRPr="00BC2502">
        <w:rPr>
          <w:color w:val="000000" w:themeColor="text1"/>
          <w:sz w:val="24"/>
          <w:szCs w:val="24"/>
        </w:rPr>
        <w:t xml:space="preserve"> de training</w:t>
      </w:r>
      <w:r w:rsidRPr="00BC2502">
        <w:rPr>
          <w:color w:val="000000" w:themeColor="text1"/>
          <w:sz w:val="24"/>
          <w:szCs w:val="24"/>
        </w:rPr>
        <w:t xml:space="preserve">: </w:t>
      </w:r>
      <w:r w:rsidR="002912EA" w:rsidRPr="00BC2502">
        <w:rPr>
          <w:color w:val="000000" w:themeColor="text1"/>
          <w:sz w:val="24"/>
          <w:szCs w:val="24"/>
        </w:rPr>
        <w:t>70.</w:t>
      </w:r>
      <w:r w:rsidR="009A2DC2" w:rsidRPr="002912EA">
        <w:rPr>
          <w:color w:val="000000" w:themeColor="text1"/>
          <w:sz w:val="24"/>
          <w:szCs w:val="24"/>
        </w:rPr>
        <w:tab/>
      </w:r>
      <w:r w:rsidR="009A2DC2" w:rsidRPr="002912EA">
        <w:rPr>
          <w:color w:val="000000" w:themeColor="text1"/>
          <w:sz w:val="24"/>
          <w:szCs w:val="24"/>
        </w:rPr>
        <w:tab/>
        <w:t xml:space="preserve">      </w:t>
      </w:r>
    </w:p>
    <w:p w14:paraId="27777B4D" w14:textId="780766AB" w:rsidR="00357D85" w:rsidRDefault="00861CC3" w:rsidP="00861CC3">
      <w:pPr>
        <w:pStyle w:val="BodyText"/>
        <w:spacing w:line="276" w:lineRule="auto"/>
        <w:jc w:val="both"/>
        <w:rPr>
          <w:color w:val="000000" w:themeColor="text1"/>
          <w:sz w:val="24"/>
          <w:szCs w:val="24"/>
        </w:rPr>
      </w:pPr>
      <w:r>
        <w:rPr>
          <w:color w:val="000000" w:themeColor="text1"/>
          <w:sz w:val="24"/>
          <w:szCs w:val="24"/>
        </w:rPr>
        <w:tab/>
      </w:r>
      <w:proofErr w:type="spellStart"/>
      <w:r w:rsidR="007B1F00">
        <w:rPr>
          <w:b/>
          <w:bCs/>
          <w:color w:val="000000" w:themeColor="text1"/>
          <w:sz w:val="24"/>
          <w:szCs w:val="24"/>
        </w:rPr>
        <w:t>Descriere</w:t>
      </w:r>
      <w:proofErr w:type="spellEnd"/>
      <w:r w:rsidRPr="00CA61EF">
        <w:rPr>
          <w:b/>
          <w:bCs/>
          <w:color w:val="000000" w:themeColor="text1"/>
          <w:sz w:val="24"/>
          <w:szCs w:val="24"/>
        </w:rPr>
        <w:t>:</w:t>
      </w:r>
      <w:r>
        <w:rPr>
          <w:color w:val="000000" w:themeColor="text1"/>
          <w:sz w:val="24"/>
          <w:szCs w:val="24"/>
        </w:rPr>
        <w:t xml:space="preserve"> </w:t>
      </w:r>
      <w:proofErr w:type="spellStart"/>
      <w:r w:rsidR="007B1F00">
        <w:rPr>
          <w:color w:val="000000" w:themeColor="text1"/>
          <w:sz w:val="24"/>
          <w:szCs w:val="24"/>
        </w:rPr>
        <w:t>Sesiunile</w:t>
      </w:r>
      <w:proofErr w:type="spellEnd"/>
      <w:r w:rsidR="007B1F00">
        <w:rPr>
          <w:color w:val="000000" w:themeColor="text1"/>
          <w:sz w:val="24"/>
          <w:szCs w:val="24"/>
        </w:rPr>
        <w:t xml:space="preserve"> se </w:t>
      </w:r>
      <w:proofErr w:type="spellStart"/>
      <w:r w:rsidR="007B1F00">
        <w:rPr>
          <w:color w:val="000000" w:themeColor="text1"/>
          <w:sz w:val="24"/>
          <w:szCs w:val="24"/>
        </w:rPr>
        <w:t>vor</w:t>
      </w:r>
      <w:proofErr w:type="spellEnd"/>
      <w:r w:rsidR="007B1F00">
        <w:rPr>
          <w:color w:val="000000" w:themeColor="text1"/>
          <w:sz w:val="24"/>
          <w:szCs w:val="24"/>
        </w:rPr>
        <w:t xml:space="preserve"> </w:t>
      </w:r>
      <w:proofErr w:type="spellStart"/>
      <w:r w:rsidR="007B1F00">
        <w:rPr>
          <w:color w:val="000000" w:themeColor="text1"/>
          <w:sz w:val="24"/>
          <w:szCs w:val="24"/>
        </w:rPr>
        <w:t>desfășura</w:t>
      </w:r>
      <w:proofErr w:type="spellEnd"/>
      <w:r w:rsidR="007B1F00">
        <w:rPr>
          <w:color w:val="000000" w:themeColor="text1"/>
          <w:sz w:val="24"/>
          <w:szCs w:val="24"/>
        </w:rPr>
        <w:t xml:space="preserve"> </w:t>
      </w:r>
      <w:proofErr w:type="spellStart"/>
      <w:r w:rsidR="007B1F00">
        <w:rPr>
          <w:color w:val="000000" w:themeColor="text1"/>
          <w:sz w:val="24"/>
          <w:szCs w:val="24"/>
        </w:rPr>
        <w:t>în</w:t>
      </w:r>
      <w:proofErr w:type="spellEnd"/>
      <w:r w:rsidR="007B1F00">
        <w:rPr>
          <w:color w:val="000000" w:themeColor="text1"/>
          <w:sz w:val="24"/>
          <w:szCs w:val="24"/>
        </w:rPr>
        <w:t xml:space="preserve"> </w:t>
      </w:r>
      <w:proofErr w:type="spellStart"/>
      <w:r w:rsidR="007B1F00">
        <w:rPr>
          <w:color w:val="000000" w:themeColor="text1"/>
          <w:sz w:val="24"/>
          <w:szCs w:val="24"/>
        </w:rPr>
        <w:t>perioada</w:t>
      </w:r>
      <w:proofErr w:type="spellEnd"/>
      <w:r w:rsidR="007B1F00">
        <w:rPr>
          <w:color w:val="000000" w:themeColor="text1"/>
          <w:sz w:val="24"/>
          <w:szCs w:val="24"/>
        </w:rPr>
        <w:t xml:space="preserve"> </w:t>
      </w:r>
      <w:proofErr w:type="spellStart"/>
      <w:r w:rsidR="002912EA">
        <w:rPr>
          <w:color w:val="000000" w:themeColor="text1"/>
          <w:sz w:val="24"/>
          <w:szCs w:val="24"/>
        </w:rPr>
        <w:t>octombrie-noiembrie</w:t>
      </w:r>
      <w:proofErr w:type="spellEnd"/>
      <w:r w:rsidR="007B1F00">
        <w:rPr>
          <w:color w:val="000000" w:themeColor="text1"/>
          <w:sz w:val="24"/>
          <w:szCs w:val="24"/>
        </w:rPr>
        <w:t xml:space="preserve"> 202</w:t>
      </w:r>
      <w:r w:rsidR="009A2DC2">
        <w:rPr>
          <w:color w:val="000000" w:themeColor="text1"/>
          <w:sz w:val="24"/>
          <w:szCs w:val="24"/>
        </w:rPr>
        <w:t>2</w:t>
      </w:r>
      <w:r w:rsidR="007B1F00">
        <w:rPr>
          <w:color w:val="000000" w:themeColor="text1"/>
          <w:sz w:val="24"/>
          <w:szCs w:val="24"/>
        </w:rPr>
        <w:t xml:space="preserve">, conform </w:t>
      </w:r>
      <w:proofErr w:type="spellStart"/>
      <w:r w:rsidR="007B1F00">
        <w:rPr>
          <w:color w:val="000000" w:themeColor="text1"/>
          <w:sz w:val="24"/>
          <w:szCs w:val="24"/>
        </w:rPr>
        <w:t>perioadei</w:t>
      </w:r>
      <w:proofErr w:type="spellEnd"/>
      <w:r w:rsidR="007B1F00">
        <w:rPr>
          <w:color w:val="000000" w:themeColor="text1"/>
          <w:sz w:val="24"/>
          <w:szCs w:val="24"/>
        </w:rPr>
        <w:t xml:space="preserve"> estimate </w:t>
      </w:r>
      <w:proofErr w:type="spellStart"/>
      <w:r w:rsidR="007B1F00">
        <w:rPr>
          <w:color w:val="000000" w:themeColor="text1"/>
          <w:sz w:val="24"/>
          <w:szCs w:val="24"/>
        </w:rPr>
        <w:t>menționate</w:t>
      </w:r>
      <w:proofErr w:type="spellEnd"/>
      <w:r w:rsidR="007B1F00">
        <w:rPr>
          <w:color w:val="000000" w:themeColor="text1"/>
          <w:sz w:val="24"/>
          <w:szCs w:val="24"/>
        </w:rPr>
        <w:t xml:space="preserve"> </w:t>
      </w:r>
      <w:proofErr w:type="spellStart"/>
      <w:r w:rsidR="007B1F00">
        <w:rPr>
          <w:color w:val="000000" w:themeColor="text1"/>
          <w:sz w:val="24"/>
          <w:szCs w:val="24"/>
        </w:rPr>
        <w:t>mai</w:t>
      </w:r>
      <w:proofErr w:type="spellEnd"/>
      <w:r w:rsidR="007B1F00">
        <w:rPr>
          <w:color w:val="000000" w:themeColor="text1"/>
          <w:sz w:val="24"/>
          <w:szCs w:val="24"/>
        </w:rPr>
        <w:t xml:space="preserve"> sus. </w:t>
      </w:r>
      <w:proofErr w:type="spellStart"/>
      <w:r w:rsidR="007B1F00">
        <w:rPr>
          <w:color w:val="000000" w:themeColor="text1"/>
          <w:sz w:val="24"/>
          <w:szCs w:val="24"/>
        </w:rPr>
        <w:t>Prestatorul</w:t>
      </w:r>
      <w:proofErr w:type="spellEnd"/>
      <w:r w:rsidR="007B1F00">
        <w:rPr>
          <w:color w:val="000000" w:themeColor="text1"/>
          <w:sz w:val="24"/>
          <w:szCs w:val="24"/>
        </w:rPr>
        <w:t xml:space="preserve"> are </w:t>
      </w:r>
      <w:proofErr w:type="spellStart"/>
      <w:r w:rsidR="007B1F00">
        <w:rPr>
          <w:color w:val="000000" w:themeColor="text1"/>
          <w:sz w:val="24"/>
          <w:szCs w:val="24"/>
        </w:rPr>
        <w:t>obligația</w:t>
      </w:r>
      <w:proofErr w:type="spellEnd"/>
      <w:r w:rsidR="007B1F00">
        <w:rPr>
          <w:color w:val="000000" w:themeColor="text1"/>
          <w:sz w:val="24"/>
          <w:szCs w:val="24"/>
        </w:rPr>
        <w:t xml:space="preserve"> de </w:t>
      </w:r>
      <w:proofErr w:type="gramStart"/>
      <w:r w:rsidR="007B1F00">
        <w:rPr>
          <w:color w:val="000000" w:themeColor="text1"/>
          <w:sz w:val="24"/>
          <w:szCs w:val="24"/>
        </w:rPr>
        <w:t>a</w:t>
      </w:r>
      <w:proofErr w:type="gramEnd"/>
      <w:r w:rsidR="007B1F00">
        <w:rPr>
          <w:color w:val="000000" w:themeColor="text1"/>
          <w:sz w:val="24"/>
          <w:szCs w:val="24"/>
        </w:rPr>
        <w:t xml:space="preserve"> </w:t>
      </w:r>
      <w:proofErr w:type="spellStart"/>
      <w:r w:rsidR="007B1F00">
        <w:rPr>
          <w:color w:val="000000" w:themeColor="text1"/>
          <w:sz w:val="24"/>
          <w:szCs w:val="24"/>
        </w:rPr>
        <w:t>asigura</w:t>
      </w:r>
      <w:proofErr w:type="spellEnd"/>
      <w:r w:rsidR="007B1F00">
        <w:rPr>
          <w:color w:val="000000" w:themeColor="text1"/>
          <w:sz w:val="24"/>
          <w:szCs w:val="24"/>
        </w:rPr>
        <w:t xml:space="preserve"> </w:t>
      </w:r>
      <w:proofErr w:type="spellStart"/>
      <w:r w:rsidR="007B1F00">
        <w:rPr>
          <w:color w:val="000000" w:themeColor="text1"/>
          <w:sz w:val="24"/>
          <w:szCs w:val="24"/>
        </w:rPr>
        <w:t>servicii</w:t>
      </w:r>
      <w:proofErr w:type="spellEnd"/>
      <w:r w:rsidR="007B1F00">
        <w:rPr>
          <w:color w:val="000000" w:themeColor="text1"/>
          <w:sz w:val="24"/>
          <w:szCs w:val="24"/>
        </w:rPr>
        <w:t xml:space="preserve"> de </w:t>
      </w:r>
      <w:proofErr w:type="spellStart"/>
      <w:r w:rsidR="007B1F00">
        <w:rPr>
          <w:color w:val="000000" w:themeColor="text1"/>
          <w:sz w:val="24"/>
          <w:szCs w:val="24"/>
        </w:rPr>
        <w:t>organizare</w:t>
      </w:r>
      <w:proofErr w:type="spellEnd"/>
      <w:r w:rsidR="007B1F00">
        <w:rPr>
          <w:color w:val="000000" w:themeColor="text1"/>
          <w:sz w:val="24"/>
          <w:szCs w:val="24"/>
        </w:rPr>
        <w:t xml:space="preserve"> </w:t>
      </w:r>
      <w:proofErr w:type="spellStart"/>
      <w:r w:rsidR="007B1F00">
        <w:rPr>
          <w:color w:val="000000" w:themeColor="text1"/>
          <w:sz w:val="24"/>
          <w:szCs w:val="24"/>
        </w:rPr>
        <w:t>conferințe</w:t>
      </w:r>
      <w:proofErr w:type="spellEnd"/>
      <w:r w:rsidR="007B1F00">
        <w:rPr>
          <w:color w:val="000000" w:themeColor="text1"/>
          <w:sz w:val="24"/>
          <w:szCs w:val="24"/>
        </w:rPr>
        <w:t xml:space="preserve"> </w:t>
      </w:r>
      <w:proofErr w:type="spellStart"/>
      <w:r w:rsidR="007B1F00">
        <w:rPr>
          <w:color w:val="000000" w:themeColor="text1"/>
          <w:sz w:val="24"/>
          <w:szCs w:val="24"/>
        </w:rPr>
        <w:t>în</w:t>
      </w:r>
      <w:proofErr w:type="spellEnd"/>
      <w:r w:rsidR="007B1F00">
        <w:rPr>
          <w:color w:val="000000" w:themeColor="text1"/>
          <w:sz w:val="24"/>
          <w:szCs w:val="24"/>
        </w:rPr>
        <w:t xml:space="preserve"> </w:t>
      </w:r>
      <w:proofErr w:type="spellStart"/>
      <w:r w:rsidR="009A2DC2">
        <w:rPr>
          <w:color w:val="000000" w:themeColor="text1"/>
          <w:sz w:val="24"/>
          <w:szCs w:val="24"/>
        </w:rPr>
        <w:t>sistem</w:t>
      </w:r>
      <w:proofErr w:type="spellEnd"/>
      <w:r w:rsidR="009A2DC2">
        <w:rPr>
          <w:color w:val="000000" w:themeColor="text1"/>
          <w:sz w:val="24"/>
          <w:szCs w:val="24"/>
        </w:rPr>
        <w:t xml:space="preserve"> </w:t>
      </w:r>
      <w:proofErr w:type="spellStart"/>
      <w:r w:rsidR="009A2DC2">
        <w:rPr>
          <w:color w:val="000000" w:themeColor="text1"/>
          <w:sz w:val="24"/>
          <w:szCs w:val="24"/>
        </w:rPr>
        <w:t>fizic</w:t>
      </w:r>
      <w:proofErr w:type="spellEnd"/>
      <w:r w:rsidR="009A2DC2">
        <w:rPr>
          <w:color w:val="000000" w:themeColor="text1"/>
          <w:sz w:val="24"/>
          <w:szCs w:val="24"/>
        </w:rPr>
        <w:t xml:space="preserve"> </w:t>
      </w:r>
      <w:proofErr w:type="spellStart"/>
      <w:r w:rsidR="002912EA">
        <w:rPr>
          <w:color w:val="000000" w:themeColor="text1"/>
          <w:sz w:val="24"/>
          <w:szCs w:val="24"/>
        </w:rPr>
        <w:t>pentru</w:t>
      </w:r>
      <w:proofErr w:type="spellEnd"/>
      <w:r w:rsidR="002912EA">
        <w:rPr>
          <w:color w:val="000000" w:themeColor="text1"/>
          <w:sz w:val="24"/>
          <w:szCs w:val="24"/>
        </w:rPr>
        <w:t xml:space="preserve"> 1</w:t>
      </w:r>
      <w:r w:rsidR="009A2DC2">
        <w:rPr>
          <w:color w:val="000000" w:themeColor="text1"/>
          <w:sz w:val="24"/>
          <w:szCs w:val="24"/>
        </w:rPr>
        <w:t>50</w:t>
      </w:r>
      <w:r w:rsidR="00E34B91">
        <w:rPr>
          <w:color w:val="000000" w:themeColor="text1"/>
          <w:sz w:val="24"/>
          <w:szCs w:val="24"/>
        </w:rPr>
        <w:t xml:space="preserve"> </w:t>
      </w:r>
      <w:proofErr w:type="spellStart"/>
      <w:r w:rsidR="00E34B91">
        <w:rPr>
          <w:color w:val="000000" w:themeColor="text1"/>
          <w:sz w:val="24"/>
          <w:szCs w:val="24"/>
        </w:rPr>
        <w:t>participanți</w:t>
      </w:r>
      <w:proofErr w:type="spellEnd"/>
      <w:r w:rsidR="00E34B91">
        <w:rPr>
          <w:color w:val="000000" w:themeColor="text1"/>
          <w:sz w:val="24"/>
          <w:szCs w:val="24"/>
        </w:rPr>
        <w:t xml:space="preserve"> (</w:t>
      </w:r>
      <w:proofErr w:type="spellStart"/>
      <w:r w:rsidR="002912EA">
        <w:rPr>
          <w:color w:val="000000" w:themeColor="text1"/>
          <w:sz w:val="24"/>
          <w:szCs w:val="24"/>
        </w:rPr>
        <w:t>studenți</w:t>
      </w:r>
      <w:proofErr w:type="spellEnd"/>
      <w:r w:rsidR="00E34B91">
        <w:rPr>
          <w:color w:val="000000" w:themeColor="text1"/>
          <w:sz w:val="24"/>
          <w:szCs w:val="24"/>
        </w:rPr>
        <w:t>).</w:t>
      </w:r>
    </w:p>
    <w:p w14:paraId="69C40964" w14:textId="77777777" w:rsidR="00BC2502" w:rsidRPr="00BC2502" w:rsidRDefault="00BC2502" w:rsidP="002912EA">
      <w:pPr>
        <w:pStyle w:val="BodyText"/>
        <w:spacing w:line="276" w:lineRule="auto"/>
        <w:ind w:firstLine="720"/>
        <w:jc w:val="both"/>
        <w:rPr>
          <w:color w:val="000000" w:themeColor="text1"/>
          <w:sz w:val="24"/>
          <w:szCs w:val="24"/>
        </w:rPr>
      </w:pPr>
      <w:proofErr w:type="spellStart"/>
      <w:r w:rsidRPr="00BC2502">
        <w:rPr>
          <w:color w:val="000000" w:themeColor="text1"/>
          <w:sz w:val="24"/>
          <w:szCs w:val="24"/>
        </w:rPr>
        <w:lastRenderedPageBreak/>
        <w:t>Prestatorul</w:t>
      </w:r>
      <w:proofErr w:type="spellEnd"/>
      <w:r w:rsidRPr="00BC2502">
        <w:rPr>
          <w:color w:val="000000" w:themeColor="text1"/>
          <w:sz w:val="24"/>
          <w:szCs w:val="24"/>
        </w:rPr>
        <w:t xml:space="preserve"> </w:t>
      </w:r>
      <w:proofErr w:type="spellStart"/>
      <w:r w:rsidRPr="00BC2502">
        <w:rPr>
          <w:color w:val="000000" w:themeColor="text1"/>
          <w:sz w:val="24"/>
          <w:szCs w:val="24"/>
        </w:rPr>
        <w:t>va</w:t>
      </w:r>
      <w:proofErr w:type="spellEnd"/>
      <w:r w:rsidRPr="00BC2502">
        <w:rPr>
          <w:color w:val="000000" w:themeColor="text1"/>
          <w:sz w:val="24"/>
          <w:szCs w:val="24"/>
        </w:rPr>
        <w:t xml:space="preserve"> </w:t>
      </w:r>
      <w:proofErr w:type="spellStart"/>
      <w:r w:rsidRPr="00BC2502">
        <w:rPr>
          <w:color w:val="000000" w:themeColor="text1"/>
          <w:sz w:val="24"/>
          <w:szCs w:val="24"/>
        </w:rPr>
        <w:t>asigura</w:t>
      </w:r>
      <w:proofErr w:type="spellEnd"/>
      <w:r w:rsidRPr="00BC2502">
        <w:rPr>
          <w:color w:val="000000" w:themeColor="text1"/>
          <w:sz w:val="24"/>
          <w:szCs w:val="24"/>
        </w:rPr>
        <w:t xml:space="preserve"> </w:t>
      </w:r>
      <w:proofErr w:type="spellStart"/>
      <w:r w:rsidRPr="00BC2502">
        <w:rPr>
          <w:color w:val="000000" w:themeColor="text1"/>
          <w:sz w:val="24"/>
          <w:szCs w:val="24"/>
        </w:rPr>
        <w:t>echipamentele</w:t>
      </w:r>
      <w:proofErr w:type="spellEnd"/>
      <w:r w:rsidRPr="00BC2502">
        <w:rPr>
          <w:color w:val="000000" w:themeColor="text1"/>
          <w:sz w:val="24"/>
          <w:szCs w:val="24"/>
        </w:rPr>
        <w:t xml:space="preserve"> </w:t>
      </w:r>
      <w:proofErr w:type="spellStart"/>
      <w:r w:rsidRPr="00BC2502">
        <w:rPr>
          <w:color w:val="000000" w:themeColor="text1"/>
          <w:sz w:val="24"/>
          <w:szCs w:val="24"/>
        </w:rPr>
        <w:t>tehnice</w:t>
      </w:r>
      <w:proofErr w:type="spellEnd"/>
      <w:r w:rsidRPr="00BC2502">
        <w:rPr>
          <w:color w:val="000000" w:themeColor="text1"/>
          <w:sz w:val="24"/>
          <w:szCs w:val="24"/>
        </w:rPr>
        <w:t xml:space="preserve"> </w:t>
      </w:r>
      <w:proofErr w:type="spellStart"/>
      <w:r w:rsidRPr="00BC2502">
        <w:rPr>
          <w:color w:val="000000" w:themeColor="text1"/>
          <w:sz w:val="24"/>
          <w:szCs w:val="24"/>
        </w:rPr>
        <w:t>necesare</w:t>
      </w:r>
      <w:proofErr w:type="spellEnd"/>
      <w:r w:rsidRPr="00BC2502">
        <w:rPr>
          <w:color w:val="000000" w:themeColor="text1"/>
          <w:sz w:val="24"/>
          <w:szCs w:val="24"/>
        </w:rPr>
        <w:t xml:space="preserve"> </w:t>
      </w:r>
      <w:proofErr w:type="spellStart"/>
      <w:r w:rsidRPr="00BC2502">
        <w:rPr>
          <w:color w:val="000000" w:themeColor="text1"/>
          <w:sz w:val="24"/>
          <w:szCs w:val="24"/>
        </w:rPr>
        <w:t>desfasurarii</w:t>
      </w:r>
      <w:proofErr w:type="spellEnd"/>
      <w:r w:rsidRPr="00BC2502">
        <w:rPr>
          <w:color w:val="000000" w:themeColor="text1"/>
          <w:sz w:val="24"/>
          <w:szCs w:val="24"/>
        </w:rPr>
        <w:t xml:space="preserve"> in </w:t>
      </w:r>
      <w:proofErr w:type="spellStart"/>
      <w:r w:rsidRPr="00BC2502">
        <w:rPr>
          <w:color w:val="000000" w:themeColor="text1"/>
          <w:sz w:val="24"/>
          <w:szCs w:val="24"/>
        </w:rPr>
        <w:t>bune</w:t>
      </w:r>
      <w:proofErr w:type="spellEnd"/>
      <w:r w:rsidRPr="00BC2502">
        <w:rPr>
          <w:color w:val="000000" w:themeColor="text1"/>
          <w:sz w:val="24"/>
          <w:szCs w:val="24"/>
        </w:rPr>
        <w:t xml:space="preserve"> </w:t>
      </w:r>
      <w:proofErr w:type="spellStart"/>
      <w:r w:rsidRPr="00BC2502">
        <w:rPr>
          <w:color w:val="000000" w:themeColor="text1"/>
          <w:sz w:val="24"/>
          <w:szCs w:val="24"/>
        </w:rPr>
        <w:t>conditii</w:t>
      </w:r>
      <w:proofErr w:type="spellEnd"/>
      <w:r w:rsidRPr="00BC2502">
        <w:rPr>
          <w:color w:val="000000" w:themeColor="text1"/>
          <w:sz w:val="24"/>
          <w:szCs w:val="24"/>
        </w:rPr>
        <w:t xml:space="preserve"> a </w:t>
      </w:r>
      <w:proofErr w:type="spellStart"/>
      <w:r w:rsidRPr="00BC2502">
        <w:rPr>
          <w:color w:val="000000" w:themeColor="text1"/>
          <w:sz w:val="24"/>
          <w:szCs w:val="24"/>
        </w:rPr>
        <w:t>sesiunilor</w:t>
      </w:r>
      <w:proofErr w:type="spellEnd"/>
      <w:r w:rsidRPr="00BC2502">
        <w:rPr>
          <w:color w:val="000000" w:themeColor="text1"/>
          <w:sz w:val="24"/>
          <w:szCs w:val="24"/>
        </w:rPr>
        <w:t xml:space="preserve"> de training, conform </w:t>
      </w:r>
      <w:proofErr w:type="spellStart"/>
      <w:r w:rsidRPr="00BC2502">
        <w:rPr>
          <w:color w:val="000000" w:themeColor="text1"/>
          <w:sz w:val="24"/>
          <w:szCs w:val="24"/>
        </w:rPr>
        <w:t>tabelului</w:t>
      </w:r>
      <w:proofErr w:type="spellEnd"/>
      <w:r w:rsidRPr="00BC2502">
        <w:rPr>
          <w:color w:val="000000" w:themeColor="text1"/>
          <w:sz w:val="24"/>
          <w:szCs w:val="24"/>
        </w:rPr>
        <w:t xml:space="preserve"> de </w:t>
      </w:r>
      <w:proofErr w:type="spellStart"/>
      <w:r w:rsidRPr="00BC2502">
        <w:rPr>
          <w:color w:val="000000" w:themeColor="text1"/>
          <w:sz w:val="24"/>
          <w:szCs w:val="24"/>
        </w:rPr>
        <w:t>mai</w:t>
      </w:r>
      <w:proofErr w:type="spellEnd"/>
      <w:r w:rsidRPr="00BC2502">
        <w:rPr>
          <w:color w:val="000000" w:themeColor="text1"/>
          <w:sz w:val="24"/>
          <w:szCs w:val="24"/>
        </w:rPr>
        <w:t xml:space="preserve"> </w:t>
      </w:r>
      <w:proofErr w:type="spellStart"/>
      <w:r w:rsidRPr="00BC2502">
        <w:rPr>
          <w:color w:val="000000" w:themeColor="text1"/>
          <w:sz w:val="24"/>
          <w:szCs w:val="24"/>
        </w:rPr>
        <w:t>jos.</w:t>
      </w:r>
      <w:proofErr w:type="spellEnd"/>
    </w:p>
    <w:p w14:paraId="6904B3A9" w14:textId="384DA2EC" w:rsidR="003D4D08" w:rsidRDefault="00CA61EF" w:rsidP="002912EA">
      <w:pPr>
        <w:pStyle w:val="BodyText"/>
        <w:spacing w:line="276" w:lineRule="auto"/>
        <w:ind w:firstLine="720"/>
        <w:jc w:val="both"/>
        <w:rPr>
          <w:color w:val="000000" w:themeColor="text1"/>
          <w:sz w:val="24"/>
          <w:szCs w:val="24"/>
        </w:rPr>
      </w:pPr>
      <w:proofErr w:type="spellStart"/>
      <w:r w:rsidRPr="00BC2502">
        <w:rPr>
          <w:color w:val="000000" w:themeColor="text1"/>
          <w:sz w:val="24"/>
          <w:szCs w:val="24"/>
        </w:rPr>
        <w:t>Echipamentele</w:t>
      </w:r>
      <w:proofErr w:type="spellEnd"/>
      <w:r w:rsidRPr="00BC2502">
        <w:rPr>
          <w:color w:val="000000" w:themeColor="text1"/>
          <w:sz w:val="24"/>
          <w:szCs w:val="24"/>
        </w:rPr>
        <w:t xml:space="preserve"> </w:t>
      </w:r>
      <w:proofErr w:type="spellStart"/>
      <w:r w:rsidRPr="00BC2502">
        <w:rPr>
          <w:color w:val="000000" w:themeColor="text1"/>
          <w:sz w:val="24"/>
          <w:szCs w:val="24"/>
        </w:rPr>
        <w:t>tehnice</w:t>
      </w:r>
      <w:proofErr w:type="spellEnd"/>
      <w:r w:rsidR="00357D85" w:rsidRPr="00BC2502">
        <w:rPr>
          <w:color w:val="000000" w:themeColor="text1"/>
          <w:sz w:val="24"/>
          <w:szCs w:val="24"/>
        </w:rPr>
        <w:t xml:space="preserve"> </w:t>
      </w:r>
      <w:proofErr w:type="spellStart"/>
      <w:r w:rsidR="00357D85" w:rsidRPr="00BC2502">
        <w:rPr>
          <w:color w:val="000000" w:themeColor="text1"/>
          <w:sz w:val="24"/>
          <w:szCs w:val="24"/>
        </w:rPr>
        <w:t>necesare</w:t>
      </w:r>
      <w:proofErr w:type="spellEnd"/>
      <w:r w:rsidR="00357D85" w:rsidRPr="00BC2502">
        <w:rPr>
          <w:color w:val="000000" w:themeColor="text1"/>
          <w:sz w:val="24"/>
          <w:szCs w:val="24"/>
        </w:rPr>
        <w:t xml:space="preserve"> </w:t>
      </w:r>
      <w:proofErr w:type="spellStart"/>
      <w:r w:rsidR="00357D85" w:rsidRPr="00BC2502">
        <w:rPr>
          <w:color w:val="000000" w:themeColor="text1"/>
          <w:sz w:val="24"/>
          <w:szCs w:val="24"/>
        </w:rPr>
        <w:t>organizării</w:t>
      </w:r>
      <w:proofErr w:type="spellEnd"/>
      <w:r w:rsidR="00357D85" w:rsidRPr="00BC2502">
        <w:rPr>
          <w:color w:val="000000" w:themeColor="text1"/>
          <w:sz w:val="24"/>
          <w:szCs w:val="24"/>
        </w:rPr>
        <w:t xml:space="preserve"> </w:t>
      </w:r>
      <w:proofErr w:type="spellStart"/>
      <w:r w:rsidR="00357D85" w:rsidRPr="00BC2502">
        <w:rPr>
          <w:color w:val="000000" w:themeColor="text1"/>
          <w:sz w:val="24"/>
          <w:szCs w:val="24"/>
        </w:rPr>
        <w:t>conferințelor</w:t>
      </w:r>
      <w:proofErr w:type="spellEnd"/>
      <w:r w:rsidR="00357D85" w:rsidRPr="00BC2502">
        <w:rPr>
          <w:color w:val="000000" w:themeColor="text1"/>
          <w:sz w:val="24"/>
          <w:szCs w:val="24"/>
        </w:rPr>
        <w:t xml:space="preserve"> </w:t>
      </w:r>
      <w:proofErr w:type="spellStart"/>
      <w:r w:rsidR="00357D85" w:rsidRPr="00BC2502">
        <w:rPr>
          <w:color w:val="000000" w:themeColor="text1"/>
          <w:sz w:val="24"/>
          <w:szCs w:val="24"/>
        </w:rPr>
        <w:t>în</w:t>
      </w:r>
      <w:proofErr w:type="spellEnd"/>
      <w:r w:rsidR="00357D85" w:rsidRPr="00BC2502">
        <w:rPr>
          <w:color w:val="000000" w:themeColor="text1"/>
          <w:sz w:val="24"/>
          <w:szCs w:val="24"/>
        </w:rPr>
        <w:t xml:space="preserve"> </w:t>
      </w:r>
      <w:proofErr w:type="spellStart"/>
      <w:r w:rsidR="009A2DC2" w:rsidRPr="00BC2502">
        <w:rPr>
          <w:color w:val="000000" w:themeColor="text1"/>
          <w:sz w:val="24"/>
          <w:szCs w:val="24"/>
        </w:rPr>
        <w:t>sistem</w:t>
      </w:r>
      <w:proofErr w:type="spellEnd"/>
      <w:r w:rsidR="009A2DC2" w:rsidRPr="00BC2502">
        <w:rPr>
          <w:color w:val="000000" w:themeColor="text1"/>
          <w:sz w:val="24"/>
          <w:szCs w:val="24"/>
        </w:rPr>
        <w:t xml:space="preserve"> </w:t>
      </w:r>
      <w:proofErr w:type="spellStart"/>
      <w:r w:rsidR="009A2DC2" w:rsidRPr="00BC2502">
        <w:rPr>
          <w:color w:val="000000" w:themeColor="text1"/>
          <w:sz w:val="24"/>
          <w:szCs w:val="24"/>
        </w:rPr>
        <w:t>fizic</w:t>
      </w:r>
      <w:proofErr w:type="spellEnd"/>
      <w:r w:rsidR="009A2DC2" w:rsidRPr="00BC2502">
        <w:rPr>
          <w:color w:val="000000" w:themeColor="text1"/>
          <w:sz w:val="24"/>
          <w:szCs w:val="24"/>
        </w:rPr>
        <w:t xml:space="preserve"> </w:t>
      </w:r>
      <w:proofErr w:type="spellStart"/>
      <w:r w:rsidR="00357D85" w:rsidRPr="00BC2502">
        <w:rPr>
          <w:color w:val="000000" w:themeColor="text1"/>
          <w:sz w:val="24"/>
          <w:szCs w:val="24"/>
        </w:rPr>
        <w:t>vor</w:t>
      </w:r>
      <w:proofErr w:type="spellEnd"/>
      <w:r w:rsidR="00357D85" w:rsidRPr="00BC2502">
        <w:rPr>
          <w:color w:val="000000" w:themeColor="text1"/>
          <w:sz w:val="24"/>
          <w:szCs w:val="24"/>
        </w:rPr>
        <w:t xml:space="preserve"> </w:t>
      </w:r>
      <w:proofErr w:type="gramStart"/>
      <w:r w:rsidR="00357D85" w:rsidRPr="00BC2502">
        <w:rPr>
          <w:color w:val="000000" w:themeColor="text1"/>
          <w:sz w:val="24"/>
          <w:szCs w:val="24"/>
        </w:rPr>
        <w:t xml:space="preserve">fi </w:t>
      </w:r>
      <w:r w:rsidR="0014165B" w:rsidRPr="00BC2502">
        <w:rPr>
          <w:color w:val="000000" w:themeColor="text1"/>
          <w:sz w:val="24"/>
          <w:szCs w:val="24"/>
        </w:rPr>
        <w:t xml:space="preserve"> </w:t>
      </w:r>
      <w:proofErr w:type="spellStart"/>
      <w:r w:rsidR="00357D85" w:rsidRPr="00BC2502">
        <w:rPr>
          <w:color w:val="000000" w:themeColor="text1"/>
          <w:sz w:val="24"/>
          <w:szCs w:val="24"/>
        </w:rPr>
        <w:t>puse</w:t>
      </w:r>
      <w:proofErr w:type="spellEnd"/>
      <w:proofErr w:type="gramEnd"/>
      <w:r w:rsidR="00357D85" w:rsidRPr="00BC2502">
        <w:rPr>
          <w:color w:val="000000" w:themeColor="text1"/>
          <w:sz w:val="24"/>
          <w:szCs w:val="24"/>
        </w:rPr>
        <w:t xml:space="preserve"> </w:t>
      </w:r>
      <w:proofErr w:type="spellStart"/>
      <w:r w:rsidR="00357D85" w:rsidRPr="00BC2502">
        <w:rPr>
          <w:color w:val="000000" w:themeColor="text1"/>
          <w:sz w:val="24"/>
          <w:szCs w:val="24"/>
        </w:rPr>
        <w:t>în</w:t>
      </w:r>
      <w:proofErr w:type="spellEnd"/>
      <w:r w:rsidR="00357D85" w:rsidRPr="00BC2502">
        <w:rPr>
          <w:color w:val="000000" w:themeColor="text1"/>
          <w:sz w:val="24"/>
          <w:szCs w:val="24"/>
        </w:rPr>
        <w:t xml:space="preserve"> </w:t>
      </w:r>
      <w:proofErr w:type="spellStart"/>
      <w:r w:rsidR="00357D85" w:rsidRPr="00BC2502">
        <w:rPr>
          <w:color w:val="000000" w:themeColor="text1"/>
          <w:sz w:val="24"/>
          <w:szCs w:val="24"/>
        </w:rPr>
        <w:t>funcțiune</w:t>
      </w:r>
      <w:proofErr w:type="spellEnd"/>
      <w:r w:rsidRPr="00BC2502">
        <w:rPr>
          <w:color w:val="000000" w:themeColor="text1"/>
          <w:sz w:val="24"/>
          <w:szCs w:val="24"/>
        </w:rPr>
        <w:t xml:space="preserve"> </w:t>
      </w:r>
      <w:r w:rsidR="00357D85" w:rsidRPr="00BC2502">
        <w:rPr>
          <w:color w:val="000000" w:themeColor="text1"/>
          <w:sz w:val="24"/>
          <w:szCs w:val="24"/>
        </w:rPr>
        <w:t xml:space="preserve">de </w:t>
      </w:r>
      <w:proofErr w:type="spellStart"/>
      <w:r w:rsidR="00357D85" w:rsidRPr="00BC2502">
        <w:rPr>
          <w:color w:val="000000" w:themeColor="text1"/>
          <w:sz w:val="24"/>
          <w:szCs w:val="24"/>
        </w:rPr>
        <w:t>către</w:t>
      </w:r>
      <w:proofErr w:type="spellEnd"/>
      <w:r w:rsidR="00357D85" w:rsidRPr="00BC2502">
        <w:rPr>
          <w:color w:val="000000" w:themeColor="text1"/>
          <w:sz w:val="24"/>
          <w:szCs w:val="24"/>
        </w:rPr>
        <w:t xml:space="preserve"> </w:t>
      </w:r>
      <w:proofErr w:type="spellStart"/>
      <w:r w:rsidRPr="00BC2502">
        <w:rPr>
          <w:color w:val="000000" w:themeColor="text1"/>
          <w:sz w:val="24"/>
          <w:szCs w:val="24"/>
        </w:rPr>
        <w:t>personal</w:t>
      </w:r>
      <w:r w:rsidR="00357D85" w:rsidRPr="00BC2502">
        <w:rPr>
          <w:color w:val="000000" w:themeColor="text1"/>
          <w:sz w:val="24"/>
          <w:szCs w:val="24"/>
        </w:rPr>
        <w:t>ul</w:t>
      </w:r>
      <w:proofErr w:type="spellEnd"/>
      <w:r w:rsidR="00357D85" w:rsidRPr="00BC2502">
        <w:rPr>
          <w:color w:val="000000" w:themeColor="text1"/>
          <w:sz w:val="24"/>
          <w:szCs w:val="24"/>
        </w:rPr>
        <w:t xml:space="preserve"> </w:t>
      </w:r>
      <w:proofErr w:type="spellStart"/>
      <w:r w:rsidR="00357D85" w:rsidRPr="00BC2502">
        <w:rPr>
          <w:color w:val="000000" w:themeColor="text1"/>
          <w:sz w:val="24"/>
          <w:szCs w:val="24"/>
        </w:rPr>
        <w:t>propriu</w:t>
      </w:r>
      <w:proofErr w:type="spellEnd"/>
      <w:r w:rsidRPr="00BC2502">
        <w:rPr>
          <w:color w:val="000000" w:themeColor="text1"/>
          <w:sz w:val="24"/>
          <w:szCs w:val="24"/>
        </w:rPr>
        <w:t xml:space="preserve"> al </w:t>
      </w:r>
      <w:proofErr w:type="spellStart"/>
      <w:r w:rsidRPr="00BC2502">
        <w:rPr>
          <w:color w:val="000000" w:themeColor="text1"/>
          <w:sz w:val="24"/>
          <w:szCs w:val="24"/>
        </w:rPr>
        <w:t>prestatorului</w:t>
      </w:r>
      <w:proofErr w:type="spellEnd"/>
      <w:r w:rsidRPr="00BC2502">
        <w:rPr>
          <w:color w:val="000000" w:themeColor="text1"/>
          <w:sz w:val="24"/>
          <w:szCs w:val="24"/>
        </w:rPr>
        <w:t xml:space="preserve"> care </w:t>
      </w:r>
      <w:proofErr w:type="spellStart"/>
      <w:r w:rsidRPr="00BC2502">
        <w:rPr>
          <w:color w:val="000000" w:themeColor="text1"/>
          <w:sz w:val="24"/>
          <w:szCs w:val="24"/>
        </w:rPr>
        <w:t>va</w:t>
      </w:r>
      <w:proofErr w:type="spellEnd"/>
      <w:r w:rsidRPr="00BC2502">
        <w:rPr>
          <w:color w:val="000000" w:themeColor="text1"/>
          <w:sz w:val="24"/>
          <w:szCs w:val="24"/>
        </w:rPr>
        <w:t xml:space="preserve"> </w:t>
      </w:r>
      <w:proofErr w:type="spellStart"/>
      <w:r w:rsidRPr="00BC2502">
        <w:rPr>
          <w:color w:val="000000" w:themeColor="text1"/>
          <w:sz w:val="24"/>
          <w:szCs w:val="24"/>
        </w:rPr>
        <w:t>asista</w:t>
      </w:r>
      <w:proofErr w:type="spellEnd"/>
      <w:r w:rsidRPr="00BC2502">
        <w:rPr>
          <w:color w:val="000000" w:themeColor="text1"/>
          <w:sz w:val="24"/>
          <w:szCs w:val="24"/>
        </w:rPr>
        <w:t xml:space="preserve"> pe </w:t>
      </w:r>
      <w:proofErr w:type="spellStart"/>
      <w:r w:rsidRPr="00BC2502">
        <w:rPr>
          <w:color w:val="000000" w:themeColor="text1"/>
          <w:sz w:val="24"/>
          <w:szCs w:val="24"/>
        </w:rPr>
        <w:t>toată</w:t>
      </w:r>
      <w:proofErr w:type="spellEnd"/>
      <w:r w:rsidRPr="00BC2502">
        <w:rPr>
          <w:color w:val="000000" w:themeColor="text1"/>
          <w:sz w:val="24"/>
          <w:szCs w:val="24"/>
        </w:rPr>
        <w:t xml:space="preserve"> </w:t>
      </w:r>
      <w:proofErr w:type="spellStart"/>
      <w:r w:rsidRPr="00BC2502">
        <w:rPr>
          <w:color w:val="000000" w:themeColor="text1"/>
          <w:sz w:val="24"/>
          <w:szCs w:val="24"/>
        </w:rPr>
        <w:t>perioada</w:t>
      </w:r>
      <w:proofErr w:type="spellEnd"/>
      <w:r w:rsidRPr="00BC2502">
        <w:rPr>
          <w:color w:val="000000" w:themeColor="text1"/>
          <w:sz w:val="24"/>
          <w:szCs w:val="24"/>
        </w:rPr>
        <w:t xml:space="preserve"> de </w:t>
      </w:r>
      <w:proofErr w:type="spellStart"/>
      <w:r w:rsidRPr="00BC2502">
        <w:rPr>
          <w:color w:val="000000" w:themeColor="text1"/>
          <w:sz w:val="24"/>
          <w:szCs w:val="24"/>
        </w:rPr>
        <w:t>desfășurare</w:t>
      </w:r>
      <w:proofErr w:type="spellEnd"/>
      <w:r w:rsidRPr="00BC2502">
        <w:rPr>
          <w:color w:val="000000" w:themeColor="text1"/>
          <w:sz w:val="24"/>
          <w:szCs w:val="24"/>
        </w:rPr>
        <w:t xml:space="preserve"> a </w:t>
      </w:r>
      <w:proofErr w:type="spellStart"/>
      <w:r w:rsidRPr="00BC2502">
        <w:rPr>
          <w:color w:val="000000" w:themeColor="text1"/>
          <w:sz w:val="24"/>
          <w:szCs w:val="24"/>
        </w:rPr>
        <w:t>evenimentelor</w:t>
      </w:r>
      <w:proofErr w:type="spellEnd"/>
      <w:r w:rsidR="002912EA" w:rsidRPr="00BC2502">
        <w:rPr>
          <w:color w:val="000000" w:themeColor="text1"/>
          <w:sz w:val="24"/>
          <w:szCs w:val="24"/>
        </w:rPr>
        <w:t>.</w:t>
      </w:r>
    </w:p>
    <w:p w14:paraId="006B14B9" w14:textId="53F1C7DA" w:rsidR="00CA61EF" w:rsidRDefault="00CA61EF" w:rsidP="00861CC3">
      <w:pPr>
        <w:pStyle w:val="BodyText"/>
        <w:spacing w:line="276" w:lineRule="auto"/>
        <w:jc w:val="both"/>
        <w:rPr>
          <w:color w:val="000000" w:themeColor="text1"/>
          <w:sz w:val="24"/>
          <w:szCs w:val="24"/>
        </w:rPr>
      </w:pPr>
      <w:r>
        <w:rPr>
          <w:color w:val="000000" w:themeColor="text1"/>
          <w:sz w:val="24"/>
          <w:szCs w:val="24"/>
        </w:rPr>
        <w:tab/>
      </w:r>
      <w:r w:rsidRPr="00CA61EF">
        <w:rPr>
          <w:b/>
          <w:bCs/>
          <w:color w:val="000000" w:themeColor="text1"/>
          <w:sz w:val="24"/>
          <w:szCs w:val="24"/>
        </w:rPr>
        <w:t>Personal:</w:t>
      </w:r>
      <w:r>
        <w:rPr>
          <w:color w:val="000000" w:themeColor="text1"/>
          <w:sz w:val="24"/>
          <w:szCs w:val="24"/>
        </w:rPr>
        <w:t xml:space="preserve"> </w:t>
      </w:r>
      <w:proofErr w:type="spellStart"/>
      <w:r>
        <w:rPr>
          <w:color w:val="000000" w:themeColor="text1"/>
          <w:sz w:val="24"/>
          <w:szCs w:val="24"/>
        </w:rPr>
        <w:t>Prestatorul</w:t>
      </w:r>
      <w:proofErr w:type="spellEnd"/>
      <w:r>
        <w:rPr>
          <w:color w:val="000000" w:themeColor="text1"/>
          <w:sz w:val="24"/>
          <w:szCs w:val="24"/>
        </w:rPr>
        <w:t xml:space="preserve"> </w:t>
      </w:r>
      <w:proofErr w:type="spellStart"/>
      <w:r>
        <w:rPr>
          <w:color w:val="000000" w:themeColor="text1"/>
          <w:sz w:val="24"/>
          <w:szCs w:val="24"/>
        </w:rPr>
        <w:t>va</w:t>
      </w:r>
      <w:proofErr w:type="spellEnd"/>
      <w:r>
        <w:rPr>
          <w:color w:val="000000" w:themeColor="text1"/>
          <w:sz w:val="24"/>
          <w:szCs w:val="24"/>
        </w:rPr>
        <w:t xml:space="preserve"> </w:t>
      </w:r>
      <w:proofErr w:type="spellStart"/>
      <w:r>
        <w:rPr>
          <w:color w:val="000000" w:themeColor="text1"/>
          <w:sz w:val="24"/>
          <w:szCs w:val="24"/>
        </w:rPr>
        <w:t>asigura</w:t>
      </w:r>
      <w:proofErr w:type="spellEnd"/>
      <w:r>
        <w:rPr>
          <w:color w:val="000000" w:themeColor="text1"/>
          <w:sz w:val="24"/>
          <w:szCs w:val="24"/>
        </w:rPr>
        <w:t xml:space="preserve"> </w:t>
      </w:r>
      <w:proofErr w:type="spellStart"/>
      <w:r>
        <w:rPr>
          <w:color w:val="000000" w:themeColor="text1"/>
          <w:sz w:val="24"/>
          <w:szCs w:val="24"/>
        </w:rPr>
        <w:t>personalul</w:t>
      </w:r>
      <w:proofErr w:type="spellEnd"/>
      <w:r>
        <w:rPr>
          <w:color w:val="000000" w:themeColor="text1"/>
          <w:sz w:val="24"/>
          <w:szCs w:val="24"/>
        </w:rPr>
        <w:t xml:space="preserve"> </w:t>
      </w:r>
      <w:proofErr w:type="spellStart"/>
      <w:r>
        <w:rPr>
          <w:color w:val="000000" w:themeColor="text1"/>
          <w:sz w:val="24"/>
          <w:szCs w:val="24"/>
        </w:rPr>
        <w:t>pentru</w:t>
      </w:r>
      <w:proofErr w:type="spellEnd"/>
      <w:r>
        <w:rPr>
          <w:color w:val="000000" w:themeColor="text1"/>
          <w:sz w:val="24"/>
          <w:szCs w:val="24"/>
        </w:rPr>
        <w:t xml:space="preserve"> </w:t>
      </w:r>
      <w:proofErr w:type="spellStart"/>
      <w:r>
        <w:rPr>
          <w:color w:val="000000" w:themeColor="text1"/>
          <w:sz w:val="24"/>
          <w:szCs w:val="24"/>
        </w:rPr>
        <w:t>montarea</w:t>
      </w:r>
      <w:proofErr w:type="spellEnd"/>
      <w:r>
        <w:rPr>
          <w:color w:val="000000" w:themeColor="text1"/>
          <w:sz w:val="24"/>
          <w:szCs w:val="24"/>
        </w:rPr>
        <w:t xml:space="preserve"> </w:t>
      </w:r>
      <w:proofErr w:type="spellStart"/>
      <w:r>
        <w:rPr>
          <w:color w:val="000000" w:themeColor="text1"/>
          <w:sz w:val="24"/>
          <w:szCs w:val="24"/>
        </w:rPr>
        <w:t>și</w:t>
      </w:r>
      <w:proofErr w:type="spellEnd"/>
      <w:r>
        <w:rPr>
          <w:color w:val="000000" w:themeColor="text1"/>
          <w:sz w:val="24"/>
          <w:szCs w:val="24"/>
        </w:rPr>
        <w:t xml:space="preserve"> </w:t>
      </w:r>
      <w:proofErr w:type="spellStart"/>
      <w:r>
        <w:rPr>
          <w:color w:val="000000" w:themeColor="text1"/>
          <w:sz w:val="24"/>
          <w:szCs w:val="24"/>
        </w:rPr>
        <w:t>punerea</w:t>
      </w:r>
      <w:proofErr w:type="spellEnd"/>
      <w:r>
        <w:rPr>
          <w:color w:val="000000" w:themeColor="text1"/>
          <w:sz w:val="24"/>
          <w:szCs w:val="24"/>
        </w:rPr>
        <w:t xml:space="preserve"> </w:t>
      </w:r>
      <w:proofErr w:type="spellStart"/>
      <w:r>
        <w:rPr>
          <w:color w:val="000000" w:themeColor="text1"/>
          <w:sz w:val="24"/>
          <w:szCs w:val="24"/>
        </w:rPr>
        <w:t>în</w:t>
      </w:r>
      <w:proofErr w:type="spellEnd"/>
      <w:r>
        <w:rPr>
          <w:color w:val="000000" w:themeColor="text1"/>
          <w:sz w:val="24"/>
          <w:szCs w:val="24"/>
        </w:rPr>
        <w:t xml:space="preserve"> </w:t>
      </w:r>
      <w:proofErr w:type="spellStart"/>
      <w:r>
        <w:rPr>
          <w:color w:val="000000" w:themeColor="text1"/>
          <w:sz w:val="24"/>
          <w:szCs w:val="24"/>
        </w:rPr>
        <w:t>funcțiune</w:t>
      </w:r>
      <w:proofErr w:type="spellEnd"/>
      <w:r>
        <w:rPr>
          <w:color w:val="000000" w:themeColor="text1"/>
          <w:sz w:val="24"/>
          <w:szCs w:val="24"/>
        </w:rPr>
        <w:t xml:space="preserve"> </w:t>
      </w:r>
      <w:proofErr w:type="gramStart"/>
      <w:r>
        <w:rPr>
          <w:color w:val="000000" w:themeColor="text1"/>
          <w:sz w:val="24"/>
          <w:szCs w:val="24"/>
        </w:rPr>
        <w:t>a</w:t>
      </w:r>
      <w:proofErr w:type="gramEnd"/>
      <w:r>
        <w:rPr>
          <w:color w:val="000000" w:themeColor="text1"/>
          <w:sz w:val="24"/>
          <w:szCs w:val="24"/>
        </w:rPr>
        <w:t xml:space="preserve"> </w:t>
      </w:r>
      <w:proofErr w:type="spellStart"/>
      <w:r>
        <w:rPr>
          <w:color w:val="000000" w:themeColor="text1"/>
          <w:sz w:val="24"/>
          <w:szCs w:val="24"/>
        </w:rPr>
        <w:t>echipamentelor</w:t>
      </w:r>
      <w:proofErr w:type="spellEnd"/>
      <w:r>
        <w:rPr>
          <w:color w:val="000000" w:themeColor="text1"/>
          <w:sz w:val="24"/>
          <w:szCs w:val="24"/>
        </w:rPr>
        <w:t>.</w:t>
      </w:r>
    </w:p>
    <w:p w14:paraId="17955740" w14:textId="2EA69393" w:rsidR="003D4D08" w:rsidRDefault="00CA61EF" w:rsidP="00861CC3">
      <w:pPr>
        <w:pStyle w:val="BodyText"/>
        <w:spacing w:line="276" w:lineRule="auto"/>
        <w:jc w:val="both"/>
        <w:rPr>
          <w:color w:val="000000" w:themeColor="text1"/>
          <w:sz w:val="24"/>
          <w:szCs w:val="24"/>
        </w:rPr>
      </w:pPr>
      <w:r>
        <w:rPr>
          <w:color w:val="000000" w:themeColor="text1"/>
          <w:sz w:val="24"/>
          <w:szCs w:val="24"/>
        </w:rPr>
        <w:tab/>
      </w:r>
      <w:r w:rsidRPr="00CA61EF">
        <w:rPr>
          <w:b/>
          <w:bCs/>
          <w:color w:val="000000" w:themeColor="text1"/>
          <w:sz w:val="24"/>
          <w:szCs w:val="24"/>
        </w:rPr>
        <w:t>Transport:</w:t>
      </w:r>
      <w:r>
        <w:rPr>
          <w:color w:val="000000" w:themeColor="text1"/>
          <w:sz w:val="24"/>
          <w:szCs w:val="24"/>
        </w:rPr>
        <w:t xml:space="preserve"> </w:t>
      </w:r>
      <w:proofErr w:type="spellStart"/>
      <w:r>
        <w:rPr>
          <w:color w:val="000000" w:themeColor="text1"/>
          <w:sz w:val="24"/>
          <w:szCs w:val="24"/>
        </w:rPr>
        <w:t>Prestatorul</w:t>
      </w:r>
      <w:proofErr w:type="spellEnd"/>
      <w:r>
        <w:rPr>
          <w:color w:val="000000" w:themeColor="text1"/>
          <w:sz w:val="24"/>
          <w:szCs w:val="24"/>
        </w:rPr>
        <w:t xml:space="preserve"> </w:t>
      </w:r>
      <w:proofErr w:type="spellStart"/>
      <w:r>
        <w:rPr>
          <w:color w:val="000000" w:themeColor="text1"/>
          <w:sz w:val="24"/>
          <w:szCs w:val="24"/>
        </w:rPr>
        <w:t>va</w:t>
      </w:r>
      <w:proofErr w:type="spellEnd"/>
      <w:r>
        <w:rPr>
          <w:color w:val="000000" w:themeColor="text1"/>
          <w:sz w:val="24"/>
          <w:szCs w:val="24"/>
        </w:rPr>
        <w:t xml:space="preserve"> </w:t>
      </w:r>
      <w:proofErr w:type="spellStart"/>
      <w:r>
        <w:rPr>
          <w:color w:val="000000" w:themeColor="text1"/>
          <w:sz w:val="24"/>
          <w:szCs w:val="24"/>
        </w:rPr>
        <w:t>asigura</w:t>
      </w:r>
      <w:proofErr w:type="spellEnd"/>
      <w:r>
        <w:rPr>
          <w:color w:val="000000" w:themeColor="text1"/>
          <w:sz w:val="24"/>
          <w:szCs w:val="24"/>
        </w:rPr>
        <w:t xml:space="preserve"> </w:t>
      </w:r>
      <w:proofErr w:type="spellStart"/>
      <w:r>
        <w:rPr>
          <w:color w:val="000000" w:themeColor="text1"/>
          <w:sz w:val="24"/>
          <w:szCs w:val="24"/>
        </w:rPr>
        <w:t>transportul</w:t>
      </w:r>
      <w:proofErr w:type="spellEnd"/>
      <w:r>
        <w:rPr>
          <w:color w:val="000000" w:themeColor="text1"/>
          <w:sz w:val="24"/>
          <w:szCs w:val="24"/>
        </w:rPr>
        <w:t xml:space="preserve"> </w:t>
      </w:r>
      <w:proofErr w:type="spellStart"/>
      <w:r>
        <w:rPr>
          <w:color w:val="000000" w:themeColor="text1"/>
          <w:sz w:val="24"/>
          <w:szCs w:val="24"/>
        </w:rPr>
        <w:t>pentru</w:t>
      </w:r>
      <w:proofErr w:type="spellEnd"/>
      <w:r>
        <w:rPr>
          <w:color w:val="000000" w:themeColor="text1"/>
          <w:sz w:val="24"/>
          <w:szCs w:val="24"/>
        </w:rPr>
        <w:t xml:space="preserve"> </w:t>
      </w:r>
      <w:proofErr w:type="spellStart"/>
      <w:r>
        <w:rPr>
          <w:color w:val="000000" w:themeColor="text1"/>
          <w:sz w:val="24"/>
          <w:szCs w:val="24"/>
        </w:rPr>
        <w:t>echipamente</w:t>
      </w:r>
      <w:proofErr w:type="spellEnd"/>
      <w:r>
        <w:rPr>
          <w:color w:val="000000" w:themeColor="text1"/>
          <w:sz w:val="24"/>
          <w:szCs w:val="24"/>
        </w:rPr>
        <w:t xml:space="preserve"> </w:t>
      </w:r>
      <w:proofErr w:type="spellStart"/>
      <w:r>
        <w:rPr>
          <w:color w:val="000000" w:themeColor="text1"/>
          <w:sz w:val="24"/>
          <w:szCs w:val="24"/>
        </w:rPr>
        <w:t>și</w:t>
      </w:r>
      <w:proofErr w:type="spellEnd"/>
      <w:r>
        <w:rPr>
          <w:color w:val="000000" w:themeColor="text1"/>
          <w:sz w:val="24"/>
          <w:szCs w:val="24"/>
        </w:rPr>
        <w:t xml:space="preserve"> </w:t>
      </w:r>
      <w:proofErr w:type="spellStart"/>
      <w:r>
        <w:rPr>
          <w:color w:val="000000" w:themeColor="text1"/>
          <w:sz w:val="24"/>
          <w:szCs w:val="24"/>
        </w:rPr>
        <w:t>pentru</w:t>
      </w:r>
      <w:proofErr w:type="spellEnd"/>
      <w:r>
        <w:rPr>
          <w:color w:val="000000" w:themeColor="text1"/>
          <w:sz w:val="24"/>
          <w:szCs w:val="24"/>
        </w:rPr>
        <w:t xml:space="preserve"> </w:t>
      </w:r>
      <w:proofErr w:type="spellStart"/>
      <w:r>
        <w:rPr>
          <w:color w:val="000000" w:themeColor="text1"/>
          <w:sz w:val="24"/>
          <w:szCs w:val="24"/>
        </w:rPr>
        <w:t>personalul</w:t>
      </w:r>
      <w:proofErr w:type="spellEnd"/>
      <w:r>
        <w:rPr>
          <w:color w:val="000000" w:themeColor="text1"/>
          <w:sz w:val="24"/>
          <w:szCs w:val="24"/>
        </w:rPr>
        <w:t xml:space="preserve"> </w:t>
      </w:r>
      <w:proofErr w:type="spellStart"/>
      <w:r>
        <w:rPr>
          <w:color w:val="000000" w:themeColor="text1"/>
          <w:sz w:val="24"/>
          <w:szCs w:val="24"/>
        </w:rPr>
        <w:t>propriu</w:t>
      </w:r>
      <w:proofErr w:type="spellEnd"/>
      <w:r>
        <w:rPr>
          <w:color w:val="000000" w:themeColor="text1"/>
          <w:sz w:val="24"/>
          <w:szCs w:val="24"/>
        </w:rPr>
        <w:t>.</w:t>
      </w:r>
    </w:p>
    <w:p w14:paraId="47784997" w14:textId="4F152BC4" w:rsidR="00357D85" w:rsidRDefault="00357D85" w:rsidP="00861CC3">
      <w:pPr>
        <w:pStyle w:val="BodyText"/>
        <w:spacing w:line="276" w:lineRule="auto"/>
        <w:jc w:val="both"/>
        <w:rPr>
          <w:color w:val="000000" w:themeColor="text1"/>
          <w:sz w:val="24"/>
          <w:szCs w:val="24"/>
        </w:rPr>
      </w:pPr>
      <w:r>
        <w:rPr>
          <w:color w:val="000000" w:themeColor="text1"/>
          <w:sz w:val="24"/>
          <w:szCs w:val="24"/>
        </w:rPr>
        <w:tab/>
      </w:r>
    </w:p>
    <w:p w14:paraId="7A3CCBE7" w14:textId="6178705F" w:rsidR="00357D85" w:rsidRDefault="00357D85" w:rsidP="00861CC3">
      <w:pPr>
        <w:pStyle w:val="BodyText"/>
        <w:spacing w:line="276" w:lineRule="auto"/>
        <w:jc w:val="both"/>
        <w:rPr>
          <w:color w:val="000000" w:themeColor="text1"/>
          <w:sz w:val="24"/>
          <w:szCs w:val="24"/>
        </w:rPr>
      </w:pPr>
      <w:r>
        <w:rPr>
          <w:color w:val="000000" w:themeColor="text1"/>
          <w:sz w:val="24"/>
          <w:szCs w:val="24"/>
        </w:rPr>
        <w:tab/>
      </w:r>
      <w:proofErr w:type="spellStart"/>
      <w:r w:rsidRPr="00D57A21">
        <w:rPr>
          <w:b/>
          <w:bCs/>
          <w:color w:val="000000" w:themeColor="text1"/>
          <w:sz w:val="24"/>
          <w:szCs w:val="24"/>
        </w:rPr>
        <w:t>Servicii</w:t>
      </w:r>
      <w:proofErr w:type="spellEnd"/>
      <w:r w:rsidRPr="00D57A21">
        <w:rPr>
          <w:b/>
          <w:bCs/>
          <w:color w:val="000000" w:themeColor="text1"/>
          <w:sz w:val="24"/>
          <w:szCs w:val="24"/>
        </w:rPr>
        <w:t xml:space="preserve"> solicitate</w:t>
      </w:r>
      <w:r w:rsidRPr="00D57A21">
        <w:rPr>
          <w:color w:val="000000" w:themeColor="text1"/>
          <w:sz w:val="24"/>
          <w:szCs w:val="24"/>
        </w:rPr>
        <w:t>:</w:t>
      </w:r>
    </w:p>
    <w:tbl>
      <w:tblPr>
        <w:tblStyle w:val="TableGrid"/>
        <w:tblW w:w="10201" w:type="dxa"/>
        <w:tblLook w:val="04A0" w:firstRow="1" w:lastRow="0" w:firstColumn="1" w:lastColumn="0" w:noHBand="0" w:noVBand="1"/>
      </w:tblPr>
      <w:tblGrid>
        <w:gridCol w:w="909"/>
        <w:gridCol w:w="3622"/>
        <w:gridCol w:w="5670"/>
      </w:tblGrid>
      <w:tr w:rsidR="00E34B91" w14:paraId="6E6E7D55" w14:textId="77777777" w:rsidTr="00EC0EBF">
        <w:tc>
          <w:tcPr>
            <w:tcW w:w="909" w:type="dxa"/>
          </w:tcPr>
          <w:p w14:paraId="0A7B1E2A" w14:textId="04A5F806" w:rsidR="00E34B91" w:rsidRPr="00D57A21" w:rsidRDefault="00E34B91" w:rsidP="00D57A21">
            <w:pPr>
              <w:pStyle w:val="BodyText"/>
              <w:spacing w:line="276" w:lineRule="auto"/>
              <w:jc w:val="center"/>
              <w:rPr>
                <w:b/>
                <w:bCs/>
                <w:color w:val="000000" w:themeColor="text1"/>
                <w:sz w:val="24"/>
                <w:szCs w:val="24"/>
              </w:rPr>
            </w:pPr>
            <w:r w:rsidRPr="00D57A21">
              <w:rPr>
                <w:b/>
                <w:bCs/>
                <w:color w:val="000000" w:themeColor="text1"/>
                <w:sz w:val="24"/>
                <w:szCs w:val="24"/>
              </w:rPr>
              <w:t>Nr.crt.</w:t>
            </w:r>
          </w:p>
        </w:tc>
        <w:tc>
          <w:tcPr>
            <w:tcW w:w="3622" w:type="dxa"/>
          </w:tcPr>
          <w:p w14:paraId="3040D513" w14:textId="1A968E88" w:rsidR="00E34B91" w:rsidRPr="00D57A21" w:rsidRDefault="00E34B91" w:rsidP="00D57A21">
            <w:pPr>
              <w:pStyle w:val="BodyText"/>
              <w:spacing w:line="276" w:lineRule="auto"/>
              <w:jc w:val="center"/>
              <w:rPr>
                <w:b/>
                <w:bCs/>
                <w:color w:val="000000" w:themeColor="text1"/>
                <w:sz w:val="24"/>
                <w:szCs w:val="24"/>
              </w:rPr>
            </w:pPr>
            <w:proofErr w:type="spellStart"/>
            <w:r w:rsidRPr="00D57A21">
              <w:rPr>
                <w:b/>
                <w:bCs/>
                <w:color w:val="000000" w:themeColor="text1"/>
                <w:sz w:val="24"/>
                <w:szCs w:val="24"/>
              </w:rPr>
              <w:t>Servicii</w:t>
            </w:r>
            <w:proofErr w:type="spellEnd"/>
          </w:p>
        </w:tc>
        <w:tc>
          <w:tcPr>
            <w:tcW w:w="5670" w:type="dxa"/>
          </w:tcPr>
          <w:p w14:paraId="423B0CFF" w14:textId="4FBBA70F" w:rsidR="00E34B91" w:rsidRPr="00D57A21" w:rsidRDefault="00E34B91" w:rsidP="00D57A21">
            <w:pPr>
              <w:pStyle w:val="BodyText"/>
              <w:spacing w:line="276" w:lineRule="auto"/>
              <w:jc w:val="center"/>
              <w:rPr>
                <w:b/>
                <w:bCs/>
                <w:color w:val="000000" w:themeColor="text1"/>
                <w:sz w:val="24"/>
                <w:szCs w:val="24"/>
              </w:rPr>
            </w:pPr>
            <w:proofErr w:type="spellStart"/>
            <w:r w:rsidRPr="00D57A21">
              <w:rPr>
                <w:b/>
                <w:bCs/>
                <w:color w:val="000000" w:themeColor="text1"/>
                <w:sz w:val="24"/>
                <w:szCs w:val="24"/>
              </w:rPr>
              <w:t>Descriere</w:t>
            </w:r>
            <w:proofErr w:type="spellEnd"/>
          </w:p>
        </w:tc>
      </w:tr>
      <w:tr w:rsidR="00637B29" w14:paraId="0A112E16" w14:textId="77777777" w:rsidTr="000028FD">
        <w:tc>
          <w:tcPr>
            <w:tcW w:w="909" w:type="dxa"/>
            <w:vAlign w:val="center"/>
          </w:tcPr>
          <w:p w14:paraId="127867D7" w14:textId="3D6BE982" w:rsidR="00637B29" w:rsidRPr="00D57A21" w:rsidRDefault="00637B29" w:rsidP="00637B29">
            <w:pPr>
              <w:pStyle w:val="BodyText"/>
              <w:spacing w:line="276" w:lineRule="auto"/>
              <w:ind w:left="491"/>
              <w:jc w:val="both"/>
              <w:rPr>
                <w:color w:val="000000" w:themeColor="text1"/>
                <w:sz w:val="24"/>
                <w:szCs w:val="24"/>
              </w:rPr>
            </w:pPr>
            <w:r>
              <w:rPr>
                <w:lang w:val="ro-RO"/>
              </w:rPr>
              <w:t>1</w:t>
            </w:r>
          </w:p>
        </w:tc>
        <w:tc>
          <w:tcPr>
            <w:tcW w:w="3622" w:type="dxa"/>
            <w:vAlign w:val="center"/>
          </w:tcPr>
          <w:p w14:paraId="30345B3A" w14:textId="6FE9F112" w:rsidR="00637B29" w:rsidRPr="00D57A21" w:rsidRDefault="00637B29" w:rsidP="00637B29">
            <w:pPr>
              <w:pStyle w:val="BodyText"/>
              <w:spacing w:line="276" w:lineRule="auto"/>
              <w:jc w:val="both"/>
              <w:rPr>
                <w:color w:val="000000" w:themeColor="text1"/>
                <w:sz w:val="24"/>
                <w:szCs w:val="24"/>
              </w:rPr>
            </w:pPr>
            <w:r w:rsidRPr="00F4562B">
              <w:rPr>
                <w:lang w:val="ro-RO"/>
              </w:rPr>
              <w:t>INSTALA</w:t>
            </w:r>
            <w:r>
              <w:rPr>
                <w:lang w:val="ro-RO"/>
              </w:rPr>
              <w:t>Ț</w:t>
            </w:r>
            <w:r w:rsidRPr="00F4562B">
              <w:rPr>
                <w:lang w:val="ro-RO"/>
              </w:rPr>
              <w:t xml:space="preserve">IE DE SUNET </w:t>
            </w:r>
          </w:p>
        </w:tc>
        <w:tc>
          <w:tcPr>
            <w:tcW w:w="5670" w:type="dxa"/>
          </w:tcPr>
          <w:p w14:paraId="7CD23F5D" w14:textId="14C13A9A" w:rsidR="00637B29" w:rsidRPr="00F4562B" w:rsidRDefault="00637B29" w:rsidP="00637B29">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6 </w:t>
            </w:r>
            <w:r w:rsidRPr="00F4562B">
              <w:rPr>
                <w:rFonts w:eastAsia="ArialMT"/>
                <w:sz w:val="24"/>
                <w:szCs w:val="24"/>
                <w:lang w:val="ro-RO"/>
              </w:rPr>
              <w:t>Sistem</w:t>
            </w:r>
            <w:r>
              <w:rPr>
                <w:rFonts w:eastAsia="ArialMT"/>
                <w:sz w:val="24"/>
                <w:szCs w:val="24"/>
                <w:lang w:val="ro-RO"/>
              </w:rPr>
              <w:t>e</w:t>
            </w:r>
            <w:r w:rsidRPr="00F4562B">
              <w:rPr>
                <w:rFonts w:eastAsia="ArialMT"/>
                <w:sz w:val="24"/>
                <w:szCs w:val="24"/>
                <w:lang w:val="ro-RO"/>
              </w:rPr>
              <w:t xml:space="preserve"> de sunet compus</w:t>
            </w:r>
            <w:r>
              <w:rPr>
                <w:rFonts w:eastAsia="ArialMT"/>
                <w:sz w:val="24"/>
                <w:szCs w:val="24"/>
                <w:lang w:val="ro-RO"/>
              </w:rPr>
              <w:t>e</w:t>
            </w:r>
            <w:r w:rsidRPr="00F4562B">
              <w:rPr>
                <w:rFonts w:eastAsia="ArialMT"/>
                <w:sz w:val="24"/>
                <w:szCs w:val="24"/>
                <w:lang w:val="ro-RO"/>
              </w:rPr>
              <w:t xml:space="preserve"> din </w:t>
            </w:r>
            <w:r>
              <w:rPr>
                <w:rFonts w:eastAsia="ArialMT"/>
                <w:sz w:val="24"/>
                <w:szCs w:val="24"/>
                <w:lang w:val="ro-RO"/>
              </w:rPr>
              <w:t>câte</w:t>
            </w:r>
            <w:r w:rsidRPr="00F4562B">
              <w:rPr>
                <w:rFonts w:eastAsia="ArialMT"/>
                <w:sz w:val="24"/>
                <w:szCs w:val="24"/>
                <w:lang w:val="ro-RO"/>
              </w:rPr>
              <w:t xml:space="preserve"> </w:t>
            </w:r>
            <w:r>
              <w:rPr>
                <w:rFonts w:eastAsia="ArialMT"/>
                <w:sz w:val="24"/>
                <w:szCs w:val="24"/>
                <w:lang w:val="ro-RO"/>
              </w:rPr>
              <w:t>4</w:t>
            </w:r>
            <w:r w:rsidRPr="00F4562B">
              <w:rPr>
                <w:rFonts w:eastAsia="ArialMT"/>
                <w:sz w:val="24"/>
                <w:szCs w:val="24"/>
                <w:lang w:val="ro-RO"/>
              </w:rPr>
              <w:t xml:space="preserve"> boxe active pe stativ cu o putere minim</w:t>
            </w:r>
            <w:r>
              <w:rPr>
                <w:rFonts w:eastAsia="ArialMT"/>
                <w:sz w:val="24"/>
                <w:szCs w:val="24"/>
                <w:lang w:val="ro-RO"/>
              </w:rPr>
              <w:t>ă</w:t>
            </w:r>
            <w:r w:rsidRPr="00F4562B">
              <w:rPr>
                <w:rFonts w:eastAsia="ArialMT"/>
                <w:sz w:val="24"/>
                <w:szCs w:val="24"/>
                <w:lang w:val="ro-RO"/>
              </w:rPr>
              <w:t xml:space="preserve"> de 750w. Boxele vor </w:t>
            </w:r>
            <w:r>
              <w:rPr>
                <w:rFonts w:eastAsia="ArialMT"/>
                <w:sz w:val="24"/>
                <w:szCs w:val="24"/>
                <w:lang w:val="ro-RO"/>
              </w:rPr>
              <w:t>trebui dispuse în sălile de conferințe. Toate boxele vor fi prevăzute cu stativ;</w:t>
            </w:r>
          </w:p>
          <w:p w14:paraId="28D5CE7E" w14:textId="53F1CF88" w:rsidR="00637B29" w:rsidRPr="00F4562B" w:rsidRDefault="00637B29" w:rsidP="00637B29">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6 </w:t>
            </w:r>
            <w:r w:rsidRPr="00F4562B">
              <w:rPr>
                <w:rFonts w:eastAsia="ArialMT"/>
                <w:sz w:val="24"/>
                <w:szCs w:val="24"/>
                <w:lang w:val="ro-RO"/>
              </w:rPr>
              <w:t>Mixer</w:t>
            </w:r>
            <w:r>
              <w:rPr>
                <w:rFonts w:eastAsia="ArialMT"/>
                <w:sz w:val="24"/>
                <w:szCs w:val="24"/>
                <w:lang w:val="ro-RO"/>
              </w:rPr>
              <w:t>e</w:t>
            </w:r>
            <w:r w:rsidRPr="00F4562B">
              <w:rPr>
                <w:rFonts w:eastAsia="ArialMT"/>
                <w:sz w:val="24"/>
                <w:szCs w:val="24"/>
                <w:lang w:val="ro-RO"/>
              </w:rPr>
              <w:t xml:space="preserve"> de sunet digital</w:t>
            </w:r>
            <w:r>
              <w:rPr>
                <w:rFonts w:eastAsia="ArialMT"/>
                <w:sz w:val="24"/>
                <w:szCs w:val="24"/>
                <w:lang w:val="ro-RO"/>
              </w:rPr>
              <w:t>e</w:t>
            </w:r>
            <w:r w:rsidRPr="00F4562B">
              <w:rPr>
                <w:rFonts w:eastAsia="ArialMT"/>
                <w:sz w:val="24"/>
                <w:szCs w:val="24"/>
                <w:lang w:val="ro-RO"/>
              </w:rPr>
              <w:t xml:space="preserve"> cu minim</w:t>
            </w:r>
            <w:r>
              <w:rPr>
                <w:rFonts w:eastAsia="ArialMT"/>
                <w:sz w:val="24"/>
                <w:szCs w:val="24"/>
                <w:lang w:val="ro-RO"/>
              </w:rPr>
              <w:t>um</w:t>
            </w:r>
            <w:r w:rsidRPr="00F4562B">
              <w:rPr>
                <w:rFonts w:eastAsia="ArialMT"/>
                <w:sz w:val="24"/>
                <w:szCs w:val="24"/>
                <w:lang w:val="ro-RO"/>
              </w:rPr>
              <w:t xml:space="preserve"> </w:t>
            </w:r>
            <w:r>
              <w:rPr>
                <w:rFonts w:eastAsia="ArialMT"/>
                <w:sz w:val="24"/>
                <w:szCs w:val="24"/>
                <w:lang w:val="ro-RO"/>
              </w:rPr>
              <w:t>8In/4Out;</w:t>
            </w:r>
          </w:p>
          <w:p w14:paraId="2D5F8D6B" w14:textId="2BA926C2" w:rsidR="00637B29" w:rsidRPr="00F4562B" w:rsidRDefault="00637B29" w:rsidP="00637B29">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6 </w:t>
            </w:r>
            <w:r w:rsidRPr="00F4562B">
              <w:rPr>
                <w:rFonts w:eastAsia="ArialMT"/>
                <w:sz w:val="24"/>
                <w:szCs w:val="24"/>
                <w:lang w:val="ro-RO"/>
              </w:rPr>
              <w:t>Set</w:t>
            </w:r>
            <w:r>
              <w:rPr>
                <w:rFonts w:eastAsia="ArialMT"/>
                <w:sz w:val="24"/>
                <w:szCs w:val="24"/>
                <w:lang w:val="ro-RO"/>
              </w:rPr>
              <w:t>uri</w:t>
            </w:r>
            <w:r w:rsidRPr="00F4562B">
              <w:rPr>
                <w:rFonts w:eastAsia="ArialMT"/>
                <w:sz w:val="24"/>
                <w:szCs w:val="24"/>
                <w:lang w:val="ro-RO"/>
              </w:rPr>
              <w:t xml:space="preserve"> de </w:t>
            </w:r>
            <w:r>
              <w:rPr>
                <w:rFonts w:eastAsia="ArialMT"/>
                <w:sz w:val="24"/>
                <w:szCs w:val="24"/>
                <w:lang w:val="ro-RO"/>
              </w:rPr>
              <w:t>câte 2</w:t>
            </w:r>
            <w:r w:rsidRPr="00F4562B">
              <w:rPr>
                <w:rFonts w:eastAsia="ArialMT"/>
                <w:sz w:val="24"/>
                <w:szCs w:val="24"/>
                <w:lang w:val="ro-RO"/>
              </w:rPr>
              <w:t xml:space="preserve"> microfoane wireless handheld cu sistem de amplificare semnal </w:t>
            </w:r>
            <w:r>
              <w:rPr>
                <w:rFonts w:eastAsia="ArialMT"/>
                <w:sz w:val="24"/>
                <w:szCs w:val="24"/>
                <w:lang w:val="ro-RO"/>
              </w:rPr>
              <w:t>ș</w:t>
            </w:r>
            <w:r w:rsidRPr="00F4562B">
              <w:rPr>
                <w:rFonts w:eastAsia="ArialMT"/>
                <w:sz w:val="24"/>
                <w:szCs w:val="24"/>
                <w:lang w:val="ro-RO"/>
              </w:rPr>
              <w:t>i antene suplimentare</w:t>
            </w:r>
            <w:r>
              <w:rPr>
                <w:rFonts w:eastAsia="ArialMT"/>
                <w:sz w:val="24"/>
                <w:szCs w:val="24"/>
                <w:lang w:val="ro-RO"/>
              </w:rPr>
              <w:t>;</w:t>
            </w:r>
            <w:r w:rsidRPr="00F4562B">
              <w:rPr>
                <w:rFonts w:eastAsia="ArialMT"/>
                <w:sz w:val="24"/>
                <w:szCs w:val="24"/>
                <w:lang w:val="ro-RO"/>
              </w:rPr>
              <w:t xml:space="preserve"> </w:t>
            </w:r>
          </w:p>
          <w:p w14:paraId="45C10CF3" w14:textId="72BF7AD1" w:rsidR="00637B29" w:rsidRDefault="00637B29" w:rsidP="00637B29">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6 </w:t>
            </w:r>
            <w:r w:rsidRPr="00F4562B">
              <w:rPr>
                <w:rFonts w:eastAsia="ArialMT"/>
                <w:sz w:val="24"/>
                <w:szCs w:val="24"/>
                <w:lang w:val="ro-RO"/>
              </w:rPr>
              <w:t>Set</w:t>
            </w:r>
            <w:r>
              <w:rPr>
                <w:rFonts w:eastAsia="ArialMT"/>
                <w:sz w:val="24"/>
                <w:szCs w:val="24"/>
                <w:lang w:val="ro-RO"/>
              </w:rPr>
              <w:t>uri</w:t>
            </w:r>
            <w:r w:rsidRPr="00F4562B">
              <w:rPr>
                <w:rFonts w:eastAsia="ArialMT"/>
                <w:sz w:val="24"/>
                <w:szCs w:val="24"/>
                <w:lang w:val="ro-RO"/>
              </w:rPr>
              <w:t xml:space="preserve"> de </w:t>
            </w:r>
            <w:r>
              <w:rPr>
                <w:rFonts w:eastAsia="ArialMT"/>
                <w:sz w:val="24"/>
                <w:szCs w:val="24"/>
                <w:lang w:val="ro-RO"/>
              </w:rPr>
              <w:t>câte 2</w:t>
            </w:r>
            <w:r w:rsidRPr="00F4562B">
              <w:rPr>
                <w:rFonts w:eastAsia="ArialMT"/>
                <w:sz w:val="24"/>
                <w:szCs w:val="24"/>
                <w:lang w:val="ro-RO"/>
              </w:rPr>
              <w:t xml:space="preserve"> microfoane wireless headset skincolor cu sistem de amplificare semnal </w:t>
            </w:r>
            <w:r>
              <w:rPr>
                <w:rFonts w:eastAsia="ArialMT"/>
                <w:sz w:val="24"/>
                <w:szCs w:val="24"/>
                <w:lang w:val="ro-RO"/>
              </w:rPr>
              <w:t>ș</w:t>
            </w:r>
            <w:r w:rsidRPr="00F4562B">
              <w:rPr>
                <w:rFonts w:eastAsia="ArialMT"/>
                <w:sz w:val="24"/>
                <w:szCs w:val="24"/>
                <w:lang w:val="ro-RO"/>
              </w:rPr>
              <w:t>i antene suplimentare</w:t>
            </w:r>
            <w:r>
              <w:rPr>
                <w:rFonts w:eastAsia="ArialMT"/>
                <w:sz w:val="24"/>
                <w:szCs w:val="24"/>
                <w:lang w:val="ro-RO"/>
              </w:rPr>
              <w:t>;</w:t>
            </w:r>
          </w:p>
          <w:p w14:paraId="1A1AA045" w14:textId="2B571767" w:rsidR="00637B29" w:rsidRDefault="00637B29" w:rsidP="00637B29">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 seturi de conectică XLR, stative de microfon, accesorii;</w:t>
            </w:r>
          </w:p>
          <w:p w14:paraId="3B7E4E8B" w14:textId="77777777" w:rsidR="00637B29" w:rsidRDefault="00637B29" w:rsidP="00637B29">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 seturi de câte 2 microfoane de tip desk cu fir care vor fi amplasate pe pupitrul de vorbitor;</w:t>
            </w:r>
          </w:p>
          <w:p w14:paraId="639C9BC8" w14:textId="24C1D7BE" w:rsidR="00637B29" w:rsidRPr="00637B29" w:rsidRDefault="00637B29" w:rsidP="00637B29">
            <w:pPr>
              <w:pStyle w:val="ListParagraph"/>
              <w:widowControl/>
              <w:numPr>
                <w:ilvl w:val="0"/>
                <w:numId w:val="4"/>
              </w:numPr>
              <w:adjustRightInd w:val="0"/>
              <w:ind w:left="323"/>
              <w:contextualSpacing/>
              <w:jc w:val="both"/>
              <w:rPr>
                <w:rFonts w:eastAsia="ArialMT"/>
                <w:sz w:val="24"/>
                <w:szCs w:val="24"/>
                <w:lang w:val="ro-RO"/>
              </w:rPr>
            </w:pPr>
            <w:r w:rsidRPr="00637B29">
              <w:rPr>
                <w:rFonts w:eastAsia="ArialMT"/>
                <w:sz w:val="24"/>
                <w:szCs w:val="24"/>
                <w:lang w:val="ro-RO"/>
              </w:rPr>
              <w:t xml:space="preserve">6 Surse de redare pentru materialele audio (laptop, USB Player). </w:t>
            </w:r>
          </w:p>
        </w:tc>
      </w:tr>
      <w:tr w:rsidR="00637B29" w14:paraId="78674CA5" w14:textId="77777777" w:rsidTr="000028FD">
        <w:tc>
          <w:tcPr>
            <w:tcW w:w="909" w:type="dxa"/>
            <w:vAlign w:val="center"/>
          </w:tcPr>
          <w:p w14:paraId="274837F7" w14:textId="0D1C6C98" w:rsidR="00637B29" w:rsidRPr="00D57A21" w:rsidRDefault="00637B29" w:rsidP="00637B29">
            <w:pPr>
              <w:pStyle w:val="BodyText"/>
              <w:spacing w:line="276" w:lineRule="auto"/>
              <w:ind w:left="491"/>
              <w:jc w:val="both"/>
              <w:rPr>
                <w:color w:val="000000" w:themeColor="text1"/>
                <w:sz w:val="24"/>
                <w:szCs w:val="24"/>
              </w:rPr>
            </w:pPr>
            <w:r>
              <w:rPr>
                <w:lang w:val="ro-RO"/>
              </w:rPr>
              <w:t>2</w:t>
            </w:r>
          </w:p>
        </w:tc>
        <w:tc>
          <w:tcPr>
            <w:tcW w:w="3622" w:type="dxa"/>
            <w:vAlign w:val="center"/>
          </w:tcPr>
          <w:p w14:paraId="167EC7EE" w14:textId="77777777" w:rsidR="00637B29" w:rsidRPr="006D1C19" w:rsidRDefault="00637B29" w:rsidP="00637B29">
            <w:pPr>
              <w:widowControl/>
              <w:adjustRightInd w:val="0"/>
              <w:contextualSpacing/>
              <w:rPr>
                <w:rFonts w:eastAsia="ArialMT"/>
                <w:bCs/>
                <w:sz w:val="24"/>
                <w:szCs w:val="24"/>
              </w:rPr>
            </w:pPr>
            <w:r w:rsidRPr="006D1C19">
              <w:rPr>
                <w:rFonts w:eastAsia="ArialMT"/>
                <w:bCs/>
                <w:sz w:val="24"/>
                <w:szCs w:val="24"/>
              </w:rPr>
              <w:t>ECHIPAMENTE DE LUMINI</w:t>
            </w:r>
          </w:p>
          <w:p w14:paraId="1897BDBF" w14:textId="54C8601B" w:rsidR="00637B29" w:rsidRPr="00D57A21" w:rsidRDefault="00637B29" w:rsidP="00637B29">
            <w:pPr>
              <w:pStyle w:val="BodyText"/>
              <w:spacing w:line="276" w:lineRule="auto"/>
              <w:jc w:val="both"/>
              <w:rPr>
                <w:sz w:val="24"/>
                <w:szCs w:val="24"/>
              </w:rPr>
            </w:pPr>
          </w:p>
        </w:tc>
        <w:tc>
          <w:tcPr>
            <w:tcW w:w="5670" w:type="dxa"/>
          </w:tcPr>
          <w:p w14:paraId="10571903" w14:textId="21245AD4" w:rsidR="00637B29" w:rsidRPr="00637B29" w:rsidRDefault="00637B29" w:rsidP="00637B29">
            <w:pPr>
              <w:pStyle w:val="ListParagraph"/>
              <w:widowControl/>
              <w:numPr>
                <w:ilvl w:val="0"/>
                <w:numId w:val="4"/>
              </w:numPr>
              <w:adjustRightInd w:val="0"/>
              <w:ind w:left="323"/>
              <w:contextualSpacing/>
              <w:jc w:val="both"/>
              <w:rPr>
                <w:sz w:val="24"/>
                <w:szCs w:val="24"/>
              </w:rPr>
            </w:pPr>
            <w:r w:rsidRPr="00637B29">
              <w:rPr>
                <w:rFonts w:eastAsia="ArialMT"/>
                <w:sz w:val="24"/>
                <w:szCs w:val="24"/>
                <w:lang w:val="ro-RO"/>
              </w:rPr>
              <w:t>12 aparate de lumin</w:t>
            </w:r>
            <w:r>
              <w:rPr>
                <w:rFonts w:eastAsia="ArialMT"/>
                <w:sz w:val="24"/>
                <w:szCs w:val="24"/>
                <w:lang w:val="ro-RO"/>
              </w:rPr>
              <w:t>ă</w:t>
            </w:r>
            <w:r w:rsidRPr="00637B29">
              <w:rPr>
                <w:rFonts w:eastAsia="ArialMT"/>
                <w:sz w:val="24"/>
                <w:szCs w:val="24"/>
                <w:lang w:val="ro-RO"/>
              </w:rPr>
              <w:t xml:space="preserve"> alb</w:t>
            </w:r>
            <w:r>
              <w:rPr>
                <w:rFonts w:eastAsia="ArialMT"/>
                <w:sz w:val="24"/>
                <w:szCs w:val="24"/>
                <w:lang w:val="ro-RO"/>
              </w:rPr>
              <w:t>ă</w:t>
            </w:r>
            <w:r w:rsidRPr="00637B29">
              <w:rPr>
                <w:rFonts w:eastAsia="ArialMT"/>
                <w:sz w:val="24"/>
                <w:szCs w:val="24"/>
                <w:lang w:val="ro-RO"/>
              </w:rPr>
              <w:t xml:space="preserve"> cu led de minim</w:t>
            </w:r>
            <w:r>
              <w:rPr>
                <w:rFonts w:eastAsia="ArialMT"/>
                <w:sz w:val="24"/>
                <w:szCs w:val="24"/>
                <w:lang w:val="ro-RO"/>
              </w:rPr>
              <w:t>um</w:t>
            </w:r>
            <w:r w:rsidRPr="00637B29">
              <w:rPr>
                <w:rFonts w:eastAsia="ArialMT"/>
                <w:sz w:val="24"/>
                <w:szCs w:val="24"/>
                <w:lang w:val="ro-RO"/>
              </w:rPr>
              <w:t xml:space="preserve"> 300w, temperatur</w:t>
            </w:r>
            <w:r>
              <w:rPr>
                <w:rFonts w:eastAsia="ArialMT"/>
                <w:sz w:val="24"/>
                <w:szCs w:val="24"/>
                <w:lang w:val="ro-RO"/>
              </w:rPr>
              <w:t>ă</w:t>
            </w:r>
            <w:r w:rsidRPr="00637B29">
              <w:rPr>
                <w:rFonts w:eastAsia="ArialMT"/>
                <w:sz w:val="24"/>
                <w:szCs w:val="24"/>
                <w:lang w:val="ro-RO"/>
              </w:rPr>
              <w:t xml:space="preserve"> de culoare 5600K, cu luminozitate de minim</w:t>
            </w:r>
            <w:r>
              <w:rPr>
                <w:rFonts w:eastAsia="ArialMT"/>
                <w:sz w:val="24"/>
                <w:szCs w:val="24"/>
                <w:lang w:val="ro-RO"/>
              </w:rPr>
              <w:t>um</w:t>
            </w:r>
            <w:r w:rsidRPr="00637B29">
              <w:rPr>
                <w:rFonts w:eastAsia="ArialMT"/>
                <w:sz w:val="24"/>
                <w:szCs w:val="24"/>
                <w:lang w:val="ro-RO"/>
              </w:rPr>
              <w:t xml:space="preserve"> 4000lx, cu func</w:t>
            </w:r>
            <w:r>
              <w:rPr>
                <w:rFonts w:eastAsia="ArialMT"/>
                <w:sz w:val="24"/>
                <w:szCs w:val="24"/>
                <w:lang w:val="ro-RO"/>
              </w:rPr>
              <w:t>ț</w:t>
            </w:r>
            <w:r w:rsidRPr="00637B29">
              <w:rPr>
                <w:rFonts w:eastAsia="ArialMT"/>
                <w:sz w:val="24"/>
                <w:szCs w:val="24"/>
                <w:lang w:val="ro-RO"/>
              </w:rPr>
              <w:t xml:space="preserve">ie dimmer </w:t>
            </w:r>
            <w:r>
              <w:rPr>
                <w:rFonts w:eastAsia="ArialMT"/>
                <w:sz w:val="24"/>
                <w:szCs w:val="24"/>
                <w:lang w:val="ro-RO"/>
              </w:rPr>
              <w:t>ș</w:t>
            </w:r>
            <w:r w:rsidRPr="00637B29">
              <w:rPr>
                <w:rFonts w:eastAsia="ArialMT"/>
                <w:sz w:val="24"/>
                <w:szCs w:val="24"/>
                <w:lang w:val="ro-RO"/>
              </w:rPr>
              <w:t>i prev</w:t>
            </w:r>
            <w:r>
              <w:rPr>
                <w:rFonts w:eastAsia="ArialMT"/>
                <w:sz w:val="24"/>
                <w:szCs w:val="24"/>
                <w:lang w:val="ro-RO"/>
              </w:rPr>
              <w:t>ă</w:t>
            </w:r>
            <w:r w:rsidRPr="00637B29">
              <w:rPr>
                <w:rFonts w:eastAsia="ArialMT"/>
                <w:sz w:val="24"/>
                <w:szCs w:val="24"/>
                <w:lang w:val="ro-RO"/>
              </w:rPr>
              <w:t>zute cu voleuri</w:t>
            </w:r>
            <w:r>
              <w:rPr>
                <w:rFonts w:eastAsia="ArialMT"/>
                <w:sz w:val="24"/>
                <w:szCs w:val="24"/>
                <w:lang w:val="ro-RO"/>
              </w:rPr>
              <w:t>.</w:t>
            </w:r>
          </w:p>
        </w:tc>
      </w:tr>
      <w:tr w:rsidR="00637B29" w14:paraId="5CBE8247" w14:textId="77777777" w:rsidTr="000028FD">
        <w:tc>
          <w:tcPr>
            <w:tcW w:w="909" w:type="dxa"/>
            <w:vAlign w:val="center"/>
          </w:tcPr>
          <w:p w14:paraId="6FB5399C" w14:textId="68448B7B" w:rsidR="00637B29" w:rsidRPr="00D57A21" w:rsidRDefault="00637B29" w:rsidP="00637B29">
            <w:pPr>
              <w:pStyle w:val="BodyText"/>
              <w:spacing w:line="276" w:lineRule="auto"/>
              <w:ind w:left="491"/>
              <w:jc w:val="both"/>
              <w:rPr>
                <w:color w:val="000000" w:themeColor="text1"/>
                <w:sz w:val="24"/>
                <w:szCs w:val="24"/>
              </w:rPr>
            </w:pPr>
            <w:r>
              <w:rPr>
                <w:lang w:val="ro-RO"/>
              </w:rPr>
              <w:t>3</w:t>
            </w:r>
          </w:p>
        </w:tc>
        <w:tc>
          <w:tcPr>
            <w:tcW w:w="3622" w:type="dxa"/>
            <w:vAlign w:val="center"/>
          </w:tcPr>
          <w:p w14:paraId="16700385" w14:textId="28A7EBB7" w:rsidR="00637B29" w:rsidRPr="00D57A21" w:rsidRDefault="00637B29" w:rsidP="00637B29">
            <w:pPr>
              <w:pStyle w:val="BodyText"/>
              <w:spacing w:line="276" w:lineRule="auto"/>
              <w:jc w:val="both"/>
              <w:rPr>
                <w:sz w:val="24"/>
                <w:szCs w:val="24"/>
              </w:rPr>
            </w:pPr>
            <w:r w:rsidRPr="006D1C19">
              <w:rPr>
                <w:lang w:val="ro-RO"/>
              </w:rPr>
              <w:t>ECHIPAMENTE MULTIMEDIA</w:t>
            </w:r>
          </w:p>
        </w:tc>
        <w:tc>
          <w:tcPr>
            <w:tcW w:w="5670" w:type="dxa"/>
            <w:vAlign w:val="center"/>
          </w:tcPr>
          <w:p w14:paraId="4D0A92E3" w14:textId="6397F789" w:rsidR="00637B29" w:rsidRDefault="00637B29" w:rsidP="00637B29">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w:t>
            </w:r>
            <w:r w:rsidRPr="006D1C19">
              <w:rPr>
                <w:rFonts w:eastAsia="ArialMT"/>
                <w:sz w:val="24"/>
                <w:szCs w:val="24"/>
                <w:lang w:val="ro-RO"/>
              </w:rPr>
              <w:t xml:space="preserve"> ecran</w:t>
            </w:r>
            <w:r>
              <w:rPr>
                <w:rFonts w:eastAsia="ArialMT"/>
                <w:sz w:val="24"/>
                <w:szCs w:val="24"/>
                <w:lang w:val="ro-RO"/>
              </w:rPr>
              <w:t>e</w:t>
            </w:r>
            <w:r w:rsidRPr="006D1C19">
              <w:rPr>
                <w:rFonts w:eastAsia="ArialMT"/>
                <w:sz w:val="24"/>
                <w:szCs w:val="24"/>
                <w:lang w:val="ro-RO"/>
              </w:rPr>
              <w:t xml:space="preserve"> </w:t>
            </w:r>
            <w:r>
              <w:rPr>
                <w:rFonts w:eastAsia="ArialMT"/>
                <w:sz w:val="24"/>
                <w:szCs w:val="24"/>
                <w:lang w:val="ro-RO"/>
              </w:rPr>
              <w:t>proiecție front</w:t>
            </w:r>
            <w:r w:rsidRPr="006D1C19">
              <w:rPr>
                <w:rFonts w:eastAsia="ArialMT"/>
                <w:sz w:val="24"/>
                <w:szCs w:val="24"/>
                <w:lang w:val="ro-RO"/>
              </w:rPr>
              <w:t xml:space="preserve">, </w:t>
            </w:r>
            <w:r>
              <w:rPr>
                <w:rFonts w:eastAsia="ArialMT"/>
                <w:sz w:val="24"/>
                <w:szCs w:val="24"/>
                <w:lang w:val="ro-RO"/>
              </w:rPr>
              <w:t xml:space="preserve">motorizate, </w:t>
            </w:r>
            <w:r w:rsidRPr="006D1C19">
              <w:rPr>
                <w:rFonts w:eastAsia="ArialMT"/>
                <w:sz w:val="24"/>
                <w:szCs w:val="24"/>
                <w:lang w:val="ro-RO"/>
              </w:rPr>
              <w:t xml:space="preserve">dimensiune </w:t>
            </w:r>
            <w:r>
              <w:rPr>
                <w:rFonts w:eastAsia="ArialMT"/>
                <w:sz w:val="24"/>
                <w:szCs w:val="24"/>
                <w:lang w:val="ro-RO"/>
              </w:rPr>
              <w:t>4470x2600mm</w:t>
            </w:r>
            <w:r w:rsidRPr="006D1C19">
              <w:rPr>
                <w:rFonts w:eastAsia="ArialMT"/>
                <w:sz w:val="24"/>
                <w:szCs w:val="24"/>
                <w:lang w:val="ro-RO"/>
              </w:rPr>
              <w:t xml:space="preserve">, </w:t>
            </w:r>
            <w:r>
              <w:rPr>
                <w:rFonts w:eastAsia="ArialMT"/>
                <w:sz w:val="24"/>
                <w:szCs w:val="24"/>
                <w:lang w:val="ro-RO"/>
              </w:rPr>
              <w:t>format 16:9, cu cadru de aluminiu demontabil;</w:t>
            </w:r>
          </w:p>
          <w:p w14:paraId="29B1EC47" w14:textId="484B982B" w:rsidR="00637B29" w:rsidRPr="006D1C19" w:rsidRDefault="00637B29" w:rsidP="00637B29">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 videoproiectoare laser, luminozitate 6000 ansi, cu lentilă short 0,6:1, rezoluție 4k;</w:t>
            </w:r>
          </w:p>
          <w:p w14:paraId="29C22328" w14:textId="12290E0E" w:rsidR="00637B29" w:rsidRDefault="00637B29" w:rsidP="00637B29">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 kit-uri de r</w:t>
            </w:r>
            <w:r w:rsidRPr="006D1C19">
              <w:rPr>
                <w:rFonts w:eastAsia="ArialMT"/>
                <w:sz w:val="24"/>
                <w:szCs w:val="24"/>
                <w:lang w:val="ro-RO"/>
              </w:rPr>
              <w:t>egie video prev</w:t>
            </w:r>
            <w:r>
              <w:rPr>
                <w:rFonts w:eastAsia="ArialMT"/>
                <w:sz w:val="24"/>
                <w:szCs w:val="24"/>
                <w:lang w:val="ro-RO"/>
              </w:rPr>
              <w:t>ă</w:t>
            </w:r>
            <w:r w:rsidRPr="006D1C19">
              <w:rPr>
                <w:rFonts w:eastAsia="ArialMT"/>
                <w:sz w:val="24"/>
                <w:szCs w:val="24"/>
                <w:lang w:val="ro-RO"/>
              </w:rPr>
              <w:t>zut</w:t>
            </w:r>
            <w:r>
              <w:rPr>
                <w:rFonts w:eastAsia="ArialMT"/>
                <w:sz w:val="24"/>
                <w:szCs w:val="24"/>
                <w:lang w:val="ro-RO"/>
              </w:rPr>
              <w:t>e</w:t>
            </w:r>
            <w:r w:rsidRPr="006D1C19">
              <w:rPr>
                <w:rFonts w:eastAsia="ArialMT"/>
                <w:sz w:val="24"/>
                <w:szCs w:val="24"/>
                <w:lang w:val="ro-RO"/>
              </w:rPr>
              <w:t xml:space="preserve"> cu media server, mixer video 4K cu minim</w:t>
            </w:r>
            <w:r>
              <w:rPr>
                <w:rFonts w:eastAsia="ArialMT"/>
                <w:sz w:val="24"/>
                <w:szCs w:val="24"/>
                <w:lang w:val="ro-RO"/>
              </w:rPr>
              <w:t>um</w:t>
            </w:r>
            <w:r w:rsidRPr="006D1C19">
              <w:rPr>
                <w:rFonts w:eastAsia="ArialMT"/>
                <w:sz w:val="24"/>
                <w:szCs w:val="24"/>
                <w:lang w:val="ro-RO"/>
              </w:rPr>
              <w:t xml:space="preserve"> </w:t>
            </w:r>
            <w:r>
              <w:rPr>
                <w:rFonts w:eastAsia="ArialMT"/>
                <w:sz w:val="24"/>
                <w:szCs w:val="24"/>
                <w:lang w:val="ro-RO"/>
              </w:rPr>
              <w:t>8</w:t>
            </w:r>
            <w:r w:rsidRPr="006D1C19">
              <w:rPr>
                <w:rFonts w:eastAsia="ArialMT"/>
                <w:sz w:val="24"/>
                <w:szCs w:val="24"/>
                <w:lang w:val="ro-RO"/>
              </w:rPr>
              <w:t xml:space="preserve"> intr</w:t>
            </w:r>
            <w:r>
              <w:rPr>
                <w:rFonts w:eastAsia="ArialMT"/>
                <w:sz w:val="24"/>
                <w:szCs w:val="24"/>
                <w:lang w:val="ro-RO"/>
              </w:rPr>
              <w:t>ă</w:t>
            </w:r>
            <w:r w:rsidRPr="006D1C19">
              <w:rPr>
                <w:rFonts w:eastAsia="ArialMT"/>
                <w:sz w:val="24"/>
                <w:szCs w:val="24"/>
                <w:lang w:val="ro-RO"/>
              </w:rPr>
              <w:t>ri</w:t>
            </w:r>
            <w:r>
              <w:rPr>
                <w:rFonts w:eastAsia="ArialMT"/>
                <w:sz w:val="24"/>
                <w:szCs w:val="24"/>
                <w:lang w:val="ro-RO"/>
              </w:rPr>
              <w:t xml:space="preserve"> SDI, HDMI și NDI și 4 ieșiri SDI/HDMI,</w:t>
            </w:r>
            <w:r w:rsidRPr="006D1C19">
              <w:rPr>
                <w:rFonts w:eastAsia="ArialMT"/>
                <w:sz w:val="24"/>
                <w:szCs w:val="24"/>
                <w:lang w:val="ro-RO"/>
              </w:rPr>
              <w:t xml:space="preserve"> talkback, HDD player recorder 4K, mixer audio digital minim</w:t>
            </w:r>
            <w:r>
              <w:rPr>
                <w:rFonts w:eastAsia="ArialMT"/>
                <w:sz w:val="24"/>
                <w:szCs w:val="24"/>
                <w:lang w:val="ro-RO"/>
              </w:rPr>
              <w:t>um</w:t>
            </w:r>
            <w:r w:rsidRPr="006D1C19">
              <w:rPr>
                <w:rFonts w:eastAsia="ArialMT"/>
                <w:sz w:val="24"/>
                <w:szCs w:val="24"/>
                <w:lang w:val="ro-RO"/>
              </w:rPr>
              <w:t xml:space="preserve"> 6 intr</w:t>
            </w:r>
            <w:r>
              <w:rPr>
                <w:rFonts w:eastAsia="ArialMT"/>
                <w:sz w:val="24"/>
                <w:szCs w:val="24"/>
                <w:lang w:val="ro-RO"/>
              </w:rPr>
              <w:t>ă</w:t>
            </w:r>
            <w:r w:rsidRPr="006D1C19">
              <w:rPr>
                <w:rFonts w:eastAsia="ArialMT"/>
                <w:sz w:val="24"/>
                <w:szCs w:val="24"/>
                <w:lang w:val="ro-RO"/>
              </w:rPr>
              <w:t xml:space="preserve">ri, </w:t>
            </w:r>
            <w:r w:rsidRPr="006D1C19">
              <w:rPr>
                <w:rFonts w:eastAsia="ArialMT"/>
                <w:sz w:val="24"/>
                <w:szCs w:val="24"/>
                <w:lang w:val="ro-RO"/>
              </w:rPr>
              <w:lastRenderedPageBreak/>
              <w:t xml:space="preserve">convertoare SDI-HDMI, </w:t>
            </w:r>
            <w:r>
              <w:rPr>
                <w:rFonts w:eastAsia="ArialMT"/>
                <w:sz w:val="24"/>
                <w:szCs w:val="24"/>
                <w:lang w:val="ro-RO"/>
              </w:rPr>
              <w:t xml:space="preserve">splitere SDI/HDMI, </w:t>
            </w:r>
            <w:r w:rsidRPr="006D1C19">
              <w:rPr>
                <w:rFonts w:eastAsia="ArialMT"/>
                <w:sz w:val="24"/>
                <w:szCs w:val="24"/>
                <w:lang w:val="ro-RO"/>
              </w:rPr>
              <w:t>sistem de streaming live</w:t>
            </w:r>
            <w:r>
              <w:rPr>
                <w:rFonts w:eastAsia="ArialMT"/>
                <w:sz w:val="24"/>
                <w:szCs w:val="24"/>
                <w:lang w:val="ro-RO"/>
              </w:rPr>
              <w:t>;</w:t>
            </w:r>
          </w:p>
          <w:p w14:paraId="17CB7453" w14:textId="32B5279B" w:rsidR="00637B29" w:rsidRPr="004B4089" w:rsidRDefault="00637B29" w:rsidP="00637B29">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12 camere video rezoluție 4K motorizate prevăzute cu controller la regia tehnică și ieșiri HDMI, SDI și NDI; </w:t>
            </w:r>
          </w:p>
          <w:p w14:paraId="733A4FDE" w14:textId="1361EA44" w:rsidR="00637B29" w:rsidRPr="00F72AB7" w:rsidRDefault="00637B29" w:rsidP="00637B29">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6 sisteme de travelling motorizat cu lungime de 3m, cu posibilitate de control și funcție AUTO TIME, AUTO SPEED; </w:t>
            </w:r>
          </w:p>
          <w:p w14:paraId="1F16EEF0" w14:textId="0651802C" w:rsidR="00637B29" w:rsidRPr="00A4295A" w:rsidRDefault="00637B29" w:rsidP="00637B29">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12 ecrane plasmă/LCD, diagonală minimă 65”, cu stativ, conectate la regia video;</w:t>
            </w:r>
          </w:p>
          <w:p w14:paraId="4DD92742" w14:textId="75C498D7" w:rsidR="00637B29" w:rsidRPr="00686B1E" w:rsidRDefault="00637B29" w:rsidP="00637B29">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6 ecrane plasmă/LCD, diagonală minimă 42”, cu suport, dispuse vertical (portrait), cu posibilitate de rotire a imaginii, cu conexiune USB pe care vor rula titlurile și programele conferințelor; </w:t>
            </w:r>
          </w:p>
          <w:p w14:paraId="1EC3E00D" w14:textId="0A705151" w:rsidR="00637B29" w:rsidRPr="00DF2748" w:rsidRDefault="00637B29" w:rsidP="00637B29">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 xml:space="preserve">6 multimedia speaker desk prevăzute cu ecran LCD frontal pe care vor rula numele speakerilor și ecran orizontal cu funcție prompter pe care vor rula textele speakerilor. De asemenea, deskurile vor fi prevăzute cu suport pahar; </w:t>
            </w:r>
          </w:p>
          <w:p w14:paraId="5B771ABA" w14:textId="43770547" w:rsidR="00637B29" w:rsidRPr="00307EA2" w:rsidRDefault="00637B29" w:rsidP="00637B29">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lang w:val="ro-RO"/>
              </w:rPr>
              <w:t>6 monitoare preview cu stativ de podea pe care vor rula prezentările și un timer;</w:t>
            </w:r>
          </w:p>
          <w:p w14:paraId="1A6EC1CC" w14:textId="77777777" w:rsidR="00637B29" w:rsidRPr="00637B29" w:rsidRDefault="00637B29" w:rsidP="00637B29">
            <w:pPr>
              <w:pStyle w:val="ListParagraph"/>
              <w:widowControl/>
              <w:numPr>
                <w:ilvl w:val="0"/>
                <w:numId w:val="4"/>
              </w:numPr>
              <w:adjustRightInd w:val="0"/>
              <w:ind w:left="323"/>
              <w:contextualSpacing/>
              <w:jc w:val="both"/>
              <w:rPr>
                <w:rFonts w:ascii="Avenir Book" w:eastAsia="ArialMT" w:hAnsi="Avenir Book" w:cs="ArialMT"/>
                <w:sz w:val="20"/>
                <w:szCs w:val="20"/>
              </w:rPr>
            </w:pPr>
            <w:r>
              <w:rPr>
                <w:rFonts w:eastAsia="ArialMT"/>
                <w:sz w:val="24"/>
                <w:szCs w:val="24"/>
              </w:rPr>
              <w:t xml:space="preserve">6 </w:t>
            </w:r>
            <w:proofErr w:type="spellStart"/>
            <w:r>
              <w:rPr>
                <w:rFonts w:eastAsia="ArialMT"/>
                <w:sz w:val="24"/>
                <w:szCs w:val="24"/>
              </w:rPr>
              <w:t>laptopuri</w:t>
            </w:r>
            <w:proofErr w:type="spellEnd"/>
            <w:r>
              <w:rPr>
                <w:rFonts w:eastAsia="ArialMT"/>
                <w:sz w:val="24"/>
                <w:szCs w:val="24"/>
              </w:rPr>
              <w:t xml:space="preserve"> cu software PowerPoint/Keynote, </w:t>
            </w:r>
            <w:proofErr w:type="spellStart"/>
            <w:r>
              <w:rPr>
                <w:rFonts w:eastAsia="ArialMT"/>
                <w:sz w:val="24"/>
                <w:szCs w:val="24"/>
              </w:rPr>
              <w:t>Javascript</w:t>
            </w:r>
            <w:proofErr w:type="spellEnd"/>
            <w:r>
              <w:rPr>
                <w:rFonts w:eastAsia="ArialMT"/>
                <w:sz w:val="24"/>
                <w:szCs w:val="24"/>
              </w:rPr>
              <w:t xml:space="preserve">, Adobe </w:t>
            </w:r>
            <w:proofErr w:type="gramStart"/>
            <w:r>
              <w:rPr>
                <w:rFonts w:eastAsia="ArialMT"/>
                <w:sz w:val="24"/>
                <w:szCs w:val="24"/>
              </w:rPr>
              <w:t>Photoshop;</w:t>
            </w:r>
            <w:proofErr w:type="gramEnd"/>
          </w:p>
          <w:p w14:paraId="6243C3E1" w14:textId="5447E717" w:rsidR="00637B29" w:rsidRPr="00637B29" w:rsidRDefault="00637B29" w:rsidP="00637B29">
            <w:pPr>
              <w:pStyle w:val="ListParagraph"/>
              <w:widowControl/>
              <w:numPr>
                <w:ilvl w:val="0"/>
                <w:numId w:val="4"/>
              </w:numPr>
              <w:adjustRightInd w:val="0"/>
              <w:ind w:left="323"/>
              <w:contextualSpacing/>
              <w:jc w:val="both"/>
              <w:rPr>
                <w:rFonts w:ascii="Avenir Book" w:eastAsia="ArialMT" w:hAnsi="Avenir Book" w:cs="ArialMT"/>
                <w:sz w:val="20"/>
                <w:szCs w:val="20"/>
              </w:rPr>
            </w:pPr>
            <w:r w:rsidRPr="00637B29">
              <w:rPr>
                <w:rFonts w:eastAsia="ArialMT"/>
                <w:sz w:val="24"/>
                <w:szCs w:val="24"/>
              </w:rPr>
              <w:t xml:space="preserve">6 table interactive Smart 106”, 16:10, </w:t>
            </w:r>
            <w:proofErr w:type="spellStart"/>
            <w:r w:rsidRPr="00637B29">
              <w:rPr>
                <w:rFonts w:eastAsia="ArialMT"/>
                <w:sz w:val="24"/>
                <w:szCs w:val="24"/>
              </w:rPr>
              <w:t>tehnologie</w:t>
            </w:r>
            <w:proofErr w:type="spellEnd"/>
            <w:r w:rsidRPr="00637B29">
              <w:rPr>
                <w:rFonts w:eastAsia="ArialMT"/>
                <w:sz w:val="24"/>
                <w:szCs w:val="24"/>
              </w:rPr>
              <w:t xml:space="preserve"> tactile IR, 10 </w:t>
            </w:r>
            <w:proofErr w:type="spellStart"/>
            <w:r w:rsidRPr="00637B29">
              <w:rPr>
                <w:rFonts w:eastAsia="ArialMT"/>
                <w:sz w:val="24"/>
                <w:szCs w:val="24"/>
              </w:rPr>
              <w:t>puncte</w:t>
            </w:r>
            <w:proofErr w:type="spellEnd"/>
            <w:r w:rsidRPr="00637B29">
              <w:rPr>
                <w:rFonts w:eastAsia="ArialMT"/>
                <w:sz w:val="24"/>
                <w:szCs w:val="24"/>
              </w:rPr>
              <w:t xml:space="preserve"> de </w:t>
            </w:r>
            <w:proofErr w:type="spellStart"/>
            <w:r w:rsidRPr="00637B29">
              <w:rPr>
                <w:rFonts w:eastAsia="ArialMT"/>
                <w:sz w:val="24"/>
                <w:szCs w:val="24"/>
              </w:rPr>
              <w:t>atingere</w:t>
            </w:r>
            <w:proofErr w:type="spellEnd"/>
            <w:r w:rsidRPr="00637B29">
              <w:rPr>
                <w:rFonts w:eastAsia="ArialMT"/>
                <w:sz w:val="24"/>
                <w:szCs w:val="24"/>
              </w:rPr>
              <w:t xml:space="preserve">, </w:t>
            </w:r>
            <w:proofErr w:type="spellStart"/>
            <w:r w:rsidRPr="00637B29">
              <w:rPr>
                <w:rFonts w:eastAsia="ArialMT"/>
                <w:sz w:val="24"/>
                <w:szCs w:val="24"/>
              </w:rPr>
              <w:t>prev</w:t>
            </w:r>
            <w:r w:rsidR="00483DAF">
              <w:rPr>
                <w:rFonts w:eastAsia="ArialMT"/>
                <w:sz w:val="24"/>
                <w:szCs w:val="24"/>
              </w:rPr>
              <w:t>ă</w:t>
            </w:r>
            <w:r w:rsidRPr="00637B29">
              <w:rPr>
                <w:rFonts w:eastAsia="ArialMT"/>
                <w:sz w:val="24"/>
                <w:szCs w:val="24"/>
              </w:rPr>
              <w:t>zute</w:t>
            </w:r>
            <w:proofErr w:type="spellEnd"/>
            <w:r w:rsidRPr="00637B29">
              <w:rPr>
                <w:rFonts w:eastAsia="ArialMT"/>
                <w:sz w:val="24"/>
                <w:szCs w:val="24"/>
              </w:rPr>
              <w:t xml:space="preserve"> cu </w:t>
            </w:r>
            <w:proofErr w:type="spellStart"/>
            <w:r w:rsidRPr="00637B29">
              <w:rPr>
                <w:rFonts w:eastAsia="ArialMT"/>
                <w:sz w:val="24"/>
                <w:szCs w:val="24"/>
              </w:rPr>
              <w:t>stativ</w:t>
            </w:r>
            <w:proofErr w:type="spellEnd"/>
            <w:r w:rsidR="00483DAF">
              <w:rPr>
                <w:rFonts w:eastAsia="ArialMT"/>
                <w:sz w:val="24"/>
                <w:szCs w:val="24"/>
              </w:rPr>
              <w:t>.</w:t>
            </w:r>
          </w:p>
        </w:tc>
      </w:tr>
      <w:tr w:rsidR="00637B29" w14:paraId="630F15CE" w14:textId="77777777" w:rsidTr="000028FD">
        <w:tc>
          <w:tcPr>
            <w:tcW w:w="909" w:type="dxa"/>
            <w:vAlign w:val="center"/>
          </w:tcPr>
          <w:p w14:paraId="6531F972" w14:textId="240F0A29" w:rsidR="00637B29" w:rsidRPr="00D57A21" w:rsidRDefault="00637B29" w:rsidP="00637B29">
            <w:pPr>
              <w:pStyle w:val="BodyText"/>
              <w:spacing w:line="276" w:lineRule="auto"/>
              <w:ind w:left="491"/>
              <w:jc w:val="both"/>
              <w:rPr>
                <w:color w:val="000000" w:themeColor="text1"/>
                <w:sz w:val="24"/>
                <w:szCs w:val="24"/>
              </w:rPr>
            </w:pPr>
            <w:r>
              <w:rPr>
                <w:lang w:val="ro-RO"/>
              </w:rPr>
              <w:lastRenderedPageBreak/>
              <w:t>4</w:t>
            </w:r>
          </w:p>
        </w:tc>
        <w:tc>
          <w:tcPr>
            <w:tcW w:w="3622" w:type="dxa"/>
            <w:vAlign w:val="center"/>
          </w:tcPr>
          <w:p w14:paraId="493B72B7" w14:textId="70057D71" w:rsidR="00637B29" w:rsidRPr="00D57A21" w:rsidRDefault="00637B29" w:rsidP="00637B29">
            <w:pPr>
              <w:widowControl/>
              <w:autoSpaceDE/>
              <w:autoSpaceDN/>
              <w:contextualSpacing/>
              <w:rPr>
                <w:sz w:val="24"/>
                <w:szCs w:val="24"/>
                <w:lang w:val="ro-RO" w:bidi="ar-SA"/>
              </w:rPr>
            </w:pPr>
            <w:r w:rsidRPr="006D1C19">
              <w:rPr>
                <w:lang w:val="ro-RO"/>
              </w:rPr>
              <w:t>ELECTRIC</w:t>
            </w:r>
            <w:r>
              <w:rPr>
                <w:lang w:val="ro-RO"/>
              </w:rPr>
              <w:t>Ă</w:t>
            </w:r>
          </w:p>
        </w:tc>
        <w:tc>
          <w:tcPr>
            <w:tcW w:w="5670" w:type="dxa"/>
            <w:vAlign w:val="center"/>
          </w:tcPr>
          <w:p w14:paraId="1DAA3AE2" w14:textId="7F302212" w:rsidR="00637B29" w:rsidRPr="006D1C19" w:rsidRDefault="00637B29" w:rsidP="00637B29">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Sisteme de distribu</w:t>
            </w:r>
            <w:r>
              <w:rPr>
                <w:rFonts w:eastAsia="ArialMT"/>
                <w:sz w:val="24"/>
                <w:szCs w:val="24"/>
                <w:lang w:val="ro-RO"/>
              </w:rPr>
              <w:t>ț</w:t>
            </w:r>
            <w:r w:rsidRPr="006D1C19">
              <w:rPr>
                <w:rFonts w:eastAsia="ArialMT"/>
                <w:sz w:val="24"/>
                <w:szCs w:val="24"/>
                <w:lang w:val="ro-RO"/>
              </w:rPr>
              <w:t>ie curent trifazic  32A – 16A</w:t>
            </w:r>
            <w:r w:rsidR="00483DAF">
              <w:rPr>
                <w:rFonts w:eastAsia="ArialMT"/>
                <w:sz w:val="24"/>
                <w:szCs w:val="24"/>
                <w:lang w:val="ro-RO"/>
              </w:rPr>
              <w:t>;</w:t>
            </w:r>
          </w:p>
          <w:p w14:paraId="26A1BA0F" w14:textId="7497FBE1" w:rsidR="00637B29" w:rsidRPr="00D92915" w:rsidRDefault="00637B29" w:rsidP="00637B29">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Cabluri 32A, 20m</w:t>
            </w:r>
            <w:r>
              <w:rPr>
                <w:sz w:val="24"/>
                <w:szCs w:val="24"/>
                <w:lang w:val="ro-RO"/>
              </w:rPr>
              <w:t xml:space="preserve"> - 2</w:t>
            </w:r>
            <w:r w:rsidRPr="00D92915">
              <w:rPr>
                <w:sz w:val="24"/>
                <w:szCs w:val="24"/>
                <w:lang w:val="ro-RO"/>
              </w:rPr>
              <w:t>0 buc</w:t>
            </w:r>
            <w:r>
              <w:rPr>
                <w:sz w:val="24"/>
                <w:szCs w:val="24"/>
                <w:lang w:val="ro-RO"/>
              </w:rPr>
              <w:t>ăț</w:t>
            </w:r>
            <w:r w:rsidRPr="00D92915">
              <w:rPr>
                <w:sz w:val="24"/>
                <w:szCs w:val="24"/>
                <w:lang w:val="ro-RO"/>
              </w:rPr>
              <w:t>i</w:t>
            </w:r>
            <w:r w:rsidR="00483DAF">
              <w:rPr>
                <w:sz w:val="24"/>
                <w:szCs w:val="24"/>
                <w:lang w:val="ro-RO"/>
              </w:rPr>
              <w:t>;</w:t>
            </w:r>
          </w:p>
          <w:p w14:paraId="256B8FA4" w14:textId="05A6E3F3" w:rsidR="00637B29" w:rsidRPr="00D92915" w:rsidRDefault="00637B29" w:rsidP="00637B29">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w:t>
            </w:r>
            <w:r>
              <w:rPr>
                <w:sz w:val="24"/>
                <w:szCs w:val="24"/>
                <w:lang w:val="ro-RO"/>
              </w:rPr>
              <w:t>l</w:t>
            </w:r>
            <w:r w:rsidRPr="00D92915">
              <w:rPr>
                <w:sz w:val="24"/>
                <w:szCs w:val="24"/>
                <w:lang w:val="ro-RO"/>
              </w:rPr>
              <w:t>uri 32</w:t>
            </w:r>
            <w:r>
              <w:rPr>
                <w:sz w:val="24"/>
                <w:szCs w:val="24"/>
                <w:lang w:val="ro-RO"/>
              </w:rPr>
              <w:t>A</w:t>
            </w:r>
            <w:r w:rsidRPr="00D92915">
              <w:rPr>
                <w:sz w:val="24"/>
                <w:szCs w:val="24"/>
                <w:lang w:val="ro-RO"/>
              </w:rPr>
              <w:t>, 10m</w:t>
            </w:r>
            <w:r>
              <w:rPr>
                <w:sz w:val="24"/>
                <w:szCs w:val="24"/>
                <w:lang w:val="ro-RO"/>
              </w:rPr>
              <w:t xml:space="preserve"> - 2</w:t>
            </w:r>
            <w:r w:rsidRPr="00D92915">
              <w:rPr>
                <w:sz w:val="24"/>
                <w:szCs w:val="24"/>
                <w:lang w:val="ro-RO"/>
              </w:rPr>
              <w:t>0 buc</w:t>
            </w:r>
            <w:r>
              <w:rPr>
                <w:sz w:val="24"/>
                <w:szCs w:val="24"/>
                <w:lang w:val="ro-RO"/>
              </w:rPr>
              <w:t>ăț</w:t>
            </w:r>
            <w:r w:rsidRPr="00D92915">
              <w:rPr>
                <w:sz w:val="24"/>
                <w:szCs w:val="24"/>
                <w:lang w:val="ro-RO"/>
              </w:rPr>
              <w:t>i</w:t>
            </w:r>
            <w:r w:rsidR="00483DAF">
              <w:rPr>
                <w:sz w:val="24"/>
                <w:szCs w:val="24"/>
                <w:lang w:val="ro-RO"/>
              </w:rPr>
              <w:t>;</w:t>
            </w:r>
          </w:p>
          <w:p w14:paraId="2A725747" w14:textId="6E838278" w:rsidR="00637B29" w:rsidRPr="00D92915" w:rsidRDefault="00637B29" w:rsidP="00637B29">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Prelungitoare </w:t>
            </w:r>
            <w:r>
              <w:rPr>
                <w:sz w:val="24"/>
                <w:szCs w:val="24"/>
                <w:lang w:val="ro-RO"/>
              </w:rPr>
              <w:t>220V</w:t>
            </w:r>
            <w:r w:rsidRPr="00D92915">
              <w:rPr>
                <w:sz w:val="24"/>
                <w:szCs w:val="24"/>
                <w:lang w:val="ro-RO"/>
              </w:rPr>
              <w:t xml:space="preserve"> 10m, 3 prize</w:t>
            </w:r>
            <w:r>
              <w:rPr>
                <w:sz w:val="24"/>
                <w:szCs w:val="24"/>
                <w:lang w:val="ro-RO"/>
              </w:rPr>
              <w:t xml:space="preserve"> - 5</w:t>
            </w:r>
            <w:r w:rsidRPr="00D92915">
              <w:rPr>
                <w:sz w:val="24"/>
                <w:szCs w:val="24"/>
                <w:lang w:val="ro-RO"/>
              </w:rPr>
              <w:t>0 buc</w:t>
            </w:r>
            <w:r>
              <w:rPr>
                <w:sz w:val="24"/>
                <w:szCs w:val="24"/>
                <w:lang w:val="ro-RO"/>
              </w:rPr>
              <w:t>ăț</w:t>
            </w:r>
            <w:r w:rsidRPr="00D92915">
              <w:rPr>
                <w:sz w:val="24"/>
                <w:szCs w:val="24"/>
                <w:lang w:val="ro-RO"/>
              </w:rPr>
              <w:t>i</w:t>
            </w:r>
            <w:r w:rsidR="00483DAF">
              <w:rPr>
                <w:sz w:val="24"/>
                <w:szCs w:val="24"/>
                <w:lang w:val="ro-RO"/>
              </w:rPr>
              <w:t>;</w:t>
            </w:r>
          </w:p>
          <w:p w14:paraId="7F8B0A51" w14:textId="46312157" w:rsidR="00637B29" w:rsidRPr="00D92915" w:rsidRDefault="00637B29" w:rsidP="00637B29">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w:t>
            </w:r>
            <w:r>
              <w:rPr>
                <w:sz w:val="24"/>
                <w:szCs w:val="24"/>
                <w:lang w:val="ro-RO"/>
              </w:rPr>
              <w:t>lungitor</w:t>
            </w:r>
            <w:r w:rsidRPr="00D92915">
              <w:rPr>
                <w:sz w:val="24"/>
                <w:szCs w:val="24"/>
                <w:lang w:val="ro-RO"/>
              </w:rPr>
              <w:t xml:space="preserve"> </w:t>
            </w:r>
            <w:r>
              <w:rPr>
                <w:sz w:val="24"/>
                <w:szCs w:val="24"/>
                <w:lang w:val="ro-RO"/>
              </w:rPr>
              <w:t xml:space="preserve">220V </w:t>
            </w:r>
            <w:r w:rsidRPr="00D92915">
              <w:rPr>
                <w:sz w:val="24"/>
                <w:szCs w:val="24"/>
                <w:lang w:val="ro-RO"/>
              </w:rPr>
              <w:t xml:space="preserve">5m </w:t>
            </w:r>
            <w:r>
              <w:rPr>
                <w:sz w:val="24"/>
                <w:szCs w:val="24"/>
                <w:lang w:val="ro-RO"/>
              </w:rPr>
              <w:t>- 5</w:t>
            </w:r>
            <w:r w:rsidRPr="00D92915">
              <w:rPr>
                <w:sz w:val="24"/>
                <w:szCs w:val="24"/>
                <w:lang w:val="ro-RO"/>
              </w:rPr>
              <w:t>0 buc</w:t>
            </w:r>
            <w:r>
              <w:rPr>
                <w:sz w:val="24"/>
                <w:szCs w:val="24"/>
                <w:lang w:val="ro-RO"/>
              </w:rPr>
              <w:t>ăț</w:t>
            </w:r>
            <w:r w:rsidRPr="00D92915">
              <w:rPr>
                <w:sz w:val="24"/>
                <w:szCs w:val="24"/>
                <w:lang w:val="ro-RO"/>
              </w:rPr>
              <w:t>i</w:t>
            </w:r>
            <w:r w:rsidR="00483DAF">
              <w:rPr>
                <w:sz w:val="24"/>
                <w:szCs w:val="24"/>
                <w:lang w:val="ro-RO"/>
              </w:rPr>
              <w:t>;</w:t>
            </w:r>
          </w:p>
          <w:p w14:paraId="5D15722C" w14:textId="65D8E83C" w:rsidR="00483DAF" w:rsidRDefault="00637B29" w:rsidP="00483DAF">
            <w:pPr>
              <w:pStyle w:val="ListParagraph"/>
              <w:widowControl/>
              <w:numPr>
                <w:ilvl w:val="0"/>
                <w:numId w:val="4"/>
              </w:numPr>
              <w:adjustRightInd w:val="0"/>
              <w:ind w:left="323"/>
              <w:contextualSpacing/>
              <w:jc w:val="both"/>
              <w:rPr>
                <w:sz w:val="24"/>
                <w:szCs w:val="24"/>
                <w:lang w:val="ro-RO"/>
              </w:rPr>
            </w:pPr>
            <w:r w:rsidRPr="00D92915">
              <w:rPr>
                <w:sz w:val="24"/>
                <w:szCs w:val="24"/>
                <w:lang w:val="ro-RO"/>
              </w:rPr>
              <w:t>Distribu</w:t>
            </w:r>
            <w:r>
              <w:rPr>
                <w:sz w:val="24"/>
                <w:szCs w:val="24"/>
                <w:lang w:val="ro-RO"/>
              </w:rPr>
              <w:t>ț</w:t>
            </w:r>
            <w:r w:rsidRPr="00D92915">
              <w:rPr>
                <w:sz w:val="24"/>
                <w:szCs w:val="24"/>
                <w:lang w:val="ro-RO"/>
              </w:rPr>
              <w:t>ie 32</w:t>
            </w:r>
            <w:r>
              <w:rPr>
                <w:sz w:val="24"/>
                <w:szCs w:val="24"/>
                <w:lang w:val="ro-RO"/>
              </w:rPr>
              <w:t>A - 6</w:t>
            </w:r>
            <w:r w:rsidRPr="00D92915">
              <w:rPr>
                <w:sz w:val="24"/>
                <w:szCs w:val="24"/>
                <w:lang w:val="ro-RO"/>
              </w:rPr>
              <w:t xml:space="preserve"> buc</w:t>
            </w:r>
            <w:r>
              <w:rPr>
                <w:sz w:val="24"/>
                <w:szCs w:val="24"/>
                <w:lang w:val="ro-RO"/>
              </w:rPr>
              <w:t>.</w:t>
            </w:r>
            <w:r w:rsidR="00483DAF">
              <w:rPr>
                <w:sz w:val="24"/>
                <w:szCs w:val="24"/>
                <w:lang w:val="ro-RO"/>
              </w:rPr>
              <w:t>;</w:t>
            </w:r>
          </w:p>
          <w:p w14:paraId="08ACAA54" w14:textId="1C009309" w:rsidR="00637B29" w:rsidRPr="00483DAF" w:rsidRDefault="00637B29" w:rsidP="00483DAF">
            <w:pPr>
              <w:pStyle w:val="ListParagraph"/>
              <w:widowControl/>
              <w:numPr>
                <w:ilvl w:val="0"/>
                <w:numId w:val="4"/>
              </w:numPr>
              <w:adjustRightInd w:val="0"/>
              <w:ind w:left="323"/>
              <w:contextualSpacing/>
              <w:jc w:val="both"/>
              <w:rPr>
                <w:sz w:val="24"/>
                <w:szCs w:val="24"/>
                <w:lang w:val="ro-RO"/>
              </w:rPr>
            </w:pPr>
            <w:r w:rsidRPr="00483DAF">
              <w:rPr>
                <w:sz w:val="24"/>
                <w:szCs w:val="24"/>
                <w:lang w:val="ro-RO"/>
              </w:rPr>
              <w:t>Distribuție 32A-220v - 18 buc.</w:t>
            </w:r>
          </w:p>
        </w:tc>
      </w:tr>
      <w:tr w:rsidR="00637B29" w14:paraId="1D44151E" w14:textId="77777777" w:rsidTr="000028FD">
        <w:tc>
          <w:tcPr>
            <w:tcW w:w="909" w:type="dxa"/>
            <w:vAlign w:val="center"/>
          </w:tcPr>
          <w:p w14:paraId="33A77B7E" w14:textId="6EBC4FE7" w:rsidR="00637B29" w:rsidRPr="00D57A21" w:rsidRDefault="00637B29" w:rsidP="00637B29">
            <w:pPr>
              <w:pStyle w:val="BodyText"/>
              <w:spacing w:line="276" w:lineRule="auto"/>
              <w:ind w:left="491"/>
              <w:jc w:val="both"/>
              <w:rPr>
                <w:color w:val="000000" w:themeColor="text1"/>
                <w:sz w:val="24"/>
                <w:szCs w:val="24"/>
              </w:rPr>
            </w:pPr>
            <w:r>
              <w:rPr>
                <w:lang w:val="ro-RO"/>
              </w:rPr>
              <w:t>5</w:t>
            </w:r>
          </w:p>
        </w:tc>
        <w:tc>
          <w:tcPr>
            <w:tcW w:w="3622" w:type="dxa"/>
            <w:vAlign w:val="center"/>
          </w:tcPr>
          <w:p w14:paraId="3B3951F6" w14:textId="49525385" w:rsidR="00637B29" w:rsidRPr="00D57A21" w:rsidRDefault="00637B29" w:rsidP="00637B29">
            <w:pPr>
              <w:widowControl/>
              <w:autoSpaceDE/>
              <w:autoSpaceDN/>
              <w:contextualSpacing/>
              <w:rPr>
                <w:sz w:val="24"/>
                <w:szCs w:val="24"/>
                <w:lang w:val="ro-RO"/>
              </w:rPr>
            </w:pPr>
            <w:r w:rsidRPr="00637150">
              <w:rPr>
                <w:lang w:val="ro-RO"/>
              </w:rPr>
              <w:t>ACCESORII</w:t>
            </w:r>
          </w:p>
        </w:tc>
        <w:tc>
          <w:tcPr>
            <w:tcW w:w="5670" w:type="dxa"/>
            <w:vAlign w:val="center"/>
          </w:tcPr>
          <w:p w14:paraId="210A2542" w14:textId="765ADFDE" w:rsidR="00637B29" w:rsidRPr="00D57A21" w:rsidRDefault="00637B29" w:rsidP="00483DAF">
            <w:pPr>
              <w:pStyle w:val="ListParagraph"/>
              <w:widowControl/>
              <w:numPr>
                <w:ilvl w:val="0"/>
                <w:numId w:val="4"/>
              </w:numPr>
              <w:adjustRightInd w:val="0"/>
              <w:ind w:left="323"/>
              <w:contextualSpacing/>
              <w:jc w:val="both"/>
              <w:rPr>
                <w:sz w:val="24"/>
                <w:szCs w:val="24"/>
                <w:lang w:val="ro-RO"/>
              </w:rPr>
            </w:pPr>
            <w:r w:rsidRPr="00483DAF">
              <w:rPr>
                <w:sz w:val="24"/>
                <w:szCs w:val="24"/>
                <w:lang w:val="ro-RO"/>
              </w:rPr>
              <w:t>Sisteme de protecție pentru cabluri electrice și de sunet pentru a evita accidentările, ținând cont de fluxul mare de persoane pe perioada evenimentelor. Necesar minimum 60m.</w:t>
            </w:r>
          </w:p>
        </w:tc>
      </w:tr>
      <w:tr w:rsidR="00637B29" w14:paraId="3B2A490D" w14:textId="77777777" w:rsidTr="000028FD">
        <w:tc>
          <w:tcPr>
            <w:tcW w:w="909" w:type="dxa"/>
            <w:vAlign w:val="center"/>
          </w:tcPr>
          <w:p w14:paraId="3F3E6115" w14:textId="174B3D97" w:rsidR="00637B29" w:rsidRPr="00D57A21" w:rsidRDefault="00637B29" w:rsidP="00637B29">
            <w:pPr>
              <w:pStyle w:val="BodyText"/>
              <w:spacing w:line="276" w:lineRule="auto"/>
              <w:ind w:left="491"/>
              <w:jc w:val="both"/>
              <w:rPr>
                <w:color w:val="000000" w:themeColor="text1"/>
                <w:sz w:val="24"/>
                <w:szCs w:val="24"/>
              </w:rPr>
            </w:pPr>
            <w:r>
              <w:rPr>
                <w:lang w:val="ro-RO"/>
              </w:rPr>
              <w:t>6</w:t>
            </w:r>
          </w:p>
        </w:tc>
        <w:tc>
          <w:tcPr>
            <w:tcW w:w="3622" w:type="dxa"/>
            <w:vAlign w:val="center"/>
          </w:tcPr>
          <w:p w14:paraId="571F27F0" w14:textId="3C8679BC" w:rsidR="00637B29" w:rsidRDefault="00637B29" w:rsidP="00637B29">
            <w:pPr>
              <w:widowControl/>
              <w:autoSpaceDE/>
              <w:autoSpaceDN/>
              <w:contextualSpacing/>
              <w:rPr>
                <w:sz w:val="24"/>
                <w:szCs w:val="24"/>
                <w:lang w:val="ro-RO"/>
              </w:rPr>
            </w:pPr>
            <w:r w:rsidRPr="00A60A2D">
              <w:rPr>
                <w:lang w:val="ro-RO"/>
              </w:rPr>
              <w:t xml:space="preserve">PERSONAL TEHNIC </w:t>
            </w:r>
            <w:r>
              <w:rPr>
                <w:lang w:val="ro-RO"/>
              </w:rPr>
              <w:t>Ș</w:t>
            </w:r>
            <w:r w:rsidRPr="00A60A2D">
              <w:rPr>
                <w:lang w:val="ro-RO"/>
              </w:rPr>
              <w:t>I TRANSPORT ECHIPAMENTE</w:t>
            </w:r>
          </w:p>
        </w:tc>
        <w:tc>
          <w:tcPr>
            <w:tcW w:w="5670" w:type="dxa"/>
            <w:vAlign w:val="center"/>
          </w:tcPr>
          <w:p w14:paraId="0DF8FDC3" w14:textId="77777777" w:rsidR="00637B29" w:rsidRPr="00A60A2D" w:rsidRDefault="00637B29" w:rsidP="00637B29">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Personal tehnic calificat pentru montarea, demontarea </w:t>
            </w:r>
            <w:r>
              <w:rPr>
                <w:rFonts w:eastAsia="ArialMT"/>
                <w:sz w:val="24"/>
                <w:szCs w:val="24"/>
                <w:lang w:val="ro-RO"/>
              </w:rPr>
              <w:t>ș</w:t>
            </w:r>
            <w:r w:rsidRPr="00A60A2D">
              <w:rPr>
                <w:rFonts w:eastAsia="ArialMT"/>
                <w:sz w:val="24"/>
                <w:szCs w:val="24"/>
                <w:lang w:val="ro-RO"/>
              </w:rPr>
              <w:t>i operarea echipamentelor de sunet</w:t>
            </w:r>
            <w:r>
              <w:rPr>
                <w:rFonts w:eastAsia="ArialMT"/>
                <w:sz w:val="24"/>
                <w:szCs w:val="24"/>
                <w:lang w:val="ro-RO"/>
              </w:rPr>
              <w:t>, lumini, multimedia</w:t>
            </w:r>
            <w:r w:rsidRPr="00A60A2D">
              <w:rPr>
                <w:rFonts w:eastAsia="ArialMT"/>
                <w:sz w:val="24"/>
                <w:szCs w:val="24"/>
                <w:lang w:val="ro-RO"/>
              </w:rPr>
              <w:t xml:space="preserve"> </w:t>
            </w:r>
            <w:r>
              <w:rPr>
                <w:rFonts w:eastAsia="ArialMT"/>
                <w:sz w:val="24"/>
                <w:szCs w:val="24"/>
                <w:lang w:val="ro-RO"/>
              </w:rPr>
              <w:t>ș</w:t>
            </w:r>
            <w:r w:rsidRPr="00A60A2D">
              <w:rPr>
                <w:rFonts w:eastAsia="ArialMT"/>
                <w:sz w:val="24"/>
                <w:szCs w:val="24"/>
                <w:lang w:val="ro-RO"/>
              </w:rPr>
              <w:t>i electrice</w:t>
            </w:r>
            <w:r>
              <w:rPr>
                <w:rFonts w:eastAsia="ArialMT"/>
                <w:sz w:val="24"/>
                <w:szCs w:val="24"/>
                <w:lang w:val="ro-RO"/>
              </w:rPr>
              <w:t>,</w:t>
            </w:r>
            <w:r w:rsidRPr="00A60A2D">
              <w:rPr>
                <w:rFonts w:eastAsia="ArialMT"/>
                <w:sz w:val="24"/>
                <w:szCs w:val="24"/>
                <w:lang w:val="ro-RO"/>
              </w:rPr>
              <w:t xml:space="preserve"> dup</w:t>
            </w:r>
            <w:r>
              <w:rPr>
                <w:rFonts w:eastAsia="ArialMT"/>
                <w:sz w:val="24"/>
                <w:szCs w:val="24"/>
                <w:lang w:val="ro-RO"/>
              </w:rPr>
              <w:t>ă</w:t>
            </w:r>
            <w:r w:rsidRPr="00A60A2D">
              <w:rPr>
                <w:rFonts w:eastAsia="ArialMT"/>
                <w:sz w:val="24"/>
                <w:szCs w:val="24"/>
                <w:lang w:val="ro-RO"/>
              </w:rPr>
              <w:t xml:space="preserve"> cum urmeaz</w:t>
            </w:r>
            <w:r>
              <w:rPr>
                <w:rFonts w:eastAsia="ArialMT"/>
                <w:sz w:val="24"/>
                <w:szCs w:val="24"/>
                <w:lang w:val="ro-RO"/>
              </w:rPr>
              <w:t>ă</w:t>
            </w:r>
            <w:r w:rsidRPr="00A60A2D">
              <w:rPr>
                <w:rFonts w:eastAsia="ArialMT"/>
                <w:sz w:val="24"/>
                <w:szCs w:val="24"/>
                <w:lang w:val="ro-RO"/>
              </w:rPr>
              <w:t>:</w:t>
            </w:r>
          </w:p>
          <w:p w14:paraId="242BDADD" w14:textId="5389A375" w:rsidR="00637B29" w:rsidRPr="00A60A2D" w:rsidRDefault="00637B29" w:rsidP="00637B29">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w:t>
            </w:r>
            <w:r w:rsidRPr="00A60A2D">
              <w:rPr>
                <w:rFonts w:eastAsia="ArialMT"/>
                <w:sz w:val="24"/>
                <w:szCs w:val="24"/>
                <w:lang w:val="ro-RO"/>
              </w:rPr>
              <w:t xml:space="preserve"> inginer</w:t>
            </w:r>
            <w:r>
              <w:rPr>
                <w:rFonts w:eastAsia="ArialMT"/>
                <w:sz w:val="24"/>
                <w:szCs w:val="24"/>
                <w:lang w:val="ro-RO"/>
              </w:rPr>
              <w:t>i</w:t>
            </w:r>
            <w:r w:rsidRPr="00A60A2D">
              <w:rPr>
                <w:rFonts w:eastAsia="ArialMT"/>
                <w:sz w:val="24"/>
                <w:szCs w:val="24"/>
                <w:lang w:val="ro-RO"/>
              </w:rPr>
              <w:t xml:space="preserve"> de sunet</w:t>
            </w:r>
            <w:r w:rsidR="00483DAF">
              <w:rPr>
                <w:rFonts w:eastAsia="ArialMT"/>
                <w:sz w:val="24"/>
                <w:szCs w:val="24"/>
                <w:lang w:val="ro-RO"/>
              </w:rPr>
              <w:t>;</w:t>
            </w:r>
          </w:p>
          <w:p w14:paraId="41780C87" w14:textId="62509572" w:rsidR="00637B29" w:rsidRPr="00A60A2D" w:rsidRDefault="00637B29" w:rsidP="00637B29">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w:t>
            </w:r>
            <w:r w:rsidRPr="00A60A2D">
              <w:rPr>
                <w:rFonts w:eastAsia="ArialMT"/>
                <w:sz w:val="24"/>
                <w:szCs w:val="24"/>
                <w:lang w:val="ro-RO"/>
              </w:rPr>
              <w:t xml:space="preserve"> tehnicieni de sunet</w:t>
            </w:r>
            <w:r w:rsidR="00483DAF">
              <w:rPr>
                <w:rFonts w:eastAsia="ArialMT"/>
                <w:sz w:val="24"/>
                <w:szCs w:val="24"/>
                <w:lang w:val="ro-RO"/>
              </w:rPr>
              <w:t>;</w:t>
            </w:r>
          </w:p>
          <w:p w14:paraId="35857262" w14:textId="48821D5E" w:rsidR="00637B29" w:rsidRPr="00A60A2D" w:rsidRDefault="00637B29" w:rsidP="00637B29">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tehnicieni de lumini</w:t>
            </w:r>
            <w:r w:rsidR="00483DAF">
              <w:rPr>
                <w:rFonts w:eastAsia="ArialMT"/>
                <w:sz w:val="24"/>
                <w:szCs w:val="24"/>
                <w:lang w:val="ro-RO"/>
              </w:rPr>
              <w:t>;</w:t>
            </w:r>
          </w:p>
          <w:p w14:paraId="5B81DD2F" w14:textId="42AD68A7" w:rsidR="00637B29" w:rsidRPr="00A60A2D" w:rsidRDefault="00637B29" w:rsidP="00637B29">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A60A2D">
              <w:rPr>
                <w:rFonts w:eastAsia="ArialMT"/>
                <w:sz w:val="24"/>
                <w:szCs w:val="24"/>
                <w:lang w:val="ro-RO"/>
              </w:rPr>
              <w:t xml:space="preserve"> electricieni</w:t>
            </w:r>
            <w:r w:rsidR="00483DAF">
              <w:rPr>
                <w:rFonts w:eastAsia="ArialMT"/>
                <w:sz w:val="24"/>
                <w:szCs w:val="24"/>
                <w:lang w:val="ro-RO"/>
              </w:rPr>
              <w:t>;</w:t>
            </w:r>
          </w:p>
          <w:p w14:paraId="200F4E22" w14:textId="1194AFC7" w:rsidR="00637B29" w:rsidRPr="00A60A2D" w:rsidRDefault="00637B29" w:rsidP="00637B29">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lastRenderedPageBreak/>
              <w:t>6</w:t>
            </w:r>
            <w:r w:rsidRPr="00A60A2D">
              <w:rPr>
                <w:rFonts w:eastAsia="ArialMT"/>
                <w:sz w:val="24"/>
                <w:szCs w:val="24"/>
                <w:lang w:val="ro-RO"/>
              </w:rPr>
              <w:t xml:space="preserve"> operatori video</w:t>
            </w:r>
            <w:r w:rsidR="00483DAF">
              <w:rPr>
                <w:rFonts w:eastAsia="ArialMT"/>
                <w:sz w:val="24"/>
                <w:szCs w:val="24"/>
                <w:lang w:val="ro-RO"/>
              </w:rPr>
              <w:t>;</w:t>
            </w:r>
          </w:p>
          <w:p w14:paraId="06354413" w14:textId="1028285B" w:rsidR="00637B29" w:rsidRPr="00A60A2D" w:rsidRDefault="00637B29" w:rsidP="00637B29">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w:t>
            </w:r>
            <w:r w:rsidRPr="00A60A2D">
              <w:rPr>
                <w:rFonts w:eastAsia="ArialMT"/>
                <w:sz w:val="24"/>
                <w:szCs w:val="24"/>
                <w:lang w:val="ro-RO"/>
              </w:rPr>
              <w:t xml:space="preserve"> tehnicieni video</w:t>
            </w:r>
            <w:r w:rsidR="00483DAF">
              <w:rPr>
                <w:rFonts w:eastAsia="ArialMT"/>
                <w:sz w:val="24"/>
                <w:szCs w:val="24"/>
                <w:lang w:val="ro-RO"/>
              </w:rPr>
              <w:t>;</w:t>
            </w:r>
          </w:p>
          <w:p w14:paraId="44813896" w14:textId="6FA0F456" w:rsidR="00637B29" w:rsidRPr="00A60A2D" w:rsidRDefault="00637B29" w:rsidP="00637B29">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6</w:t>
            </w:r>
            <w:r w:rsidRPr="00A60A2D">
              <w:rPr>
                <w:rFonts w:eastAsia="ArialMT"/>
                <w:sz w:val="24"/>
                <w:szCs w:val="24"/>
                <w:lang w:val="ro-RO"/>
              </w:rPr>
              <w:t xml:space="preserve"> regizor</w:t>
            </w:r>
            <w:r>
              <w:rPr>
                <w:rFonts w:eastAsia="ArialMT"/>
                <w:sz w:val="24"/>
                <w:szCs w:val="24"/>
                <w:lang w:val="ro-RO"/>
              </w:rPr>
              <w:t>i de</w:t>
            </w:r>
            <w:r w:rsidRPr="00A60A2D">
              <w:rPr>
                <w:rFonts w:eastAsia="ArialMT"/>
                <w:sz w:val="24"/>
                <w:szCs w:val="24"/>
                <w:lang w:val="ro-RO"/>
              </w:rPr>
              <w:t xml:space="preserve"> montaj</w:t>
            </w:r>
            <w:r w:rsidR="00483DAF">
              <w:rPr>
                <w:rFonts w:eastAsia="ArialMT"/>
                <w:sz w:val="24"/>
                <w:szCs w:val="24"/>
                <w:lang w:val="ro-RO"/>
              </w:rPr>
              <w:t>;</w:t>
            </w:r>
          </w:p>
          <w:p w14:paraId="23A8F037" w14:textId="77777777" w:rsidR="00483DAF" w:rsidRDefault="00637B29" w:rsidP="00483DAF">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6 manipulan</w:t>
            </w:r>
            <w:r>
              <w:rPr>
                <w:rFonts w:eastAsia="ArialMT"/>
                <w:sz w:val="24"/>
                <w:szCs w:val="24"/>
                <w:lang w:val="ro-RO"/>
              </w:rPr>
              <w:t>ț</w:t>
            </w:r>
            <w:r w:rsidRPr="00A60A2D">
              <w:rPr>
                <w:rFonts w:eastAsia="ArialMT"/>
                <w:sz w:val="24"/>
                <w:szCs w:val="24"/>
                <w:lang w:val="ro-RO"/>
              </w:rPr>
              <w:t>i</w:t>
            </w:r>
            <w:r w:rsidR="00483DAF">
              <w:rPr>
                <w:rFonts w:eastAsia="ArialMT"/>
                <w:sz w:val="24"/>
                <w:szCs w:val="24"/>
                <w:lang w:val="ro-RO"/>
              </w:rPr>
              <w:t>;</w:t>
            </w:r>
          </w:p>
          <w:p w14:paraId="614BFCB3" w14:textId="53D168A9" w:rsidR="00637B29" w:rsidRPr="00483DAF" w:rsidRDefault="00637B29" w:rsidP="00483DAF">
            <w:pPr>
              <w:pStyle w:val="ListParagraph"/>
              <w:widowControl/>
              <w:numPr>
                <w:ilvl w:val="0"/>
                <w:numId w:val="4"/>
              </w:numPr>
              <w:adjustRightInd w:val="0"/>
              <w:ind w:left="323"/>
              <w:contextualSpacing/>
              <w:jc w:val="both"/>
              <w:rPr>
                <w:rFonts w:eastAsia="ArialMT"/>
                <w:sz w:val="24"/>
                <w:szCs w:val="24"/>
                <w:lang w:val="ro-RO"/>
              </w:rPr>
            </w:pPr>
            <w:r w:rsidRPr="00483DAF">
              <w:rPr>
                <w:rFonts w:eastAsia="ArialMT"/>
                <w:sz w:val="24"/>
                <w:szCs w:val="24"/>
                <w:lang w:val="ro-RO"/>
              </w:rPr>
              <w:t>Transport echipamente în și din locație.</w:t>
            </w:r>
          </w:p>
        </w:tc>
      </w:tr>
      <w:bookmarkEnd w:id="4"/>
    </w:tbl>
    <w:p w14:paraId="64A72100" w14:textId="68485DE8" w:rsidR="000D0A6F" w:rsidRDefault="000D0A6F" w:rsidP="00F96BB5">
      <w:pPr>
        <w:pStyle w:val="BodyText"/>
        <w:spacing w:line="276" w:lineRule="auto"/>
        <w:jc w:val="both"/>
        <w:rPr>
          <w:color w:val="000000" w:themeColor="text1"/>
          <w:sz w:val="24"/>
          <w:szCs w:val="24"/>
          <w:lang w:val="ro-RO"/>
        </w:rPr>
      </w:pPr>
    </w:p>
    <w:p w14:paraId="3B477668" w14:textId="045BC613" w:rsidR="00357D85" w:rsidRDefault="00357D85" w:rsidP="00F96BB5">
      <w:pPr>
        <w:pStyle w:val="BodyText"/>
        <w:spacing w:line="276" w:lineRule="auto"/>
        <w:jc w:val="both"/>
        <w:rPr>
          <w:color w:val="000000" w:themeColor="text1"/>
          <w:sz w:val="24"/>
          <w:szCs w:val="24"/>
          <w:lang w:val="ro-RO"/>
        </w:rPr>
      </w:pPr>
      <w:r>
        <w:rPr>
          <w:color w:val="000000" w:themeColor="text1"/>
          <w:sz w:val="24"/>
          <w:szCs w:val="24"/>
          <w:lang w:val="ro-RO"/>
        </w:rPr>
        <w:tab/>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p w14:paraId="4FCA8637" w14:textId="77777777" w:rsidR="00357D85" w:rsidRPr="00A22D4C" w:rsidRDefault="00357D85" w:rsidP="00F96BB5">
      <w:pPr>
        <w:pStyle w:val="BodyText"/>
        <w:spacing w:line="276" w:lineRule="auto"/>
        <w:jc w:val="both"/>
        <w:rPr>
          <w:color w:val="000000" w:themeColor="text1"/>
          <w:sz w:val="24"/>
          <w:szCs w:val="24"/>
          <w:lang w:val="ro-RO"/>
        </w:rPr>
      </w:pPr>
    </w:p>
    <w:bookmarkStart w:id="5" w:name="Cap2_3"/>
    <w:p w14:paraId="1518D294" w14:textId="0E184225" w:rsidR="008B6379" w:rsidRDefault="00B65316" w:rsidP="00F96BB5">
      <w:pPr>
        <w:pStyle w:val="BodyText"/>
        <w:spacing w:line="276" w:lineRule="auto"/>
        <w:jc w:val="both"/>
        <w:rPr>
          <w:b/>
          <w:bCs/>
          <w:color w:val="000000" w:themeColor="text1"/>
          <w:sz w:val="24"/>
          <w:szCs w:val="24"/>
          <w:lang w:val="ro-RO"/>
        </w:rPr>
      </w:pPr>
      <w:r w:rsidRPr="00F96BB5">
        <w:rPr>
          <w:b/>
          <w:bCs/>
          <w:color w:val="000000" w:themeColor="text1"/>
          <w:sz w:val="24"/>
          <w:szCs w:val="24"/>
          <w:lang w:val="ro-RO"/>
        </w:rPr>
        <w:fldChar w:fldCharType="begin"/>
      </w:r>
      <w:r w:rsidRPr="00F96BB5">
        <w:rPr>
          <w:b/>
          <w:bCs/>
          <w:color w:val="000000" w:themeColor="text1"/>
          <w:sz w:val="24"/>
          <w:szCs w:val="24"/>
          <w:lang w:val="ro-RO"/>
        </w:rPr>
        <w:instrText>HYPERLINK  \l "Cuprins"</w:instrText>
      </w:r>
      <w:r w:rsidRPr="00F96BB5">
        <w:rPr>
          <w:b/>
          <w:bCs/>
          <w:color w:val="000000" w:themeColor="text1"/>
          <w:sz w:val="24"/>
          <w:szCs w:val="24"/>
          <w:lang w:val="ro-RO"/>
        </w:rPr>
        <w:fldChar w:fldCharType="separate"/>
      </w:r>
      <w:r w:rsidR="008B6379" w:rsidRPr="00F96BB5">
        <w:rPr>
          <w:rStyle w:val="Hyperlink"/>
          <w:b/>
          <w:bCs/>
          <w:color w:val="000000" w:themeColor="text1"/>
          <w:sz w:val="24"/>
          <w:szCs w:val="24"/>
          <w:lang w:val="ro-RO"/>
        </w:rPr>
        <w:t>II.3.</w:t>
      </w:r>
      <w:r w:rsidRPr="00F96BB5">
        <w:rPr>
          <w:rStyle w:val="Hyperlink"/>
          <w:b/>
          <w:bCs/>
          <w:color w:val="000000" w:themeColor="text1"/>
          <w:sz w:val="24"/>
          <w:szCs w:val="24"/>
          <w:lang w:val="ro-RO"/>
        </w:rPr>
        <w:t xml:space="preserve"> – </w:t>
      </w:r>
      <w:r w:rsidR="008B6379" w:rsidRPr="00F96BB5">
        <w:rPr>
          <w:rStyle w:val="Hyperlink"/>
          <w:b/>
          <w:bCs/>
          <w:color w:val="000000" w:themeColor="text1"/>
          <w:sz w:val="24"/>
          <w:szCs w:val="24"/>
          <w:lang w:val="ro-RO"/>
        </w:rPr>
        <w:t>Obligații care revin prestatorului de servicii</w:t>
      </w:r>
      <w:r w:rsidRPr="00F96BB5">
        <w:rPr>
          <w:b/>
          <w:bCs/>
          <w:color w:val="000000" w:themeColor="text1"/>
          <w:sz w:val="24"/>
          <w:szCs w:val="24"/>
          <w:lang w:val="ro-RO"/>
        </w:rPr>
        <w:fldChar w:fldCharType="end"/>
      </w:r>
    </w:p>
    <w:p w14:paraId="53AE3E9C" w14:textId="77777777" w:rsidR="00F96BB5" w:rsidRPr="00F96BB5"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A22D4C" w:rsidRDefault="008B6379" w:rsidP="00F96BB5">
      <w:pPr>
        <w:pStyle w:val="BodyText"/>
        <w:spacing w:line="276" w:lineRule="auto"/>
        <w:ind w:firstLine="720"/>
        <w:jc w:val="both"/>
        <w:rPr>
          <w:color w:val="000000" w:themeColor="text1"/>
          <w:sz w:val="24"/>
          <w:szCs w:val="24"/>
          <w:lang w:val="ro-RO"/>
        </w:rPr>
      </w:pPr>
      <w:r w:rsidRPr="00A22D4C">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A22D4C" w:rsidRDefault="00B65316" w:rsidP="00F96BB5">
      <w:pPr>
        <w:pStyle w:val="BodyText"/>
        <w:spacing w:line="276" w:lineRule="auto"/>
        <w:ind w:firstLine="720"/>
        <w:jc w:val="both"/>
        <w:rPr>
          <w:color w:val="000000" w:themeColor="text1"/>
          <w:sz w:val="24"/>
          <w:szCs w:val="24"/>
          <w:lang w:val="ro-RO"/>
        </w:rPr>
      </w:pPr>
      <w:r w:rsidRPr="00A22D4C">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A22D4C" w:rsidRDefault="00B65316" w:rsidP="00F96BB5">
      <w:pPr>
        <w:pStyle w:val="BodyText"/>
        <w:spacing w:line="276" w:lineRule="auto"/>
        <w:ind w:firstLine="720"/>
        <w:jc w:val="both"/>
        <w:rPr>
          <w:color w:val="000000" w:themeColor="text1"/>
          <w:sz w:val="24"/>
          <w:szCs w:val="24"/>
          <w:lang w:val="ro-RO"/>
        </w:rPr>
      </w:pPr>
      <w:r w:rsidRPr="00A22D4C">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2FB51D97" w14:textId="77777777" w:rsidR="00B65316" w:rsidRPr="00A22D4C" w:rsidRDefault="00B65316" w:rsidP="00F96BB5">
      <w:pPr>
        <w:pStyle w:val="BodyText"/>
        <w:spacing w:line="276" w:lineRule="auto"/>
        <w:ind w:firstLine="720"/>
        <w:jc w:val="both"/>
        <w:rPr>
          <w:color w:val="000000" w:themeColor="text1"/>
          <w:sz w:val="24"/>
          <w:szCs w:val="24"/>
          <w:lang w:val="ro-RO"/>
        </w:rPr>
      </w:pPr>
      <w:r w:rsidRPr="00A22D4C">
        <w:rPr>
          <w:color w:val="000000" w:themeColor="text1"/>
          <w:sz w:val="24"/>
          <w:szCs w:val="24"/>
          <w:lang w:val="ro-RO"/>
        </w:rPr>
        <w:t>Prestatorul este pe deplin responsabil pentru execuția serviciilor.</w:t>
      </w:r>
    </w:p>
    <w:p w14:paraId="523CEF3D" w14:textId="2191C288" w:rsidR="00837785" w:rsidRDefault="00837785" w:rsidP="00F96BB5">
      <w:pPr>
        <w:pStyle w:val="BodyText"/>
        <w:spacing w:line="276" w:lineRule="auto"/>
        <w:jc w:val="both"/>
        <w:rPr>
          <w:color w:val="000000" w:themeColor="text1"/>
          <w:sz w:val="24"/>
          <w:szCs w:val="24"/>
          <w:lang w:val="ro-RO"/>
        </w:rPr>
      </w:pPr>
    </w:p>
    <w:p w14:paraId="6FE0AAFA" w14:textId="77777777" w:rsidR="00255ACB" w:rsidRPr="00A22D4C" w:rsidRDefault="00255ACB" w:rsidP="00F96BB5">
      <w:pPr>
        <w:pStyle w:val="BodyText"/>
        <w:spacing w:line="276" w:lineRule="auto"/>
        <w:jc w:val="both"/>
        <w:rPr>
          <w:color w:val="000000" w:themeColor="text1"/>
          <w:sz w:val="24"/>
          <w:szCs w:val="24"/>
          <w:lang w:val="ro-RO"/>
        </w:rPr>
      </w:pPr>
    </w:p>
    <w:bookmarkStart w:id="6" w:name="Cap3"/>
    <w:p w14:paraId="06B2D8A5" w14:textId="1D174399" w:rsidR="00B65316" w:rsidRPr="00F96BB5" w:rsidRDefault="00B65316" w:rsidP="00F96BB5">
      <w:pPr>
        <w:pStyle w:val="BodyText"/>
        <w:spacing w:line="276" w:lineRule="auto"/>
        <w:jc w:val="both"/>
        <w:rPr>
          <w:b/>
          <w:bCs/>
          <w:color w:val="000000" w:themeColor="text1"/>
          <w:sz w:val="24"/>
          <w:szCs w:val="24"/>
          <w:lang w:val="ro-RO"/>
        </w:rPr>
      </w:pPr>
      <w:r w:rsidRPr="00F96BB5">
        <w:rPr>
          <w:b/>
          <w:bCs/>
          <w:color w:val="000000" w:themeColor="text1"/>
          <w:sz w:val="24"/>
          <w:szCs w:val="24"/>
          <w:lang w:val="ro-RO"/>
        </w:rPr>
        <w:fldChar w:fldCharType="begin"/>
      </w:r>
      <w:r w:rsidRPr="00F96BB5">
        <w:rPr>
          <w:b/>
          <w:bCs/>
          <w:color w:val="000000" w:themeColor="text1"/>
          <w:sz w:val="24"/>
          <w:szCs w:val="24"/>
          <w:lang w:val="ro-RO"/>
        </w:rPr>
        <w:instrText xml:space="preserve"> HYPERLINK  \l "Cuprins" </w:instrText>
      </w:r>
      <w:r w:rsidRPr="00F96BB5">
        <w:rPr>
          <w:b/>
          <w:bCs/>
          <w:color w:val="000000" w:themeColor="text1"/>
          <w:sz w:val="24"/>
          <w:szCs w:val="24"/>
          <w:lang w:val="ro-RO"/>
        </w:rPr>
        <w:fldChar w:fldCharType="separate"/>
      </w:r>
      <w:r w:rsidRPr="00F96BB5">
        <w:rPr>
          <w:rStyle w:val="Hyperlink"/>
          <w:b/>
          <w:bCs/>
          <w:color w:val="000000" w:themeColor="text1"/>
          <w:sz w:val="24"/>
          <w:szCs w:val="24"/>
          <w:lang w:val="ro-RO"/>
        </w:rPr>
        <w:t>CAP. III – PRECIZĂRI PRIVIND MODUL DE ELABORARE A PROPUNERII TEHNICE</w:t>
      </w:r>
      <w:r w:rsidRPr="00F96BB5">
        <w:rPr>
          <w:b/>
          <w:bCs/>
          <w:color w:val="000000" w:themeColor="text1"/>
          <w:sz w:val="24"/>
          <w:szCs w:val="24"/>
          <w:lang w:val="ro-RO"/>
        </w:rPr>
        <w:fldChar w:fldCharType="end"/>
      </w:r>
    </w:p>
    <w:p w14:paraId="20891788" w14:textId="77777777" w:rsidR="00F96BB5" w:rsidRPr="00A22D4C"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A22D4C" w:rsidRDefault="00B65316" w:rsidP="00F96BB5">
      <w:pPr>
        <w:pStyle w:val="BodyText"/>
        <w:spacing w:line="276" w:lineRule="auto"/>
        <w:ind w:firstLine="720"/>
        <w:jc w:val="both"/>
        <w:rPr>
          <w:color w:val="000000" w:themeColor="text1"/>
          <w:sz w:val="24"/>
          <w:szCs w:val="24"/>
          <w:lang w:val="ro-RO"/>
        </w:rPr>
      </w:pPr>
      <w:r w:rsidRPr="00A22D4C">
        <w:rPr>
          <w:color w:val="000000" w:themeColor="text1"/>
          <w:sz w:val="24"/>
          <w:szCs w:val="24"/>
          <w:lang w:val="ro-RO"/>
        </w:rPr>
        <w:t xml:space="preserve">Prin </w:t>
      </w:r>
      <w:r w:rsidR="00C92AD8" w:rsidRPr="00A22D4C">
        <w:rPr>
          <w:color w:val="000000" w:themeColor="text1"/>
          <w:sz w:val="24"/>
          <w:szCs w:val="24"/>
          <w:lang w:val="ro-RO"/>
        </w:rPr>
        <w:t>P</w:t>
      </w:r>
      <w:r w:rsidRPr="00A22D4C">
        <w:rPr>
          <w:color w:val="000000" w:themeColor="text1"/>
          <w:sz w:val="24"/>
          <w:szCs w:val="24"/>
          <w:lang w:val="ro-RO"/>
        </w:rPr>
        <w:t xml:space="preserve">ropunerea </w:t>
      </w:r>
      <w:r w:rsidR="00C92AD8" w:rsidRPr="00A22D4C">
        <w:rPr>
          <w:color w:val="000000" w:themeColor="text1"/>
          <w:sz w:val="24"/>
          <w:szCs w:val="24"/>
          <w:lang w:val="ro-RO"/>
        </w:rPr>
        <w:t>T</w:t>
      </w:r>
      <w:r w:rsidRPr="00A22D4C">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A22D4C" w:rsidRDefault="00B65316" w:rsidP="00F96BB5">
      <w:pPr>
        <w:pStyle w:val="BodyText"/>
        <w:spacing w:line="276" w:lineRule="auto"/>
        <w:ind w:firstLine="720"/>
        <w:jc w:val="both"/>
        <w:rPr>
          <w:color w:val="000000" w:themeColor="text1"/>
          <w:sz w:val="24"/>
          <w:szCs w:val="24"/>
          <w:lang w:val="ro-RO"/>
        </w:rPr>
      </w:pPr>
      <w:r w:rsidRPr="00A22D4C">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A22D4C" w:rsidRDefault="00B65316" w:rsidP="00F96BB5">
      <w:pPr>
        <w:pStyle w:val="BodyText"/>
        <w:spacing w:line="276" w:lineRule="auto"/>
        <w:ind w:firstLine="720"/>
        <w:jc w:val="both"/>
        <w:rPr>
          <w:color w:val="000000" w:themeColor="text1"/>
          <w:sz w:val="24"/>
          <w:szCs w:val="24"/>
          <w:lang w:val="ro-RO"/>
        </w:rPr>
      </w:pPr>
      <w:r w:rsidRPr="00A22D4C">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6B1CBEE8" w14:textId="23143923" w:rsidR="00CC4DF2" w:rsidRDefault="00B65316" w:rsidP="00483DAF">
      <w:pPr>
        <w:pStyle w:val="BodyText"/>
        <w:spacing w:line="276" w:lineRule="auto"/>
        <w:ind w:firstLine="720"/>
        <w:jc w:val="both"/>
        <w:rPr>
          <w:color w:val="000000" w:themeColor="text1"/>
          <w:sz w:val="24"/>
          <w:szCs w:val="24"/>
          <w:lang w:val="ro-RO"/>
        </w:rPr>
      </w:pPr>
      <w:r w:rsidRPr="00A22D4C">
        <w:rPr>
          <w:color w:val="000000" w:themeColor="text1"/>
          <w:sz w:val="24"/>
          <w:szCs w:val="24"/>
          <w:lang w:val="ro-RO"/>
        </w:rPr>
        <w:t>În urma evaluării tehnice</w:t>
      </w:r>
      <w:r w:rsidR="008D7A36" w:rsidRPr="00A22D4C">
        <w:rPr>
          <w:color w:val="000000" w:themeColor="text1"/>
          <w:sz w:val="24"/>
          <w:szCs w:val="24"/>
          <w:lang w:val="ro-RO"/>
        </w:rPr>
        <w:t>,</w:t>
      </w:r>
      <w:r w:rsidRPr="00A22D4C">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EC0EBF" w:rsidRDefault="00CC4DF2" w:rsidP="00EC0EBF">
      <w:pPr>
        <w:pStyle w:val="BodyText"/>
        <w:spacing w:line="276" w:lineRule="auto"/>
        <w:ind w:firstLine="720"/>
        <w:jc w:val="both"/>
        <w:rPr>
          <w:color w:val="000000" w:themeColor="text1"/>
          <w:sz w:val="24"/>
          <w:szCs w:val="24"/>
          <w:lang w:val="ro-RO"/>
        </w:rPr>
      </w:pPr>
    </w:p>
    <w:bookmarkStart w:id="7" w:name="Cap4"/>
    <w:p w14:paraId="701D738A" w14:textId="1D3632ED" w:rsidR="00A876C4" w:rsidRDefault="00A876C4" w:rsidP="00F96BB5">
      <w:pPr>
        <w:pStyle w:val="BodyText"/>
        <w:spacing w:line="276" w:lineRule="auto"/>
        <w:jc w:val="both"/>
        <w:rPr>
          <w:b/>
          <w:bCs/>
          <w:color w:val="000000" w:themeColor="text1"/>
          <w:sz w:val="24"/>
          <w:szCs w:val="24"/>
          <w:lang w:val="ro-RO"/>
        </w:rPr>
      </w:pPr>
      <w:r w:rsidRPr="00F96BB5">
        <w:rPr>
          <w:b/>
          <w:bCs/>
          <w:color w:val="000000" w:themeColor="text1"/>
          <w:sz w:val="24"/>
          <w:szCs w:val="24"/>
          <w:lang w:val="ro-RO"/>
        </w:rPr>
        <w:fldChar w:fldCharType="begin"/>
      </w:r>
      <w:r w:rsidRPr="00F96BB5">
        <w:rPr>
          <w:b/>
          <w:bCs/>
          <w:color w:val="000000" w:themeColor="text1"/>
          <w:sz w:val="24"/>
          <w:szCs w:val="24"/>
          <w:lang w:val="ro-RO"/>
        </w:rPr>
        <w:instrText xml:space="preserve"> HYPERLINK  \l "Cuprins" </w:instrText>
      </w:r>
      <w:r w:rsidRPr="00F96BB5">
        <w:rPr>
          <w:b/>
          <w:bCs/>
          <w:color w:val="000000" w:themeColor="text1"/>
          <w:sz w:val="24"/>
          <w:szCs w:val="24"/>
          <w:lang w:val="ro-RO"/>
        </w:rPr>
        <w:fldChar w:fldCharType="separate"/>
      </w:r>
      <w:r w:rsidRPr="00F96BB5">
        <w:rPr>
          <w:rStyle w:val="Hyperlink"/>
          <w:b/>
          <w:bCs/>
          <w:color w:val="000000" w:themeColor="text1"/>
          <w:sz w:val="24"/>
          <w:szCs w:val="24"/>
          <w:lang w:val="ro-RO"/>
        </w:rPr>
        <w:t xml:space="preserve">CAP. IV – RAPORTAREA ACTIVITĂȚILOR. CONDIȚII DE RECEPȚIE ȘI PLATĂ A </w:t>
      </w:r>
      <w:r w:rsidRPr="00F96BB5">
        <w:rPr>
          <w:rStyle w:val="Hyperlink"/>
          <w:b/>
          <w:bCs/>
          <w:color w:val="000000" w:themeColor="text1"/>
          <w:sz w:val="24"/>
          <w:szCs w:val="24"/>
          <w:lang w:val="ro-RO"/>
        </w:rPr>
        <w:lastRenderedPageBreak/>
        <w:t>SERVICIILOR PRESTATE</w:t>
      </w:r>
      <w:r w:rsidRPr="00F96BB5">
        <w:rPr>
          <w:b/>
          <w:bCs/>
          <w:color w:val="000000" w:themeColor="text1"/>
          <w:sz w:val="24"/>
          <w:szCs w:val="24"/>
          <w:lang w:val="ro-RO"/>
        </w:rPr>
        <w:fldChar w:fldCharType="end"/>
      </w:r>
    </w:p>
    <w:p w14:paraId="434C6399" w14:textId="77777777" w:rsidR="00F96BB5" w:rsidRPr="00F96BB5"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A22D4C" w:rsidRDefault="00A876C4" w:rsidP="00F96BB5">
      <w:pPr>
        <w:pStyle w:val="BodyText"/>
        <w:spacing w:line="276" w:lineRule="auto"/>
        <w:ind w:firstLine="720"/>
        <w:jc w:val="both"/>
        <w:rPr>
          <w:color w:val="000000" w:themeColor="text1"/>
          <w:sz w:val="24"/>
          <w:szCs w:val="24"/>
          <w:lang w:val="ro-RO"/>
        </w:rPr>
      </w:pPr>
      <w:r w:rsidRPr="00A22D4C">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A22D4C" w:rsidRDefault="00A876C4" w:rsidP="00F96BB5">
      <w:pPr>
        <w:pStyle w:val="BodyText"/>
        <w:spacing w:line="276" w:lineRule="auto"/>
        <w:ind w:firstLine="720"/>
        <w:jc w:val="both"/>
        <w:rPr>
          <w:color w:val="000000" w:themeColor="text1"/>
          <w:sz w:val="24"/>
          <w:szCs w:val="24"/>
          <w:lang w:val="ro-RO"/>
        </w:rPr>
      </w:pPr>
      <w:r w:rsidRPr="00A22D4C">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A22D4C" w:rsidRDefault="00A876C4" w:rsidP="00F96BB5">
      <w:pPr>
        <w:pStyle w:val="BodyText"/>
        <w:spacing w:line="276" w:lineRule="auto"/>
        <w:ind w:firstLine="720"/>
        <w:jc w:val="both"/>
        <w:rPr>
          <w:color w:val="000000" w:themeColor="text1"/>
          <w:sz w:val="24"/>
          <w:szCs w:val="24"/>
          <w:lang w:val="ro-RO"/>
        </w:rPr>
      </w:pPr>
      <w:r w:rsidRPr="00A22D4C">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Pr="00A22D4C" w:rsidRDefault="00A876C4" w:rsidP="00175069">
      <w:pPr>
        <w:pStyle w:val="BodyText"/>
        <w:spacing w:line="276" w:lineRule="auto"/>
        <w:ind w:firstLine="720"/>
        <w:jc w:val="both"/>
        <w:rPr>
          <w:color w:val="000000" w:themeColor="text1"/>
          <w:sz w:val="24"/>
          <w:szCs w:val="24"/>
          <w:lang w:val="ro-RO"/>
        </w:rPr>
      </w:pPr>
      <w:r w:rsidRPr="00A22D4C">
        <w:rPr>
          <w:color w:val="000000" w:themeColor="text1"/>
          <w:sz w:val="24"/>
          <w:szCs w:val="24"/>
          <w:lang w:val="ro-RO"/>
        </w:rPr>
        <w:t>Documente care vor însoți factura: procesul verbal de recepție</w:t>
      </w:r>
      <w:r w:rsidR="00CA61EF">
        <w:rPr>
          <w:color w:val="000000" w:themeColor="text1"/>
          <w:sz w:val="24"/>
          <w:szCs w:val="24"/>
          <w:lang w:val="ro-RO"/>
        </w:rPr>
        <w:t>.</w:t>
      </w:r>
    </w:p>
    <w:p w14:paraId="3F86307C" w14:textId="19FEE7CE" w:rsidR="00BB2448" w:rsidRPr="00A22D4C" w:rsidRDefault="00BB2448" w:rsidP="00F96BB5">
      <w:pPr>
        <w:pStyle w:val="BodyText"/>
        <w:spacing w:line="276" w:lineRule="auto"/>
        <w:ind w:firstLine="720"/>
        <w:jc w:val="both"/>
        <w:rPr>
          <w:color w:val="000000" w:themeColor="text1"/>
          <w:sz w:val="24"/>
          <w:szCs w:val="24"/>
          <w:lang w:val="ro-RO"/>
        </w:rPr>
      </w:pPr>
    </w:p>
    <w:p w14:paraId="7A07708A" w14:textId="7CC6C0D8" w:rsidR="001328DD" w:rsidRDefault="00F96BB5" w:rsidP="00F96BB5">
      <w:pPr>
        <w:pStyle w:val="BodyText"/>
        <w:spacing w:line="276" w:lineRule="auto"/>
        <w:jc w:val="both"/>
        <w:rPr>
          <w:b/>
          <w:color w:val="000000" w:themeColor="text1"/>
          <w:sz w:val="24"/>
          <w:szCs w:val="24"/>
          <w:lang w:val="ro-RO"/>
        </w:rPr>
      </w:pPr>
      <w:r>
        <w:rPr>
          <w:b/>
          <w:color w:val="000000" w:themeColor="text1"/>
          <w:sz w:val="24"/>
          <w:szCs w:val="24"/>
          <w:lang w:val="ro-RO"/>
        </w:rPr>
        <w:t>Întocmit,</w:t>
      </w:r>
    </w:p>
    <w:p w14:paraId="6FE120D7" w14:textId="144DAE67" w:rsidR="00F96BB5" w:rsidRDefault="00483DAF" w:rsidP="00F96BB5">
      <w:pPr>
        <w:pStyle w:val="BodyText"/>
        <w:spacing w:line="276" w:lineRule="auto"/>
        <w:jc w:val="both"/>
        <w:rPr>
          <w:b/>
          <w:color w:val="000000" w:themeColor="text1"/>
          <w:sz w:val="24"/>
          <w:szCs w:val="24"/>
        </w:rPr>
      </w:pPr>
      <w:r>
        <w:rPr>
          <w:b/>
          <w:color w:val="000000" w:themeColor="text1"/>
          <w:sz w:val="24"/>
          <w:szCs w:val="24"/>
          <w:lang w:val="ro-RO"/>
        </w:rPr>
        <w:t>Alexandra Comandaru</w:t>
      </w:r>
    </w:p>
    <w:p w14:paraId="3F35FBCC" w14:textId="77777777" w:rsidR="00483DAF" w:rsidRDefault="00483DAF" w:rsidP="00F96BB5">
      <w:pPr>
        <w:pStyle w:val="BodyText"/>
        <w:spacing w:line="276" w:lineRule="auto"/>
        <w:jc w:val="both"/>
        <w:rPr>
          <w:color w:val="000000" w:themeColor="text1"/>
          <w:sz w:val="24"/>
          <w:szCs w:val="24"/>
        </w:rPr>
      </w:pPr>
    </w:p>
    <w:p w14:paraId="06C840A9" w14:textId="27D7EB79" w:rsidR="00967481" w:rsidRPr="00F96BB5" w:rsidRDefault="00483DAF" w:rsidP="00F96BB5">
      <w:pPr>
        <w:pStyle w:val="BodyText"/>
        <w:spacing w:line="276" w:lineRule="auto"/>
        <w:jc w:val="both"/>
        <w:rPr>
          <w:color w:val="000000" w:themeColor="text1"/>
          <w:sz w:val="24"/>
          <w:szCs w:val="24"/>
        </w:rPr>
      </w:pPr>
      <w:proofErr w:type="spellStart"/>
      <w:r>
        <w:rPr>
          <w:color w:val="000000" w:themeColor="text1"/>
          <w:sz w:val="24"/>
          <w:szCs w:val="24"/>
        </w:rPr>
        <w:t>Serviciul</w:t>
      </w:r>
      <w:proofErr w:type="spellEnd"/>
      <w:r>
        <w:rPr>
          <w:color w:val="000000" w:themeColor="text1"/>
          <w:sz w:val="24"/>
          <w:szCs w:val="24"/>
        </w:rPr>
        <w:t xml:space="preserve"> </w:t>
      </w:r>
      <w:proofErr w:type="spellStart"/>
      <w:r>
        <w:rPr>
          <w:color w:val="000000" w:themeColor="text1"/>
          <w:sz w:val="24"/>
          <w:szCs w:val="24"/>
        </w:rPr>
        <w:t>Programe</w:t>
      </w:r>
      <w:proofErr w:type="spellEnd"/>
      <w:r>
        <w:rPr>
          <w:color w:val="000000" w:themeColor="text1"/>
          <w:sz w:val="24"/>
          <w:szCs w:val="24"/>
        </w:rPr>
        <w:t xml:space="preserve"> </w:t>
      </w:r>
      <w:proofErr w:type="spellStart"/>
      <w:r>
        <w:rPr>
          <w:color w:val="000000" w:themeColor="text1"/>
          <w:sz w:val="24"/>
          <w:szCs w:val="24"/>
        </w:rPr>
        <w:t>și</w:t>
      </w:r>
      <w:proofErr w:type="spellEnd"/>
      <w:r>
        <w:rPr>
          <w:color w:val="000000" w:themeColor="text1"/>
          <w:sz w:val="24"/>
          <w:szCs w:val="24"/>
        </w:rPr>
        <w:t xml:space="preserve"> </w:t>
      </w:r>
      <w:proofErr w:type="spellStart"/>
      <w:r>
        <w:rPr>
          <w:color w:val="000000" w:themeColor="text1"/>
          <w:sz w:val="24"/>
          <w:szCs w:val="24"/>
        </w:rPr>
        <w:t>Activități</w:t>
      </w:r>
      <w:proofErr w:type="spellEnd"/>
      <w:r>
        <w:rPr>
          <w:color w:val="000000" w:themeColor="text1"/>
          <w:sz w:val="24"/>
          <w:szCs w:val="24"/>
        </w:rPr>
        <w:t xml:space="preserve"> </w:t>
      </w:r>
      <w:proofErr w:type="spellStart"/>
      <w:r>
        <w:rPr>
          <w:color w:val="000000" w:themeColor="text1"/>
          <w:sz w:val="24"/>
          <w:szCs w:val="24"/>
        </w:rPr>
        <w:t>pentru</w:t>
      </w:r>
      <w:proofErr w:type="spellEnd"/>
      <w:r>
        <w:rPr>
          <w:color w:val="000000" w:themeColor="text1"/>
          <w:sz w:val="24"/>
          <w:szCs w:val="24"/>
        </w:rPr>
        <w:t xml:space="preserve"> Viitori </w:t>
      </w:r>
      <w:proofErr w:type="spellStart"/>
      <w:r>
        <w:rPr>
          <w:color w:val="000000" w:themeColor="text1"/>
          <w:sz w:val="24"/>
          <w:szCs w:val="24"/>
        </w:rPr>
        <w:t>Ingineri</w:t>
      </w:r>
      <w:proofErr w:type="spellEnd"/>
    </w:p>
    <w:sectPr w:rsidR="00967481" w:rsidRPr="00F96BB5" w:rsidSect="00097BA5">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E048" w14:textId="77777777" w:rsidR="002D5E8D" w:rsidRDefault="002D5E8D" w:rsidP="00097BA5">
      <w:r>
        <w:separator/>
      </w:r>
    </w:p>
  </w:endnote>
  <w:endnote w:type="continuationSeparator" w:id="0">
    <w:p w14:paraId="4BA5BBDF" w14:textId="77777777" w:rsidR="002D5E8D" w:rsidRDefault="002D5E8D"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60E3" w14:textId="77777777" w:rsidR="002D5E8D" w:rsidRDefault="002D5E8D" w:rsidP="00097BA5">
      <w:r>
        <w:separator/>
      </w:r>
    </w:p>
  </w:footnote>
  <w:footnote w:type="continuationSeparator" w:id="0">
    <w:p w14:paraId="49125B4B" w14:textId="77777777" w:rsidR="002D5E8D" w:rsidRDefault="002D5E8D"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014F1FF"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4E94B048" w14:textId="7F289612"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Universitatea POLITEHNICA din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w:t>
          </w:r>
          <w:r w:rsidRPr="00097BA5">
            <w:rPr>
              <w:rFonts w:ascii="Garamond" w:eastAsia="Arial Unicode MS" w:hAnsi="Garamond" w:cs="Arial Unicode MS"/>
              <w:color w:val="000000"/>
              <w:sz w:val="24"/>
              <w:szCs w:val="24"/>
              <w:u w:color="1F497D"/>
              <w:bdr w:val="nil"/>
              <w:lang w:val="ro-RO" w:eastAsia="ro-RO" w:bidi="ar-SA"/>
            </w:rPr>
            <w:t xml:space="preserve">EDUCAŢIEI </w:t>
          </w:r>
        </w:p>
        <w:p w14:paraId="62792591"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Universitatea POLITEHNICA din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15"/>
  </w:num>
  <w:num w:numId="2" w16cid:durableId="473377520">
    <w:abstractNumId w:val="4"/>
  </w:num>
  <w:num w:numId="3" w16cid:durableId="105775408">
    <w:abstractNumId w:val="8"/>
  </w:num>
  <w:num w:numId="4" w16cid:durableId="481511631">
    <w:abstractNumId w:val="3"/>
  </w:num>
  <w:num w:numId="5" w16cid:durableId="714239233">
    <w:abstractNumId w:val="14"/>
  </w:num>
  <w:num w:numId="6" w16cid:durableId="653876841">
    <w:abstractNumId w:val="5"/>
  </w:num>
  <w:num w:numId="7" w16cid:durableId="544947357">
    <w:abstractNumId w:val="11"/>
  </w:num>
  <w:num w:numId="8" w16cid:durableId="797994359">
    <w:abstractNumId w:val="10"/>
  </w:num>
  <w:num w:numId="9" w16cid:durableId="721828912">
    <w:abstractNumId w:val="18"/>
  </w:num>
  <w:num w:numId="10" w16cid:durableId="870646880">
    <w:abstractNumId w:val="0"/>
  </w:num>
  <w:num w:numId="11" w16cid:durableId="1855810">
    <w:abstractNumId w:val="13"/>
  </w:num>
  <w:num w:numId="12" w16cid:durableId="237715855">
    <w:abstractNumId w:val="17"/>
  </w:num>
  <w:num w:numId="13" w16cid:durableId="1045376638">
    <w:abstractNumId w:val="17"/>
  </w:num>
  <w:num w:numId="14" w16cid:durableId="968709596">
    <w:abstractNumId w:val="17"/>
  </w:num>
  <w:num w:numId="15" w16cid:durableId="1582255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16"/>
  </w:num>
  <w:num w:numId="17" w16cid:durableId="495614502">
    <w:abstractNumId w:val="9"/>
  </w:num>
  <w:num w:numId="18" w16cid:durableId="958300120">
    <w:abstractNumId w:val="2"/>
  </w:num>
  <w:num w:numId="19" w16cid:durableId="1748065728">
    <w:abstractNumId w:val="6"/>
  </w:num>
  <w:num w:numId="20" w16cid:durableId="1349524020">
    <w:abstractNumId w:val="12"/>
  </w:num>
  <w:num w:numId="21" w16cid:durableId="167603675">
    <w:abstractNumId w:val="1"/>
  </w:num>
  <w:num w:numId="22" w16cid:durableId="14570934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165B"/>
    <w:rsid w:val="00142098"/>
    <w:rsid w:val="00142BC9"/>
    <w:rsid w:val="00143CE4"/>
    <w:rsid w:val="001447F5"/>
    <w:rsid w:val="0014742B"/>
    <w:rsid w:val="00147810"/>
    <w:rsid w:val="0014791C"/>
    <w:rsid w:val="00150139"/>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2EA"/>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5E8D"/>
    <w:rsid w:val="002D6580"/>
    <w:rsid w:val="002D7031"/>
    <w:rsid w:val="002E257B"/>
    <w:rsid w:val="002E2CEF"/>
    <w:rsid w:val="002E3E9D"/>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2148"/>
    <w:rsid w:val="00333C07"/>
    <w:rsid w:val="003342FF"/>
    <w:rsid w:val="00334923"/>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4610"/>
    <w:rsid w:val="00385673"/>
    <w:rsid w:val="003863DD"/>
    <w:rsid w:val="00386D37"/>
    <w:rsid w:val="00391776"/>
    <w:rsid w:val="003921C2"/>
    <w:rsid w:val="00393BFA"/>
    <w:rsid w:val="00394C6E"/>
    <w:rsid w:val="00396E6A"/>
    <w:rsid w:val="00397C5B"/>
    <w:rsid w:val="003A02E3"/>
    <w:rsid w:val="003A08BE"/>
    <w:rsid w:val="003A1151"/>
    <w:rsid w:val="003A13D6"/>
    <w:rsid w:val="003A4FBE"/>
    <w:rsid w:val="003A5250"/>
    <w:rsid w:val="003A5429"/>
    <w:rsid w:val="003A6A28"/>
    <w:rsid w:val="003A7AB4"/>
    <w:rsid w:val="003A7CAE"/>
    <w:rsid w:val="003B2248"/>
    <w:rsid w:val="003B5D92"/>
    <w:rsid w:val="003C0201"/>
    <w:rsid w:val="003C07A7"/>
    <w:rsid w:val="003C1FE6"/>
    <w:rsid w:val="003C430B"/>
    <w:rsid w:val="003C5587"/>
    <w:rsid w:val="003C56A0"/>
    <w:rsid w:val="003C7F7F"/>
    <w:rsid w:val="003D1F3B"/>
    <w:rsid w:val="003D4D08"/>
    <w:rsid w:val="003D55B7"/>
    <w:rsid w:val="003D7173"/>
    <w:rsid w:val="003E0072"/>
    <w:rsid w:val="003E2214"/>
    <w:rsid w:val="003E3925"/>
    <w:rsid w:val="003E4464"/>
    <w:rsid w:val="003E4BAF"/>
    <w:rsid w:val="003E7159"/>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994"/>
    <w:rsid w:val="00471946"/>
    <w:rsid w:val="0047202B"/>
    <w:rsid w:val="00474850"/>
    <w:rsid w:val="00475592"/>
    <w:rsid w:val="00476941"/>
    <w:rsid w:val="00477DD1"/>
    <w:rsid w:val="004813BA"/>
    <w:rsid w:val="0048268D"/>
    <w:rsid w:val="00483DAF"/>
    <w:rsid w:val="004847C1"/>
    <w:rsid w:val="004865DF"/>
    <w:rsid w:val="004867BD"/>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B0D19"/>
    <w:rsid w:val="004B1901"/>
    <w:rsid w:val="004B1CAA"/>
    <w:rsid w:val="004B3548"/>
    <w:rsid w:val="004B453E"/>
    <w:rsid w:val="004B49E9"/>
    <w:rsid w:val="004B65FA"/>
    <w:rsid w:val="004C0147"/>
    <w:rsid w:val="004C0EEF"/>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6D96"/>
    <w:rsid w:val="00607251"/>
    <w:rsid w:val="00611378"/>
    <w:rsid w:val="00611716"/>
    <w:rsid w:val="00611C42"/>
    <w:rsid w:val="00611CFE"/>
    <w:rsid w:val="00612EF7"/>
    <w:rsid w:val="0061301D"/>
    <w:rsid w:val="0061422A"/>
    <w:rsid w:val="00616327"/>
    <w:rsid w:val="00617CCB"/>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482C"/>
    <w:rsid w:val="00666648"/>
    <w:rsid w:val="00667F7F"/>
    <w:rsid w:val="00671AC9"/>
    <w:rsid w:val="00671C5F"/>
    <w:rsid w:val="0067524D"/>
    <w:rsid w:val="0067564C"/>
    <w:rsid w:val="00677857"/>
    <w:rsid w:val="006801CA"/>
    <w:rsid w:val="00682133"/>
    <w:rsid w:val="006821C2"/>
    <w:rsid w:val="006844F6"/>
    <w:rsid w:val="00684ECB"/>
    <w:rsid w:val="0068666F"/>
    <w:rsid w:val="006866CB"/>
    <w:rsid w:val="00690D4E"/>
    <w:rsid w:val="006922C6"/>
    <w:rsid w:val="00692F0B"/>
    <w:rsid w:val="00693C30"/>
    <w:rsid w:val="0069490F"/>
    <w:rsid w:val="00695CF7"/>
    <w:rsid w:val="006A25C1"/>
    <w:rsid w:val="006A2636"/>
    <w:rsid w:val="006A309C"/>
    <w:rsid w:val="006A3655"/>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7844"/>
    <w:rsid w:val="00827848"/>
    <w:rsid w:val="008316A2"/>
    <w:rsid w:val="008318CE"/>
    <w:rsid w:val="00831A4A"/>
    <w:rsid w:val="00834BDA"/>
    <w:rsid w:val="00835EB2"/>
    <w:rsid w:val="00836F56"/>
    <w:rsid w:val="00837785"/>
    <w:rsid w:val="00837BEB"/>
    <w:rsid w:val="00837DCF"/>
    <w:rsid w:val="00842163"/>
    <w:rsid w:val="00846FD8"/>
    <w:rsid w:val="00850B42"/>
    <w:rsid w:val="008524BB"/>
    <w:rsid w:val="00852CFF"/>
    <w:rsid w:val="00853046"/>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FB7"/>
    <w:rsid w:val="008A4CAD"/>
    <w:rsid w:val="008A511E"/>
    <w:rsid w:val="008A6BA9"/>
    <w:rsid w:val="008A7109"/>
    <w:rsid w:val="008B1BE6"/>
    <w:rsid w:val="008B30FC"/>
    <w:rsid w:val="008B3E3D"/>
    <w:rsid w:val="008B6379"/>
    <w:rsid w:val="008B696E"/>
    <w:rsid w:val="008B6B64"/>
    <w:rsid w:val="008C222F"/>
    <w:rsid w:val="008C2CB8"/>
    <w:rsid w:val="008C2DD2"/>
    <w:rsid w:val="008D08FB"/>
    <w:rsid w:val="008D0930"/>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3444"/>
    <w:rsid w:val="009E3C9A"/>
    <w:rsid w:val="009E550F"/>
    <w:rsid w:val="009E56F4"/>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250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499A"/>
    <w:rsid w:val="00BF5538"/>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122"/>
    <w:rsid w:val="00C974B3"/>
    <w:rsid w:val="00C9791B"/>
    <w:rsid w:val="00CA0740"/>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E2A"/>
    <w:rsid w:val="00CC238A"/>
    <w:rsid w:val="00CC2F0A"/>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222B"/>
    <w:rsid w:val="00D932DA"/>
    <w:rsid w:val="00D943B1"/>
    <w:rsid w:val="00D955D4"/>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387E"/>
    <w:rsid w:val="00DE39BF"/>
    <w:rsid w:val="00DE3C85"/>
    <w:rsid w:val="00DE3FFB"/>
    <w:rsid w:val="00DE40B3"/>
    <w:rsid w:val="00DE475A"/>
    <w:rsid w:val="00DE6D6C"/>
    <w:rsid w:val="00DF0B87"/>
    <w:rsid w:val="00DF14E4"/>
    <w:rsid w:val="00DF2334"/>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7033"/>
    <w:rsid w:val="00E27604"/>
    <w:rsid w:val="00E30FEE"/>
    <w:rsid w:val="00E312EC"/>
    <w:rsid w:val="00E3391F"/>
    <w:rsid w:val="00E33E3B"/>
    <w:rsid w:val="00E33F91"/>
    <w:rsid w:val="00E33FC0"/>
    <w:rsid w:val="00E34B91"/>
    <w:rsid w:val="00E34BE9"/>
    <w:rsid w:val="00E4012E"/>
    <w:rsid w:val="00E41410"/>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D37"/>
    <w:rsid w:val="00F91E67"/>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Verdi</dc:creator>
  <cp:keywords/>
  <dc:description/>
  <cp:lastModifiedBy>Luminita VERDI (85662)</cp:lastModifiedBy>
  <cp:revision>5</cp:revision>
  <cp:lastPrinted>2022-10-10T09:16:00Z</cp:lastPrinted>
  <dcterms:created xsi:type="dcterms:W3CDTF">2022-10-12T06:15:00Z</dcterms:created>
  <dcterms:modified xsi:type="dcterms:W3CDTF">2022-10-12T06:28:00Z</dcterms:modified>
</cp:coreProperties>
</file>