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DCFFD0D" w14:textId="77777777" w:rsidR="00336FB4" w:rsidRPr="00336FB4" w:rsidRDefault="00336FB4" w:rsidP="00336FB4">
      <w:pPr>
        <w:spacing w:before="1"/>
        <w:ind w:left="1560" w:right="27" w:hanging="1440"/>
        <w:jc w:val="center"/>
        <w:rPr>
          <w:b/>
          <w:color w:val="0000FF"/>
          <w:sz w:val="28"/>
          <w:szCs w:val="28"/>
          <w:lang w:val="ro-RO" w:eastAsia="ro-RO"/>
        </w:rPr>
      </w:pPr>
      <w:r w:rsidRPr="00336FB4">
        <w:rPr>
          <w:b/>
          <w:color w:val="0000FF"/>
          <w:sz w:val="28"/>
          <w:szCs w:val="28"/>
          <w:lang w:val="ro-RO" w:eastAsia="ro-RO"/>
        </w:rPr>
        <w:t>SERVICII DE ÎNCHIRIERE ECHIPAMENTE ȘI DECOR</w:t>
      </w:r>
    </w:p>
    <w:p w14:paraId="0F2BD556" w14:textId="77777777" w:rsidR="00336FB4" w:rsidRPr="00336FB4" w:rsidRDefault="00336FB4" w:rsidP="00336FB4">
      <w:pPr>
        <w:spacing w:before="1"/>
        <w:ind w:left="1560" w:right="27" w:hanging="1440"/>
        <w:jc w:val="center"/>
        <w:rPr>
          <w:b/>
          <w:color w:val="0000FF"/>
          <w:sz w:val="28"/>
          <w:szCs w:val="28"/>
          <w:lang w:val="ro-RO" w:eastAsia="ro-RO"/>
        </w:rPr>
      </w:pPr>
    </w:p>
    <w:p w14:paraId="23F51D63" w14:textId="77777777" w:rsidR="00336FB4" w:rsidRDefault="00336FB4" w:rsidP="00336FB4">
      <w:pPr>
        <w:spacing w:before="1"/>
        <w:ind w:left="1560" w:right="27" w:hanging="1440"/>
        <w:jc w:val="center"/>
        <w:rPr>
          <w:b/>
          <w:color w:val="0000FF"/>
          <w:sz w:val="28"/>
          <w:szCs w:val="28"/>
          <w:lang w:val="ro-RO" w:eastAsia="ro-RO"/>
        </w:rPr>
      </w:pPr>
      <w:r w:rsidRPr="00336FB4">
        <w:rPr>
          <w:b/>
          <w:color w:val="0000FF"/>
          <w:sz w:val="28"/>
          <w:szCs w:val="28"/>
          <w:lang w:val="ro-RO" w:eastAsia="ro-RO"/>
        </w:rPr>
        <w:t>Zilele portilor deschise la POLITEHNICA Bucuresti</w:t>
      </w:r>
    </w:p>
    <w:p w14:paraId="63679BA5" w14:textId="77777777" w:rsidR="00336FB4" w:rsidRDefault="00336FB4" w:rsidP="00336FB4">
      <w:pPr>
        <w:spacing w:before="1"/>
        <w:ind w:left="1560" w:right="27" w:hanging="1440"/>
        <w:jc w:val="center"/>
        <w:rPr>
          <w:b/>
          <w:color w:val="0000FF"/>
          <w:sz w:val="28"/>
          <w:szCs w:val="28"/>
          <w:lang w:val="ro-RO" w:eastAsia="ro-RO"/>
        </w:rPr>
      </w:pPr>
    </w:p>
    <w:p w14:paraId="5CD4358F" w14:textId="0D752DB8" w:rsidR="0031795C" w:rsidRPr="00EB724C" w:rsidRDefault="00277309" w:rsidP="00336FB4">
      <w:pPr>
        <w:spacing w:before="1"/>
        <w:ind w:left="1560" w:right="27" w:hanging="1440"/>
        <w:jc w:val="center"/>
        <w:rPr>
          <w:b/>
          <w:sz w:val="28"/>
          <w:lang w:val="ro-RO"/>
        </w:rPr>
      </w:pPr>
      <w:r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E113B2">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7A41F40B" w:rsidR="0071201B" w:rsidRDefault="000154B3" w:rsidP="00336FB4">
      <w:pPr>
        <w:pStyle w:val="BodyText"/>
        <w:rPr>
          <w:b/>
          <w:color w:val="0000FF"/>
          <w:sz w:val="28"/>
          <w:szCs w:val="28"/>
          <w:lang w:val="ro-RO" w:eastAsia="ro-RO"/>
        </w:rPr>
      </w:pPr>
      <w:r>
        <w:rPr>
          <w:b/>
          <w:color w:val="0000FF"/>
          <w:sz w:val="28"/>
          <w:szCs w:val="28"/>
          <w:lang w:val="ro-RO" w:eastAsia="ro-RO"/>
        </w:rPr>
        <w:t xml:space="preserve">          </w:t>
      </w:r>
      <w:r w:rsidR="00336FB4" w:rsidRPr="00336FB4">
        <w:rPr>
          <w:b/>
          <w:color w:val="0000FF"/>
          <w:sz w:val="28"/>
          <w:szCs w:val="28"/>
          <w:lang w:val="ro-RO" w:eastAsia="ro-RO"/>
        </w:rPr>
        <w:t>SERVICII DE ÎNCHIRIERE ECHIPAMENTE ȘI DECOR</w:t>
      </w:r>
      <w:r w:rsidR="00336FB4">
        <w:rPr>
          <w:b/>
          <w:color w:val="0000FF"/>
          <w:sz w:val="28"/>
          <w:szCs w:val="28"/>
          <w:lang w:val="ro-RO" w:eastAsia="ro-RO"/>
        </w:rPr>
        <w:t xml:space="preserve">, </w:t>
      </w:r>
      <w:r w:rsidR="00336FB4" w:rsidRPr="00336FB4">
        <w:rPr>
          <w:b/>
          <w:color w:val="0000FF"/>
          <w:sz w:val="28"/>
          <w:szCs w:val="28"/>
          <w:lang w:val="ro-RO" w:eastAsia="ro-RO"/>
        </w:rPr>
        <w:t>Zilele portilor deschise la POLITEHNICA Bucuresti</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6274CFA1" w:rsidR="0071201B" w:rsidRDefault="008F0D2A" w:rsidP="00336FB4">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336FB4" w:rsidRPr="00336FB4">
        <w:rPr>
          <w:rFonts w:ascii="Arial" w:hAnsi="Arial" w:cs="Arial"/>
          <w:b/>
          <w:color w:val="0000FF"/>
          <w:sz w:val="24"/>
          <w:lang w:val="ro-RO"/>
        </w:rPr>
        <w:t>SERVICII DE ÎNCHIRIERE ECHIPAMENTE ȘI DECOR</w:t>
      </w:r>
      <w:r w:rsidR="00336FB4">
        <w:rPr>
          <w:rFonts w:ascii="Arial" w:hAnsi="Arial" w:cs="Arial"/>
          <w:b/>
          <w:color w:val="0000FF"/>
          <w:sz w:val="24"/>
          <w:lang w:val="ro-RO"/>
        </w:rPr>
        <w:t xml:space="preserve">, </w:t>
      </w:r>
      <w:r w:rsidR="00336FB4" w:rsidRPr="00336FB4">
        <w:rPr>
          <w:rFonts w:ascii="Arial" w:hAnsi="Arial" w:cs="Arial"/>
          <w:b/>
          <w:color w:val="0000FF"/>
          <w:sz w:val="24"/>
          <w:lang w:val="ro-RO"/>
        </w:rPr>
        <w:t>Zilele portilor deschise la POLITEHNICA Bucuresti</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E113B2">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24993300" w14:textId="643F728E" w:rsidR="0071201B" w:rsidRDefault="008F0D2A" w:rsidP="00CA45B0">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CA45B0" w:rsidRPr="00CA45B0">
        <w:rPr>
          <w:rFonts w:ascii="Arial" w:hAnsi="Arial" w:cs="Arial"/>
          <w:b/>
          <w:color w:val="0000FF"/>
          <w:sz w:val="24"/>
          <w:lang w:val="ro-RO"/>
        </w:rPr>
        <w:t>SERVICII DE ÎNCHIRIERE ECHIPAMENTE ȘI DECOR</w:t>
      </w:r>
      <w:r w:rsidR="00CA45B0">
        <w:rPr>
          <w:rFonts w:ascii="Arial" w:hAnsi="Arial" w:cs="Arial"/>
          <w:b/>
          <w:color w:val="0000FF"/>
          <w:sz w:val="24"/>
          <w:lang w:val="ro-RO"/>
        </w:rPr>
        <w:t xml:space="preserve">, </w:t>
      </w:r>
      <w:r w:rsidR="00CA45B0" w:rsidRPr="00CA45B0">
        <w:rPr>
          <w:rFonts w:ascii="Arial" w:hAnsi="Arial" w:cs="Arial"/>
          <w:b/>
          <w:color w:val="0000FF"/>
          <w:sz w:val="24"/>
          <w:lang w:val="ro-RO"/>
        </w:rPr>
        <w:t>Zilele portilor deschise la POLITEHNICA Bucuresti</w:t>
      </w:r>
    </w:p>
    <w:p w14:paraId="7AC8A1C3" w14:textId="77777777" w:rsidR="00805943" w:rsidRPr="00E27525" w:rsidRDefault="00805943" w:rsidP="009B3E95">
      <w:pPr>
        <w:ind w:right="-6"/>
        <w:jc w:val="both"/>
        <w:rPr>
          <w:rFonts w:ascii="Arial" w:hAnsi="Arial" w:cs="Arial"/>
          <w:b/>
          <w:sz w:val="24"/>
          <w:lang w:val="ro-RO"/>
        </w:rPr>
      </w:pPr>
    </w:p>
    <w:p w14:paraId="6280DE47" w14:textId="7292C8DE" w:rsidR="00805943" w:rsidRDefault="008F0D2A" w:rsidP="00CA45B0">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CA45B0" w:rsidRPr="00CA45B0">
        <w:rPr>
          <w:rFonts w:ascii="Arial" w:hAnsi="Arial" w:cs="Arial"/>
          <w:b/>
          <w:color w:val="0000FF"/>
          <w:sz w:val="24"/>
          <w:lang w:val="ro-RO"/>
        </w:rPr>
        <w:t>SERVICII DE ÎNCHIRIERE ECHIPAMENTE ȘI DECOR</w:t>
      </w:r>
      <w:r w:rsidR="00CA45B0">
        <w:rPr>
          <w:rFonts w:ascii="Arial" w:hAnsi="Arial" w:cs="Arial"/>
          <w:b/>
          <w:color w:val="0000FF"/>
          <w:sz w:val="24"/>
          <w:lang w:val="ro-RO"/>
        </w:rPr>
        <w:t xml:space="preserve">, </w:t>
      </w:r>
      <w:r w:rsidR="00CA45B0" w:rsidRPr="00CA45B0">
        <w:rPr>
          <w:rFonts w:ascii="Arial" w:hAnsi="Arial" w:cs="Arial"/>
          <w:b/>
          <w:color w:val="0000FF"/>
          <w:sz w:val="24"/>
          <w:lang w:val="ro-RO"/>
        </w:rPr>
        <w:t>Zilele portilor deschise la POLITEHNICA Bucuresti</w:t>
      </w: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E113B2">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134EA0C6" w:rsidR="0031795C" w:rsidRPr="007D59AD" w:rsidRDefault="00CA45B0" w:rsidP="007B39F5">
            <w:pPr>
              <w:pStyle w:val="TableParagraph"/>
              <w:spacing w:line="247" w:lineRule="exact"/>
              <w:ind w:left="0"/>
              <w:rPr>
                <w:rFonts w:ascii="Arial" w:hAnsi="Arial" w:cs="Arial"/>
                <w:color w:val="0000FF"/>
                <w:lang w:val="ro-RO"/>
              </w:rPr>
            </w:pPr>
            <w:r>
              <w:rPr>
                <w:rFonts w:ascii="Arial" w:hAnsi="Arial" w:cs="Arial"/>
                <w:color w:val="0000FF"/>
                <w:lang w:val="ro-RO"/>
              </w:rPr>
              <w:t>04.04</w:t>
            </w:r>
            <w:r w:rsidR="00E55844">
              <w:rPr>
                <w:rFonts w:ascii="Arial" w:hAnsi="Arial" w:cs="Arial"/>
                <w:color w:val="0000FF"/>
                <w:lang w:val="ro-RO"/>
              </w:rPr>
              <w:t>.2024</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507BFA0" w:rsidR="0031795C" w:rsidRPr="007D59AD" w:rsidRDefault="00CA45B0" w:rsidP="007B39F5">
            <w:pPr>
              <w:pStyle w:val="TableParagraph"/>
              <w:spacing w:line="247" w:lineRule="exact"/>
              <w:ind w:left="0"/>
              <w:rPr>
                <w:rFonts w:ascii="Arial" w:hAnsi="Arial" w:cs="Arial"/>
                <w:color w:val="0000FF"/>
                <w:lang w:val="ro-RO"/>
              </w:rPr>
            </w:pPr>
            <w:r>
              <w:rPr>
                <w:rFonts w:ascii="Arial" w:hAnsi="Arial" w:cs="Arial"/>
                <w:color w:val="0000FF"/>
                <w:lang w:val="ro-RO"/>
              </w:rPr>
              <w:t>09.04</w:t>
            </w:r>
            <w:r w:rsidR="00E55844">
              <w:rPr>
                <w:rFonts w:ascii="Arial" w:hAnsi="Arial" w:cs="Arial"/>
                <w:color w:val="0000FF"/>
                <w:lang w:val="ro-RO"/>
              </w:rPr>
              <w:t>.2024</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6FC0876E" w:rsidR="0031795C" w:rsidRPr="007D59AD" w:rsidRDefault="00CA45B0" w:rsidP="00F7644B">
            <w:pPr>
              <w:pStyle w:val="TableParagraph"/>
              <w:spacing w:line="247" w:lineRule="exact"/>
              <w:ind w:left="0"/>
              <w:rPr>
                <w:rFonts w:ascii="Arial" w:hAnsi="Arial" w:cs="Arial"/>
                <w:color w:val="0000FF"/>
                <w:lang w:val="ro-RO"/>
              </w:rPr>
            </w:pPr>
            <w:r>
              <w:rPr>
                <w:rFonts w:ascii="Arial" w:hAnsi="Arial" w:cs="Arial"/>
                <w:color w:val="0000FF"/>
                <w:lang w:val="ro-RO"/>
              </w:rPr>
              <w:t>10.04</w:t>
            </w:r>
            <w:r w:rsidR="00E55844">
              <w:rPr>
                <w:rFonts w:ascii="Arial" w:hAnsi="Arial" w:cs="Arial"/>
                <w:color w:val="0000FF"/>
                <w:lang w:val="ro-RO"/>
              </w:rPr>
              <w:t>.2024</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77A751F8" w:rsidR="0031795C" w:rsidRPr="007D59AD" w:rsidRDefault="00CA45B0" w:rsidP="00DA618B">
            <w:pPr>
              <w:pStyle w:val="TableParagraph"/>
              <w:spacing w:line="247" w:lineRule="exact"/>
              <w:ind w:left="0"/>
              <w:rPr>
                <w:rFonts w:ascii="Arial" w:hAnsi="Arial" w:cs="Arial"/>
                <w:color w:val="0000FF"/>
                <w:lang w:val="ro-RO"/>
              </w:rPr>
            </w:pPr>
            <w:r>
              <w:rPr>
                <w:rFonts w:ascii="Arial" w:hAnsi="Arial" w:cs="Arial"/>
                <w:color w:val="0000FF"/>
                <w:lang w:val="ro-RO"/>
              </w:rPr>
              <w:t>15.04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09</w:t>
            </w:r>
            <w:r w:rsidR="00E55844">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6A3F502D" w:rsidR="0031795C" w:rsidRPr="007D59AD" w:rsidRDefault="00CA45B0" w:rsidP="000676F6">
            <w:pPr>
              <w:pStyle w:val="TableParagraph"/>
              <w:spacing w:line="249" w:lineRule="exact"/>
              <w:ind w:left="0"/>
              <w:rPr>
                <w:rFonts w:ascii="Arial" w:hAnsi="Arial" w:cs="Arial"/>
                <w:color w:val="0000FF"/>
                <w:lang w:val="ro-RO"/>
              </w:rPr>
            </w:pPr>
            <w:r>
              <w:rPr>
                <w:rFonts w:ascii="Arial" w:hAnsi="Arial" w:cs="Arial"/>
                <w:color w:val="0000FF"/>
                <w:lang w:val="ro-RO"/>
              </w:rPr>
              <w:t>15.04</w:t>
            </w:r>
            <w:r w:rsidR="00E55844">
              <w:rPr>
                <w:rFonts w:ascii="Arial" w:hAnsi="Arial" w:cs="Arial"/>
                <w:color w:val="0000FF"/>
                <w:lang w:val="ro-RO"/>
              </w:rPr>
              <w:t>.2024</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w:t>
            </w:r>
            <w:r>
              <w:rPr>
                <w:rFonts w:ascii="Arial" w:hAnsi="Arial" w:cs="Arial"/>
                <w:color w:val="0000FF"/>
                <w:lang w:val="ro-RO"/>
              </w:rPr>
              <w:t>3</w:t>
            </w:r>
            <w:r w:rsidR="0071201B">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74713B32" w:rsidR="0031795C" w:rsidRPr="007D59AD" w:rsidRDefault="00CA45B0" w:rsidP="007B39F5">
            <w:pPr>
              <w:pStyle w:val="TableParagraph"/>
              <w:spacing w:line="247" w:lineRule="exact"/>
              <w:ind w:left="0"/>
              <w:rPr>
                <w:rFonts w:ascii="Arial" w:hAnsi="Arial" w:cs="Arial"/>
                <w:color w:val="0000FF"/>
                <w:lang w:val="ro-RO"/>
              </w:rPr>
            </w:pPr>
            <w:r>
              <w:rPr>
                <w:rFonts w:ascii="Arial" w:hAnsi="Arial" w:cs="Arial"/>
                <w:color w:val="0000FF"/>
                <w:lang w:val="ro-RO"/>
              </w:rPr>
              <w:t>16.04</w:t>
            </w:r>
            <w:r w:rsidR="00E55844">
              <w:rPr>
                <w:rFonts w:ascii="Arial" w:hAnsi="Arial" w:cs="Arial"/>
                <w:color w:val="0000FF"/>
                <w:lang w:val="ro-RO"/>
              </w:rPr>
              <w:t>.2024</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360C5D2D" w:rsidR="0031795C" w:rsidRPr="007D59AD" w:rsidRDefault="00CA45B0" w:rsidP="007B39F5">
            <w:pPr>
              <w:pStyle w:val="TableParagraph"/>
              <w:spacing w:line="247" w:lineRule="exact"/>
              <w:ind w:left="0"/>
              <w:rPr>
                <w:rFonts w:ascii="Arial" w:hAnsi="Arial" w:cs="Arial"/>
                <w:color w:val="0000FF"/>
                <w:lang w:val="ro-RO"/>
              </w:rPr>
            </w:pPr>
            <w:r>
              <w:rPr>
                <w:rFonts w:ascii="Arial" w:hAnsi="Arial" w:cs="Arial"/>
                <w:color w:val="0000FF"/>
                <w:lang w:val="ro-RO"/>
              </w:rPr>
              <w:t>17.04</w:t>
            </w:r>
            <w:r w:rsidR="00E55844">
              <w:rPr>
                <w:rFonts w:ascii="Arial" w:hAnsi="Arial" w:cs="Arial"/>
                <w:color w:val="0000FF"/>
                <w:lang w:val="ro-RO"/>
              </w:rPr>
              <w:t>.2024</w:t>
            </w:r>
          </w:p>
        </w:tc>
      </w:tr>
    </w:tbl>
    <w:p w14:paraId="5A741BC1" w14:textId="77777777" w:rsidR="0031795C" w:rsidRPr="00E27525" w:rsidRDefault="0031795C">
      <w:pPr>
        <w:spacing w:line="247" w:lineRule="exact"/>
        <w:rPr>
          <w:rFonts w:ascii="Arial" w:hAnsi="Arial" w:cs="Arial"/>
          <w:lang w:val="ro-RO"/>
        </w:rPr>
        <w:sectPr w:rsidR="0031795C" w:rsidRPr="00E27525" w:rsidSect="00E113B2">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67FF037C"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CA45B0">
              <w:rPr>
                <w:rFonts w:ascii="Arial" w:hAnsi="Arial" w:cs="Arial"/>
                <w:color w:val="0000FF"/>
                <w:lang w:val="ro-RO"/>
              </w:rPr>
              <w:t>09.04</w:t>
            </w:r>
            <w:r w:rsidR="00ED13D8">
              <w:rPr>
                <w:rFonts w:ascii="Arial" w:hAnsi="Arial" w:cs="Arial"/>
                <w:color w:val="0000FF"/>
                <w:lang w:val="ro-RO"/>
              </w:rPr>
              <w:t>.2024</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63588CC0"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CA45B0">
              <w:rPr>
                <w:rFonts w:ascii="Arial" w:hAnsi="Arial" w:cs="Arial"/>
                <w:color w:val="0000FF"/>
                <w:lang w:val="ro-RO"/>
              </w:rPr>
              <w:t>10.04</w:t>
            </w:r>
            <w:r w:rsidR="00ED13D8">
              <w:rPr>
                <w:rFonts w:ascii="Arial" w:hAnsi="Arial" w:cs="Arial"/>
                <w:color w:val="0000FF"/>
                <w:lang w:val="ro-RO"/>
              </w:rPr>
              <w:t>.2024</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87F09F3" w14:textId="77777777" w:rsidR="009A6B51" w:rsidRPr="009A6B51" w:rsidRDefault="009A6B51" w:rsidP="009A6B51">
            <w:pPr>
              <w:pStyle w:val="TableParagraph"/>
              <w:spacing w:before="5" w:line="252" w:lineRule="exact"/>
              <w:ind w:right="303"/>
              <w:jc w:val="both"/>
              <w:rPr>
                <w:rFonts w:ascii="Arial" w:hAnsi="Arial" w:cs="Arial"/>
                <w:b/>
                <w:color w:val="0000FF"/>
                <w:sz w:val="24"/>
                <w:lang w:val="ro-RO"/>
              </w:rPr>
            </w:pPr>
            <w:r w:rsidRPr="009A6B51">
              <w:rPr>
                <w:rFonts w:ascii="Arial" w:hAnsi="Arial" w:cs="Arial"/>
                <w:b/>
                <w:color w:val="0000FF"/>
                <w:sz w:val="24"/>
                <w:lang w:val="ro-RO"/>
              </w:rPr>
              <w:t>SERVICII DE ÎNCHIRIERE ECHIPAMENTE ȘI DECOR</w:t>
            </w:r>
          </w:p>
          <w:p w14:paraId="4CAD8C0A" w14:textId="77777777" w:rsidR="009A6B51" w:rsidRPr="009A6B51" w:rsidRDefault="009A6B51" w:rsidP="009A6B51">
            <w:pPr>
              <w:pStyle w:val="TableParagraph"/>
              <w:spacing w:before="5" w:line="252" w:lineRule="exact"/>
              <w:ind w:right="303"/>
              <w:jc w:val="both"/>
              <w:rPr>
                <w:rFonts w:ascii="Arial" w:hAnsi="Arial" w:cs="Arial"/>
                <w:b/>
                <w:color w:val="0000FF"/>
                <w:sz w:val="24"/>
                <w:lang w:val="ro-RO"/>
              </w:rPr>
            </w:pPr>
          </w:p>
          <w:p w14:paraId="4CA1542A" w14:textId="38E23087" w:rsidR="0031795C" w:rsidRPr="00127705" w:rsidRDefault="009A6B51" w:rsidP="009A6B51">
            <w:pPr>
              <w:pStyle w:val="TableParagraph"/>
              <w:spacing w:before="5" w:line="252" w:lineRule="exact"/>
              <w:ind w:right="303"/>
              <w:jc w:val="both"/>
              <w:rPr>
                <w:rFonts w:ascii="Arial" w:hAnsi="Arial" w:cs="Arial"/>
                <w:color w:val="0000FF"/>
                <w:lang w:val="ro-RO"/>
              </w:rPr>
            </w:pPr>
            <w:r w:rsidRPr="009A6B51">
              <w:rPr>
                <w:rFonts w:ascii="Arial" w:hAnsi="Arial" w:cs="Arial"/>
                <w:b/>
                <w:color w:val="0000FF"/>
                <w:sz w:val="24"/>
                <w:lang w:val="ro-RO"/>
              </w:rPr>
              <w:t>Zilele portilor deschise la POLITEHNICA Bucuresti</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2DF8E513" w14:textId="77777777" w:rsidR="009A6B51" w:rsidRPr="009A6B51" w:rsidRDefault="009A6B51" w:rsidP="009A6B51">
            <w:pPr>
              <w:pStyle w:val="TableParagraph"/>
              <w:rPr>
                <w:rFonts w:ascii="Arial" w:hAnsi="Arial" w:cs="Arial"/>
                <w:b/>
                <w:color w:val="0000FF"/>
                <w:sz w:val="24"/>
                <w:lang w:val="ro-RO"/>
              </w:rPr>
            </w:pPr>
            <w:r w:rsidRPr="009A6B51">
              <w:rPr>
                <w:rFonts w:ascii="Arial" w:hAnsi="Arial" w:cs="Arial"/>
                <w:b/>
                <w:color w:val="0000FF"/>
                <w:sz w:val="24"/>
                <w:lang w:val="ro-RO"/>
              </w:rPr>
              <w:t>SERVICII DE ÎNCHIRIERE ECHIPAMENTE ȘI DECOR</w:t>
            </w:r>
          </w:p>
          <w:p w14:paraId="4078E278" w14:textId="77777777" w:rsidR="009A6B51" w:rsidRPr="009A6B51" w:rsidRDefault="009A6B51" w:rsidP="009A6B51">
            <w:pPr>
              <w:pStyle w:val="TableParagraph"/>
              <w:rPr>
                <w:rFonts w:ascii="Arial" w:hAnsi="Arial" w:cs="Arial"/>
                <w:b/>
                <w:color w:val="0000FF"/>
                <w:sz w:val="24"/>
                <w:lang w:val="ro-RO"/>
              </w:rPr>
            </w:pPr>
          </w:p>
          <w:p w14:paraId="239B01B6" w14:textId="7894E3E4" w:rsidR="00FC63F4" w:rsidRPr="00BE32F9" w:rsidRDefault="009A6B51" w:rsidP="009A6B51">
            <w:pPr>
              <w:pStyle w:val="TableParagraph"/>
              <w:ind w:left="0"/>
              <w:rPr>
                <w:rFonts w:ascii="Arial" w:hAnsi="Arial" w:cs="Arial"/>
                <w:color w:val="0000FF"/>
                <w:lang w:val="ro-RO"/>
              </w:rPr>
            </w:pPr>
            <w:r w:rsidRPr="009A6B51">
              <w:rPr>
                <w:rFonts w:ascii="Arial" w:hAnsi="Arial" w:cs="Arial"/>
                <w:b/>
                <w:color w:val="0000FF"/>
                <w:sz w:val="24"/>
                <w:lang w:val="ro-RO"/>
              </w:rPr>
              <w:t>Zilele portilor deschise la POLITEHNICA Bucuresti</w:t>
            </w:r>
            <w:r w:rsidR="00FC63F4"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583DC09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D13D8">
              <w:rPr>
                <w:rFonts w:ascii="Arial" w:hAnsi="Arial" w:cs="Arial"/>
                <w:b/>
                <w:color w:val="0000FF"/>
                <w:lang w:val="ro-RO"/>
              </w:rPr>
              <w:t>50420,17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4E201443" w14:textId="77777777" w:rsidR="009A6B51" w:rsidRPr="009A6B51" w:rsidRDefault="009A6B51" w:rsidP="009A6B51">
            <w:pPr>
              <w:pStyle w:val="TableParagraph"/>
              <w:spacing w:line="238" w:lineRule="exact"/>
              <w:jc w:val="both"/>
              <w:rPr>
                <w:rFonts w:ascii="Arial" w:hAnsi="Arial" w:cs="Arial"/>
                <w:b/>
                <w:color w:val="0000FF"/>
                <w:sz w:val="24"/>
                <w:lang w:val="ro-RO"/>
              </w:rPr>
            </w:pPr>
            <w:r w:rsidRPr="009A6B51">
              <w:rPr>
                <w:rFonts w:ascii="Arial" w:hAnsi="Arial" w:cs="Arial"/>
                <w:b/>
                <w:color w:val="0000FF"/>
                <w:sz w:val="24"/>
                <w:lang w:val="ro-RO"/>
              </w:rPr>
              <w:t>SERVICII DE ÎNCHIRIERE ECHIPAMENTE ȘI DECOR</w:t>
            </w:r>
          </w:p>
          <w:p w14:paraId="3FB6203D" w14:textId="77777777" w:rsidR="009A6B51" w:rsidRPr="009A6B51" w:rsidRDefault="009A6B51" w:rsidP="009A6B51">
            <w:pPr>
              <w:pStyle w:val="TableParagraph"/>
              <w:spacing w:line="238" w:lineRule="exact"/>
              <w:jc w:val="both"/>
              <w:rPr>
                <w:rFonts w:ascii="Arial" w:hAnsi="Arial" w:cs="Arial"/>
                <w:b/>
                <w:color w:val="0000FF"/>
                <w:sz w:val="24"/>
                <w:lang w:val="ro-RO"/>
              </w:rPr>
            </w:pPr>
          </w:p>
          <w:p w14:paraId="2F544DDC" w14:textId="48FF8C17" w:rsidR="0031795C" w:rsidRPr="00A864DF" w:rsidRDefault="009A6B51" w:rsidP="009A6B51">
            <w:pPr>
              <w:pStyle w:val="TableParagraph"/>
              <w:spacing w:line="238" w:lineRule="exact"/>
              <w:jc w:val="both"/>
              <w:rPr>
                <w:rFonts w:ascii="Arial" w:hAnsi="Arial" w:cs="Arial"/>
                <w:color w:val="0000FF"/>
                <w:lang w:val="ro-RO"/>
              </w:rPr>
            </w:pPr>
            <w:r w:rsidRPr="009A6B51">
              <w:rPr>
                <w:rFonts w:ascii="Arial" w:hAnsi="Arial" w:cs="Arial"/>
                <w:b/>
                <w:color w:val="0000FF"/>
                <w:sz w:val="24"/>
                <w:lang w:val="ro-RO"/>
              </w:rPr>
              <w:t>Zilele portilor deschise la POLITEHNICA Bucuresti</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6490A62B" w14:textId="77777777" w:rsidR="009A6B51" w:rsidRPr="009A6B51" w:rsidRDefault="009A6B51" w:rsidP="009A6B51">
            <w:pPr>
              <w:pStyle w:val="TableParagraph"/>
              <w:rPr>
                <w:rFonts w:ascii="Arial" w:hAnsi="Arial" w:cs="Arial"/>
                <w:b/>
                <w:color w:val="0000FF"/>
                <w:sz w:val="24"/>
                <w:lang w:val="ro-RO"/>
              </w:rPr>
            </w:pPr>
            <w:r w:rsidRPr="009A6B51">
              <w:rPr>
                <w:rFonts w:ascii="Arial" w:hAnsi="Arial" w:cs="Arial"/>
                <w:b/>
                <w:color w:val="0000FF"/>
                <w:sz w:val="24"/>
                <w:lang w:val="ro-RO"/>
              </w:rPr>
              <w:t>SERVICII DE ÎNCHIRIERE ECHIPAMENTE ȘI DECOR</w:t>
            </w:r>
          </w:p>
          <w:p w14:paraId="1C43A1C8" w14:textId="77777777" w:rsidR="009A6B51" w:rsidRPr="009A6B51" w:rsidRDefault="009A6B51" w:rsidP="009A6B51">
            <w:pPr>
              <w:pStyle w:val="TableParagraph"/>
              <w:rPr>
                <w:rFonts w:ascii="Arial" w:hAnsi="Arial" w:cs="Arial"/>
                <w:b/>
                <w:color w:val="0000FF"/>
                <w:sz w:val="24"/>
                <w:lang w:val="ro-RO"/>
              </w:rPr>
            </w:pPr>
          </w:p>
          <w:p w14:paraId="29E471E1" w14:textId="69A2272E" w:rsidR="00843DEC" w:rsidRPr="00FC63F4" w:rsidRDefault="009A6B51" w:rsidP="009A6B51">
            <w:pPr>
              <w:pStyle w:val="TableParagraph"/>
              <w:rPr>
                <w:rFonts w:ascii="Arial" w:hAnsi="Arial" w:cs="Arial"/>
                <w:lang w:val="ro-RO"/>
              </w:rPr>
            </w:pPr>
            <w:r w:rsidRPr="009A6B51">
              <w:rPr>
                <w:rFonts w:ascii="Arial" w:hAnsi="Arial" w:cs="Arial"/>
                <w:b/>
                <w:color w:val="0000FF"/>
                <w:sz w:val="24"/>
                <w:lang w:val="ro-RO"/>
              </w:rPr>
              <w:t>Zilele portilor deschise la POLITEHNICA Bucuresti</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lastRenderedPageBreak/>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lastRenderedPageBreak/>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623BAC1"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D13D8">
              <w:rPr>
                <w:rFonts w:ascii="Arial" w:hAnsi="Arial" w:cs="Arial"/>
                <w:color w:val="0000FF"/>
                <w:lang w:val="ro-RO"/>
              </w:rPr>
              <w:t>Cornel Chira</w:t>
            </w:r>
            <w:r w:rsidR="00A96C97">
              <w:rPr>
                <w:rFonts w:ascii="Arial" w:hAnsi="Arial" w:cs="Arial"/>
                <w:color w:val="0000FF"/>
                <w:lang w:val="ro-RO"/>
              </w:rPr>
              <w:t xml:space="preserve">-membru comisie, </w:t>
            </w:r>
            <w:r w:rsidR="00ED13D8">
              <w:rPr>
                <w:rFonts w:ascii="Arial" w:hAnsi="Arial" w:cs="Arial"/>
                <w:color w:val="0000FF"/>
                <w:lang w:val="ro-RO"/>
              </w:rPr>
              <w:t>Antonio Porumbita</w:t>
            </w:r>
            <w:r w:rsidR="00A96C97">
              <w:rPr>
                <w:rFonts w:ascii="Arial" w:hAnsi="Arial" w:cs="Arial"/>
                <w:color w:val="0000FF"/>
                <w:lang w:val="ro-RO"/>
              </w:rPr>
              <w:t xml:space="preserve">- membru comisie, </w:t>
            </w:r>
            <w:r w:rsidR="00ED13D8">
              <w:rPr>
                <w:rFonts w:ascii="Arial" w:hAnsi="Arial" w:cs="Arial"/>
                <w:color w:val="0000FF"/>
                <w:lang w:val="ro-RO"/>
              </w:rPr>
              <w:t>Stefan Moisescu</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lastRenderedPageBreak/>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lastRenderedPageBreak/>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552EB1DC"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ED13D8">
              <w:rPr>
                <w:rFonts w:ascii="Arial" w:hAnsi="Arial" w:cs="Arial"/>
                <w:color w:val="0000FF"/>
                <w:lang w:val="ro-RO"/>
              </w:rPr>
              <w:t>4</w:t>
            </w:r>
            <w:r w:rsidR="00D16ADC" w:rsidRPr="00832564">
              <w:rPr>
                <w:rFonts w:ascii="Arial" w:hAnsi="Arial" w:cs="Arial"/>
                <w:color w:val="0000FF"/>
                <w:lang w:val="ro-RO"/>
              </w:rPr>
              <w:t>_PAAP_</w:t>
            </w:r>
            <w:bookmarkEnd w:id="3"/>
            <w:r w:rsidR="009A6B51">
              <w:rPr>
                <w:rFonts w:ascii="Arial" w:hAnsi="Arial" w:cs="Arial"/>
                <w:color w:val="0000FF"/>
                <w:lang w:val="ro-RO"/>
              </w:rPr>
              <w:t>353</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594DDF5B" w14:textId="77777777" w:rsidR="009A6B51" w:rsidRPr="009A6B51" w:rsidRDefault="00037380" w:rsidP="009A6B51">
            <w:pPr>
              <w:pStyle w:val="TableParagraph"/>
              <w:numPr>
                <w:ilvl w:val="0"/>
                <w:numId w:val="10"/>
              </w:numPr>
              <w:tabs>
                <w:tab w:val="left" w:pos="259"/>
              </w:tabs>
              <w:ind w:right="188"/>
              <w:jc w:val="both"/>
              <w:rPr>
                <w:rFonts w:ascii="Arial" w:hAnsi="Arial" w:cs="Arial"/>
                <w:b/>
                <w:color w:val="0000FF"/>
                <w:sz w:val="24"/>
                <w:lang w:val="ro-RO"/>
              </w:rPr>
            </w:pPr>
            <w:r w:rsidRPr="00E27525">
              <w:rPr>
                <w:rFonts w:ascii="Arial" w:hAnsi="Arial" w:cs="Arial"/>
                <w:lang w:val="ro-RO"/>
              </w:rPr>
              <w:t xml:space="preserve">Oferta pentru: </w:t>
            </w:r>
            <w:r w:rsidR="009A6B51" w:rsidRPr="009A6B51">
              <w:rPr>
                <w:rFonts w:ascii="Arial" w:hAnsi="Arial" w:cs="Arial"/>
                <w:b/>
                <w:color w:val="0000FF"/>
                <w:sz w:val="24"/>
                <w:lang w:val="ro-RO"/>
              </w:rPr>
              <w:t>SERVICII DE ÎNCHIRIERE ECHIPAMENTE ȘI DECOR</w:t>
            </w:r>
          </w:p>
          <w:p w14:paraId="1B7E84B2" w14:textId="77777777" w:rsidR="009A6B51" w:rsidRPr="009A6B51" w:rsidRDefault="009A6B51" w:rsidP="009A6B51">
            <w:pPr>
              <w:pStyle w:val="TableParagraph"/>
              <w:numPr>
                <w:ilvl w:val="0"/>
                <w:numId w:val="10"/>
              </w:numPr>
              <w:tabs>
                <w:tab w:val="left" w:pos="259"/>
              </w:tabs>
              <w:ind w:right="188"/>
              <w:jc w:val="both"/>
              <w:rPr>
                <w:rFonts w:ascii="Arial" w:hAnsi="Arial" w:cs="Arial"/>
                <w:b/>
                <w:color w:val="0000FF"/>
                <w:sz w:val="24"/>
                <w:lang w:val="ro-RO"/>
              </w:rPr>
            </w:pPr>
          </w:p>
          <w:p w14:paraId="213E46D9" w14:textId="5FB563F3" w:rsidR="00D30C8F" w:rsidRPr="00D30C8F" w:rsidRDefault="009A6B51" w:rsidP="009A6B51">
            <w:pPr>
              <w:pStyle w:val="TableParagraph"/>
              <w:numPr>
                <w:ilvl w:val="0"/>
                <w:numId w:val="10"/>
              </w:numPr>
              <w:tabs>
                <w:tab w:val="left" w:pos="259"/>
              </w:tabs>
              <w:ind w:right="188"/>
              <w:jc w:val="both"/>
              <w:rPr>
                <w:rFonts w:ascii="Arial" w:hAnsi="Arial" w:cs="Arial"/>
                <w:lang w:val="ro-RO"/>
              </w:rPr>
            </w:pPr>
            <w:r w:rsidRPr="009A6B51">
              <w:rPr>
                <w:rFonts w:ascii="Arial" w:hAnsi="Arial" w:cs="Arial"/>
                <w:b/>
                <w:color w:val="0000FF"/>
                <w:sz w:val="24"/>
                <w:lang w:val="ro-RO"/>
              </w:rPr>
              <w:t>Zilele portilor deschise la POLITEHNICA Bucuresti</w:t>
            </w:r>
          </w:p>
          <w:p w14:paraId="0932BF13" w14:textId="6FE0E1AB"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E6FFDC4"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ED13D8">
              <w:rPr>
                <w:rFonts w:ascii="Arial" w:hAnsi="Arial" w:cs="Arial"/>
                <w:color w:val="0000FF"/>
                <w:lang w:val="ro-RO"/>
              </w:rPr>
              <w:t>19.03.2024</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6D9E11DC"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ED13D8">
              <w:rPr>
                <w:rFonts w:ascii="Arial" w:hAnsi="Arial" w:cs="Arial"/>
                <w:color w:val="0000FF"/>
                <w:lang w:val="ro-RO"/>
              </w:rPr>
              <w:t>20.03.2024</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rsidSect="00E113B2">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5E7B8BFC" w:rsidR="0031795C" w:rsidRPr="00E27525" w:rsidRDefault="008F0D2A" w:rsidP="009A6B51">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9A6B51" w:rsidRPr="009A6B51">
        <w:rPr>
          <w:rFonts w:ascii="Arial" w:hAnsi="Arial" w:cs="Arial"/>
          <w:b/>
          <w:color w:val="0000FF"/>
          <w:sz w:val="24"/>
          <w:lang w:val="ro-RO"/>
        </w:rPr>
        <w:t>SERVICII DE ÎNCHIRIERE ECHIPAMENTE ȘI DECOR</w:t>
      </w:r>
      <w:r w:rsidR="009A6B51">
        <w:rPr>
          <w:rFonts w:ascii="Arial" w:hAnsi="Arial" w:cs="Arial"/>
          <w:b/>
          <w:color w:val="0000FF"/>
          <w:sz w:val="24"/>
          <w:lang w:val="ro-RO"/>
        </w:rPr>
        <w:t xml:space="preserve">, </w:t>
      </w:r>
      <w:r w:rsidR="009A6B51" w:rsidRPr="009A6B51">
        <w:rPr>
          <w:rFonts w:ascii="Arial" w:hAnsi="Arial" w:cs="Arial"/>
          <w:b/>
          <w:color w:val="0000FF"/>
          <w:sz w:val="24"/>
          <w:lang w:val="ro-RO"/>
        </w:rPr>
        <w:t>Zilele portilor deschise la POLITEHNICA Bucuresti</w:t>
      </w:r>
      <w:r w:rsidR="009A6B51">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E113B2">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01E754E6" w:rsidR="0031795C" w:rsidRPr="00E27525" w:rsidRDefault="008F0D2A" w:rsidP="009A6B51">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9A6B51" w:rsidRPr="009A6B51">
        <w:rPr>
          <w:rFonts w:ascii="Arial" w:hAnsi="Arial" w:cs="Arial"/>
          <w:b/>
          <w:color w:val="0000FF"/>
          <w:sz w:val="24"/>
          <w:lang w:val="ro-RO"/>
        </w:rPr>
        <w:t>SERVICII DE ÎNCHIRIERE ECHIPAMENTE ȘI DECOR</w:t>
      </w:r>
      <w:r w:rsidR="009A6B51">
        <w:rPr>
          <w:rFonts w:ascii="Arial" w:hAnsi="Arial" w:cs="Arial"/>
          <w:b/>
          <w:color w:val="0000FF"/>
          <w:sz w:val="24"/>
          <w:lang w:val="ro-RO"/>
        </w:rPr>
        <w:t xml:space="preserve">, </w:t>
      </w:r>
      <w:r w:rsidR="009A6B51" w:rsidRPr="009A6B51">
        <w:rPr>
          <w:rFonts w:ascii="Arial" w:hAnsi="Arial" w:cs="Arial"/>
          <w:b/>
          <w:color w:val="0000FF"/>
          <w:sz w:val="24"/>
          <w:lang w:val="ro-RO"/>
        </w:rPr>
        <w:t>Zilele portilor deschise la POLITEHNICA Bucuresti</w:t>
      </w:r>
      <w:r w:rsidR="009A6B51">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E113B2">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EBA1BA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9A6B51" w:rsidRPr="009A6B51">
        <w:rPr>
          <w:rFonts w:ascii="Arial" w:hAnsi="Arial" w:cs="Arial"/>
          <w:b/>
          <w:color w:val="0000FF"/>
          <w:sz w:val="24"/>
          <w:lang w:val="ro-RO"/>
        </w:rPr>
        <w:t xml:space="preserve">SERVICII DE ÎNCHIRIERE ECHIPAMENTE ȘI DECOR, Zilele portilor deschise la POLITEHNICA Bucuresti </w:t>
      </w:r>
      <w:r w:rsidR="005E4322" w:rsidRPr="009A6B51">
        <w:rPr>
          <w:rFonts w:ascii="Arial" w:hAnsi="Arial" w:cs="Arial"/>
          <w:bCs/>
          <w:sz w:val="20"/>
          <w:szCs w:val="20"/>
          <w:lang w:val="ro-RO"/>
        </w:rPr>
        <w:t>în conformitate cu specificațiile caietului de sarcini, cu termen de depunere a ofertelor la data de ................., organizată de Universitatea Națională de Știință și Tehnologie Politehnica București</w:t>
      </w:r>
      <w:r w:rsidRPr="009A6B51">
        <w:rPr>
          <w:rFonts w:ascii="Arial" w:hAnsi="Arial" w:cs="Arial"/>
          <w:bCs/>
          <w:sz w:val="20"/>
          <w:szCs w:val="20"/>
          <w:lang w:val="ro-RO"/>
        </w:rPr>
        <w:t xml:space="preserve">, declar pe proprie răspundere, sub sancțiunea excluderii din procedură </w:t>
      </w:r>
      <w:r w:rsidR="00882ADE" w:rsidRPr="009A6B51">
        <w:rPr>
          <w:rFonts w:ascii="Arial" w:hAnsi="Arial" w:cs="Arial"/>
          <w:bCs/>
          <w:sz w:val="20"/>
          <w:szCs w:val="20"/>
          <w:lang w:val="ro-RO"/>
        </w:rPr>
        <w:t>și</w:t>
      </w:r>
      <w:r w:rsidRPr="009A6B51">
        <w:rPr>
          <w:rFonts w:ascii="Arial" w:hAnsi="Arial" w:cs="Arial"/>
          <w:bCs/>
          <w:sz w:val="20"/>
          <w:szCs w:val="20"/>
          <w:lang w:val="ro-RO"/>
        </w:rPr>
        <w:t xml:space="preserve"> a </w:t>
      </w:r>
      <w:r w:rsidR="00882ADE" w:rsidRPr="009A6B51">
        <w:rPr>
          <w:rFonts w:ascii="Arial" w:hAnsi="Arial" w:cs="Arial"/>
          <w:bCs/>
          <w:sz w:val="20"/>
          <w:szCs w:val="20"/>
          <w:lang w:val="ro-RO"/>
        </w:rPr>
        <w:t>sancțiunilor</w:t>
      </w:r>
      <w:r w:rsidRPr="009A6B51">
        <w:rPr>
          <w:rFonts w:ascii="Arial" w:hAnsi="Arial" w:cs="Arial"/>
          <w:bCs/>
          <w:sz w:val="20"/>
          <w:szCs w:val="20"/>
          <w:lang w:val="ro-RO"/>
        </w:rPr>
        <w:t xml:space="preserve"> aplicate faptei</w:t>
      </w:r>
      <w:r w:rsidRPr="009A6B51">
        <w:rPr>
          <w:rFonts w:ascii="Arial" w:hAnsi="Arial" w:cs="Arial"/>
          <w:sz w:val="20"/>
          <w:lang w:val="ro-RO"/>
        </w:rPr>
        <w:t xml:space="preserve"> </w:t>
      </w:r>
      <w:r w:rsidRPr="00E27525">
        <w:rPr>
          <w:rFonts w:ascii="Arial" w:hAnsi="Arial" w:cs="Arial"/>
          <w:sz w:val="20"/>
          <w:lang w:val="ro-RO"/>
        </w:rPr>
        <w:t xml:space="preserve">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E113B2">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722C9576"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9373DA" w:rsidRPr="009373DA">
        <w:rPr>
          <w:rFonts w:ascii="Arial" w:hAnsi="Arial" w:cs="Arial"/>
          <w:b/>
          <w:color w:val="0000FF"/>
          <w:sz w:val="24"/>
          <w:lang w:val="ro-RO"/>
        </w:rPr>
        <w:t xml:space="preserve">SERVICII DE ÎNCHIRIERE ECHIPAMENTE ȘI DECOR, Zilele portilor deschise la POLITEHNICA Bucuresti </w:t>
      </w:r>
      <w:r w:rsidR="005E4322" w:rsidRPr="009373DA">
        <w:rPr>
          <w:rFonts w:ascii="Arial" w:hAnsi="Arial" w:cs="Arial"/>
          <w:bCs/>
          <w:lang w:val="ro-RO"/>
        </w:rPr>
        <w:t xml:space="preserve">în conformitate cu specificațiile caietului de sarcini, cu termen de depunere a ofertelor la data de </w:t>
      </w:r>
      <w:r w:rsidR="005E4322" w:rsidRPr="009373DA">
        <w:rPr>
          <w:rFonts w:ascii="Arial" w:hAnsi="Arial" w:cs="Arial"/>
          <w:bCs/>
          <w:lang w:val="ro-RO"/>
        </w:rPr>
        <w:tab/>
        <w:t xml:space="preserve">, organizată de </w:t>
      </w:r>
      <w:bookmarkStart w:id="9" w:name="_Hlk146285268"/>
      <w:r w:rsidR="005E4322" w:rsidRPr="009373DA">
        <w:rPr>
          <w:rFonts w:ascii="Arial" w:hAnsi="Arial" w:cs="Arial"/>
          <w:bCs/>
          <w:lang w:val="ro-RO"/>
        </w:rPr>
        <w:t>Universitatea Națională de Știință și Tehnologie Politehnica București</w:t>
      </w:r>
      <w:bookmarkEnd w:id="9"/>
      <w:r w:rsidRPr="009373DA">
        <w:rPr>
          <w:rFonts w:ascii="Arial" w:hAnsi="Arial" w:cs="Arial"/>
          <w:bCs/>
          <w:sz w:val="24"/>
          <w:szCs w:val="24"/>
          <w:lang w:val="ro-RO"/>
        </w:rPr>
        <w:t>,</w:t>
      </w:r>
      <w:r w:rsidRPr="009373DA">
        <w:rPr>
          <w:rFonts w:ascii="Arial" w:hAnsi="Arial" w:cs="Arial"/>
          <w:spacing w:val="-14"/>
          <w:sz w:val="24"/>
          <w:szCs w:val="24"/>
          <w:lang w:val="ro-RO"/>
        </w:rPr>
        <w:t xml:space="preserve"> </w:t>
      </w:r>
      <w:r w:rsidRPr="009373DA">
        <w:rPr>
          <w:rFonts w:ascii="Arial" w:hAnsi="Arial" w:cs="Arial"/>
          <w:sz w:val="24"/>
          <w:szCs w:val="24"/>
          <w:lang w:val="ro-RO"/>
        </w:rPr>
        <w:t>declar</w:t>
      </w:r>
      <w:r w:rsidRPr="009373DA">
        <w:rPr>
          <w:rFonts w:ascii="Arial" w:hAnsi="Arial" w:cs="Arial"/>
          <w:spacing w:val="-16"/>
          <w:sz w:val="24"/>
          <w:szCs w:val="24"/>
          <w:lang w:val="ro-RO"/>
        </w:rPr>
        <w:t xml:space="preserve"> </w:t>
      </w:r>
      <w:r w:rsidRPr="009373DA">
        <w:rPr>
          <w:rFonts w:ascii="Arial" w:hAnsi="Arial" w:cs="Arial"/>
          <w:sz w:val="24"/>
          <w:szCs w:val="24"/>
          <w:lang w:val="ro-RO"/>
        </w:rPr>
        <w:t>pe</w:t>
      </w:r>
      <w:r w:rsidRPr="009373DA">
        <w:rPr>
          <w:rFonts w:ascii="Arial" w:hAnsi="Arial" w:cs="Arial"/>
          <w:spacing w:val="-14"/>
          <w:sz w:val="24"/>
          <w:szCs w:val="24"/>
          <w:lang w:val="ro-RO"/>
        </w:rPr>
        <w:t xml:space="preserve"> </w:t>
      </w:r>
      <w:r w:rsidRPr="009373DA">
        <w:rPr>
          <w:rFonts w:ascii="Arial" w:hAnsi="Arial" w:cs="Arial"/>
          <w:sz w:val="24"/>
          <w:szCs w:val="24"/>
          <w:lang w:val="ro-RO"/>
        </w:rPr>
        <w:t>proprie</w:t>
      </w:r>
      <w:r w:rsidRPr="009373DA">
        <w:rPr>
          <w:rFonts w:ascii="Arial" w:hAnsi="Arial" w:cs="Arial"/>
          <w:spacing w:val="-16"/>
          <w:sz w:val="24"/>
          <w:szCs w:val="24"/>
          <w:lang w:val="ro-RO"/>
        </w:rPr>
        <w:t xml:space="preserve"> </w:t>
      </w:r>
      <w:r w:rsidRPr="009373DA">
        <w:rPr>
          <w:rFonts w:ascii="Arial" w:hAnsi="Arial" w:cs="Arial"/>
          <w:sz w:val="24"/>
          <w:szCs w:val="24"/>
          <w:lang w:val="ro-RO"/>
        </w:rPr>
        <w:t>răspundere,</w:t>
      </w:r>
      <w:r w:rsidRPr="009373DA">
        <w:rPr>
          <w:rFonts w:ascii="Arial" w:hAnsi="Arial" w:cs="Arial"/>
          <w:spacing w:val="-16"/>
          <w:sz w:val="24"/>
          <w:szCs w:val="24"/>
          <w:lang w:val="ro-RO"/>
        </w:rPr>
        <w:t xml:space="preserve"> </w:t>
      </w:r>
      <w:r w:rsidRPr="009373DA">
        <w:rPr>
          <w:rFonts w:ascii="Arial" w:hAnsi="Arial" w:cs="Arial"/>
          <w:sz w:val="24"/>
          <w:szCs w:val="24"/>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28F926D8"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5076D8">
        <w:rPr>
          <w:rFonts w:ascii="Arial" w:hAnsi="Arial" w:cs="Arial"/>
          <w:color w:val="0000FF"/>
          <w:lang w:val="ro-RO"/>
        </w:rPr>
        <w:t>Cornel Chira</w:t>
      </w:r>
      <w:r w:rsidR="00066558">
        <w:rPr>
          <w:rFonts w:ascii="Arial" w:hAnsi="Arial" w:cs="Arial"/>
          <w:color w:val="0000FF"/>
          <w:lang w:val="ro-RO"/>
        </w:rPr>
        <w:t xml:space="preserve">-membru comisie, </w:t>
      </w:r>
      <w:r w:rsidR="005076D8">
        <w:rPr>
          <w:rFonts w:ascii="Arial" w:hAnsi="Arial" w:cs="Arial"/>
          <w:color w:val="0000FF"/>
          <w:lang w:val="ro-RO"/>
        </w:rPr>
        <w:t>Antonio Porumbita</w:t>
      </w:r>
      <w:r w:rsidR="00066558">
        <w:rPr>
          <w:rFonts w:ascii="Arial" w:hAnsi="Arial" w:cs="Arial"/>
          <w:color w:val="0000FF"/>
          <w:lang w:val="ro-RO"/>
        </w:rPr>
        <w:t xml:space="preserve">-membru comisie, </w:t>
      </w:r>
      <w:r w:rsidR="005076D8">
        <w:rPr>
          <w:rFonts w:ascii="Arial" w:hAnsi="Arial" w:cs="Arial"/>
          <w:color w:val="0000FF"/>
          <w:lang w:val="ro-RO"/>
        </w:rPr>
        <w:t>Stefan Moisescu</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E113B2">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6A3FBA8B" w14:textId="514891D9" w:rsidR="005076D8" w:rsidRDefault="00186798" w:rsidP="00677680">
      <w:pPr>
        <w:ind w:right="-6"/>
        <w:jc w:val="both"/>
        <w:rPr>
          <w:rFonts w:ascii="Arial" w:hAnsi="Arial" w:cs="Arial"/>
          <w:b/>
          <w:color w:val="0000FF"/>
          <w:sz w:val="24"/>
          <w:lang w:val="ro-RO"/>
        </w:rPr>
      </w:pPr>
      <w:r w:rsidRPr="00186798">
        <w:rPr>
          <w:rFonts w:ascii="Arial" w:hAnsi="Arial" w:cs="Arial"/>
          <w:b/>
          <w:color w:val="0000FF"/>
          <w:sz w:val="24"/>
          <w:lang w:val="ro-RO"/>
        </w:rPr>
        <w:t>SERVICII DE ÎNCHIRIERE ECHIPAMENTE ȘI DECOR, Zilele portilor deschise la POLITEHNICA Bucuresti</w:t>
      </w:r>
    </w:p>
    <w:p w14:paraId="4D2BF9AB" w14:textId="77777777" w:rsidR="00186798" w:rsidRPr="00E27525" w:rsidRDefault="00186798"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rsidSect="00E113B2">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rsidSect="00E113B2">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14E2B34B"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186798" w:rsidRPr="00186798">
        <w:rPr>
          <w:rFonts w:ascii="Arial" w:hAnsi="Arial" w:cs="Arial"/>
          <w:b/>
          <w:color w:val="0000FF"/>
          <w:sz w:val="24"/>
          <w:lang w:val="ro-RO"/>
        </w:rPr>
        <w:t>SERVICII DE ÎNCHIRIERE ECHIPAMENTE ȘI DECOR, Zilele portilor deschise la POLITEHNICA Bucuresti</w:t>
      </w:r>
    </w:p>
    <w:p w14:paraId="54608631" w14:textId="77777777" w:rsidR="00186798" w:rsidRPr="00E27525" w:rsidRDefault="00186798"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E113B2">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rsidSect="00E113B2">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E4B752B"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186798" w:rsidRPr="00186798">
        <w:rPr>
          <w:rFonts w:ascii="Arial" w:hAnsi="Arial" w:cs="Arial"/>
          <w:b/>
          <w:color w:val="0000FF"/>
          <w:sz w:val="24"/>
          <w:lang w:val="ro-RO"/>
        </w:rPr>
        <w:t xml:space="preserve">SERVICII DE ÎNCHIRIERE ECHIPAMENTE ȘI DECOR, Zilele portilor deschise la POLITEHNICA Bucuresti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186798" w:rsidRPr="00186798">
        <w:rPr>
          <w:rFonts w:ascii="Arial" w:hAnsi="Arial" w:cs="Arial"/>
          <w:b/>
          <w:color w:val="0000FF"/>
          <w:sz w:val="24"/>
          <w:lang w:val="ro-RO"/>
        </w:rPr>
        <w:t xml:space="preserve">SERVICII DE ÎNCHIRIERE ECHIPAMENTE ȘI DECOR, Zilele portilor deschise la POLITEHNICA Bucuresti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E113B2">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2285DE3A" w:rsidR="00932ECE" w:rsidRPr="00933C25" w:rsidRDefault="00186798" w:rsidP="00B96CF4">
            <w:pPr>
              <w:rPr>
                <w:rFonts w:asciiTheme="minorHAnsi" w:hAnsiTheme="minorHAnsi" w:cstheme="minorHAnsi"/>
                <w:color w:val="000000"/>
              </w:rPr>
            </w:pPr>
            <w:r w:rsidRPr="00186798">
              <w:rPr>
                <w:rFonts w:ascii="Arial" w:hAnsi="Arial" w:cs="Arial"/>
                <w:bCs/>
                <w:i/>
                <w:iCs/>
                <w:lang w:val="ro-RO"/>
              </w:rPr>
              <w:t>SERVICII DE ÎNCHIRIERE ECHIPAMENTE ȘI DECOR, Zilele portilor deschise la POLITEHNICA Bucuresti</w:t>
            </w:r>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E113B2">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E113B2">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56BE1519" w14:textId="76B83B37" w:rsidR="00901A97" w:rsidRDefault="00186798" w:rsidP="00F44B33">
      <w:pPr>
        <w:pStyle w:val="BodyText"/>
        <w:rPr>
          <w:rFonts w:ascii="Arial" w:hAnsi="Arial" w:cs="Arial"/>
          <w:b/>
          <w:color w:val="0000FF"/>
          <w:sz w:val="24"/>
          <w:lang w:val="ro-RO"/>
        </w:rPr>
      </w:pPr>
      <w:r w:rsidRPr="00186798">
        <w:rPr>
          <w:rFonts w:ascii="Arial" w:hAnsi="Arial" w:cs="Arial"/>
          <w:b/>
          <w:color w:val="0000FF"/>
          <w:sz w:val="24"/>
          <w:lang w:val="ro-RO"/>
        </w:rPr>
        <w:t>SERVICII DE ÎNCHIRIERE ECHIPAMENTE ȘI DECOR, Zilele portilor deschise la POLITEHNICA Bucuresti</w:t>
      </w:r>
    </w:p>
    <w:p w14:paraId="553AF82B" w14:textId="77777777" w:rsidR="00186798" w:rsidRPr="00E27525" w:rsidRDefault="00186798"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rsidSect="00E113B2">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1FA8AD3B"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r w:rsidR="00186798" w:rsidRPr="00186798">
        <w:rPr>
          <w:rFonts w:asciiTheme="minorHAnsi" w:hAnsiTheme="minorHAnsi" w:cstheme="minorHAnsi"/>
          <w:b/>
          <w:i/>
          <w:iCs/>
        </w:rPr>
        <w:t xml:space="preserve">SERVICII DE ÎNCHIRIERE ECHIPAMENTE ȘI DECOR, </w:t>
      </w:r>
      <w:proofErr w:type="spellStart"/>
      <w:r w:rsidR="00186798" w:rsidRPr="00186798">
        <w:rPr>
          <w:rFonts w:asciiTheme="minorHAnsi" w:hAnsiTheme="minorHAnsi" w:cstheme="minorHAnsi"/>
          <w:b/>
          <w:i/>
          <w:iCs/>
        </w:rPr>
        <w:t>Zilele</w:t>
      </w:r>
      <w:proofErr w:type="spellEnd"/>
      <w:r w:rsidR="00186798" w:rsidRPr="00186798">
        <w:rPr>
          <w:rFonts w:asciiTheme="minorHAnsi" w:hAnsiTheme="minorHAnsi" w:cstheme="minorHAnsi"/>
          <w:b/>
          <w:i/>
          <w:iCs/>
        </w:rPr>
        <w:t xml:space="preserve"> </w:t>
      </w:r>
      <w:proofErr w:type="spellStart"/>
      <w:r w:rsidR="00186798" w:rsidRPr="00186798">
        <w:rPr>
          <w:rFonts w:asciiTheme="minorHAnsi" w:hAnsiTheme="minorHAnsi" w:cstheme="minorHAnsi"/>
          <w:b/>
          <w:i/>
          <w:iCs/>
        </w:rPr>
        <w:t>portilor</w:t>
      </w:r>
      <w:proofErr w:type="spellEnd"/>
      <w:r w:rsidR="00186798" w:rsidRPr="00186798">
        <w:rPr>
          <w:rFonts w:asciiTheme="minorHAnsi" w:hAnsiTheme="minorHAnsi" w:cstheme="minorHAnsi"/>
          <w:b/>
          <w:i/>
          <w:iCs/>
        </w:rPr>
        <w:t xml:space="preserve"> </w:t>
      </w:r>
      <w:proofErr w:type="spellStart"/>
      <w:r w:rsidR="00186798" w:rsidRPr="00186798">
        <w:rPr>
          <w:rFonts w:asciiTheme="minorHAnsi" w:hAnsiTheme="minorHAnsi" w:cstheme="minorHAnsi"/>
          <w:b/>
          <w:i/>
          <w:iCs/>
        </w:rPr>
        <w:t>deschise</w:t>
      </w:r>
      <w:proofErr w:type="spellEnd"/>
      <w:r w:rsidR="00186798" w:rsidRPr="00186798">
        <w:rPr>
          <w:rFonts w:asciiTheme="minorHAnsi" w:hAnsiTheme="minorHAnsi" w:cstheme="minorHAnsi"/>
          <w:b/>
          <w:i/>
          <w:iCs/>
        </w:rPr>
        <w:t xml:space="preserve"> la POLITEHNICA </w:t>
      </w:r>
      <w:proofErr w:type="spellStart"/>
      <w:r w:rsidR="00186798" w:rsidRPr="00186798">
        <w:rPr>
          <w:rFonts w:asciiTheme="minorHAnsi" w:hAnsiTheme="minorHAnsi" w:cstheme="minorHAnsi"/>
          <w:b/>
          <w:i/>
          <w:iCs/>
        </w:rPr>
        <w:t>Bucuresti</w:t>
      </w:r>
      <w:proofErr w:type="spellEnd"/>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bani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E113B2">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D8A3F" w14:textId="77777777" w:rsidR="00E113B2" w:rsidRDefault="00E113B2">
      <w:r>
        <w:separator/>
      </w:r>
    </w:p>
  </w:endnote>
  <w:endnote w:type="continuationSeparator" w:id="0">
    <w:p w14:paraId="493C3B23" w14:textId="77777777" w:rsidR="00E113B2" w:rsidRDefault="00E1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43459E" w14:textId="77777777" w:rsidR="00E113B2" w:rsidRDefault="00E113B2">
      <w:bookmarkStart w:id="0" w:name="_Hlk525112872"/>
      <w:bookmarkEnd w:id="0"/>
      <w:r>
        <w:separator/>
      </w:r>
    </w:p>
  </w:footnote>
  <w:footnote w:type="continuationSeparator" w:id="0">
    <w:p w14:paraId="7CE4E54B" w14:textId="77777777" w:rsidR="00E113B2" w:rsidRDefault="00E1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154B3"/>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51A0"/>
    <w:rsid w:val="00157C5D"/>
    <w:rsid w:val="00163333"/>
    <w:rsid w:val="0016352A"/>
    <w:rsid w:val="00167B10"/>
    <w:rsid w:val="00171F9D"/>
    <w:rsid w:val="00173D3A"/>
    <w:rsid w:val="00181493"/>
    <w:rsid w:val="00186798"/>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2F01"/>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36FB4"/>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6D8"/>
    <w:rsid w:val="00507722"/>
    <w:rsid w:val="00516240"/>
    <w:rsid w:val="00524FDB"/>
    <w:rsid w:val="00530252"/>
    <w:rsid w:val="00535B4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CC"/>
    <w:rsid w:val="007F6BC9"/>
    <w:rsid w:val="008026A9"/>
    <w:rsid w:val="00805943"/>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1A97"/>
    <w:rsid w:val="00905484"/>
    <w:rsid w:val="00906C57"/>
    <w:rsid w:val="00915772"/>
    <w:rsid w:val="00921FBC"/>
    <w:rsid w:val="00924241"/>
    <w:rsid w:val="009256E3"/>
    <w:rsid w:val="009321E8"/>
    <w:rsid w:val="00932ECE"/>
    <w:rsid w:val="00933C25"/>
    <w:rsid w:val="009373DA"/>
    <w:rsid w:val="0094659B"/>
    <w:rsid w:val="00946FF3"/>
    <w:rsid w:val="00955959"/>
    <w:rsid w:val="0095685B"/>
    <w:rsid w:val="00963797"/>
    <w:rsid w:val="0096439A"/>
    <w:rsid w:val="00970825"/>
    <w:rsid w:val="0097637C"/>
    <w:rsid w:val="00981E3E"/>
    <w:rsid w:val="00985E5F"/>
    <w:rsid w:val="00991AD3"/>
    <w:rsid w:val="00992FD2"/>
    <w:rsid w:val="009A5B4C"/>
    <w:rsid w:val="009A6B51"/>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A45B0"/>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0C8F"/>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13B2"/>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5844"/>
    <w:rsid w:val="00E56C3A"/>
    <w:rsid w:val="00E6678E"/>
    <w:rsid w:val="00E72563"/>
    <w:rsid w:val="00E81ADE"/>
    <w:rsid w:val="00E82E68"/>
    <w:rsid w:val="00E839F5"/>
    <w:rsid w:val="00EA7FB4"/>
    <w:rsid w:val="00EB2910"/>
    <w:rsid w:val="00EB4879"/>
    <w:rsid w:val="00EB724C"/>
    <w:rsid w:val="00ED13D8"/>
    <w:rsid w:val="00ED1E75"/>
    <w:rsid w:val="00ED6A93"/>
    <w:rsid w:val="00EE04D4"/>
    <w:rsid w:val="00EE0EAA"/>
    <w:rsid w:val="00EE11E2"/>
    <w:rsid w:val="00EF5079"/>
    <w:rsid w:val="00F039B8"/>
    <w:rsid w:val="00F045C2"/>
    <w:rsid w:val="00F07E6F"/>
    <w:rsid w:val="00F10F53"/>
    <w:rsid w:val="00F163E5"/>
    <w:rsid w:val="00F2541B"/>
    <w:rsid w:val="00F3277F"/>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11966</Words>
  <Characters>68211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2024-04-04T12:53:00Z</dcterms:created>
  <dcterms:modified xsi:type="dcterms:W3CDTF">2024-04-04T12:59:00Z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