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138D499D"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5165FC" w:rsidRPr="00683E26">
        <w:rPr>
          <w:b/>
          <w:bCs/>
          <w:iCs/>
          <w:color w:val="000000" w:themeColor="text1"/>
          <w:sz w:val="28"/>
          <w:szCs w:val="28"/>
          <w:lang w:val="ro-RO"/>
        </w:rPr>
        <w:t xml:space="preserve">ORGANIZARE </w:t>
      </w:r>
      <w:r w:rsidR="008A31F2">
        <w:rPr>
          <w:b/>
          <w:bCs/>
          <w:iCs/>
          <w:color w:val="000000" w:themeColor="text1"/>
          <w:sz w:val="28"/>
          <w:szCs w:val="28"/>
          <w:lang w:val="ro-RO"/>
        </w:rPr>
        <w:t>CONFERINȚE - FIZIC</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20DA5" w14:textId="14F73276" w:rsidR="003F187F" w:rsidRPr="00683E26" w:rsidRDefault="00382E94"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AGRO POLI EXPO</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2A2D2DB5"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382E94" w:rsidRPr="00382E94">
        <w:rPr>
          <w:b/>
          <w:bCs/>
          <w:sz w:val="24"/>
          <w:szCs w:val="24"/>
          <w:lang w:val="ro-RO"/>
        </w:rPr>
        <w:t>AGRO POLI EXPO</w:t>
      </w:r>
      <w:r w:rsidR="003F187F" w:rsidRPr="00683E26">
        <w:rPr>
          <w:sz w:val="24"/>
          <w:szCs w:val="24"/>
          <w:lang w:val="ro-RO"/>
        </w:rPr>
        <w:t>.</w:t>
      </w:r>
    </w:p>
    <w:p w14:paraId="73924277" w14:textId="77777777" w:rsidR="00050B84" w:rsidRPr="00050B84" w:rsidRDefault="003F187F" w:rsidP="00050B84">
      <w:pPr>
        <w:spacing w:line="276" w:lineRule="auto"/>
        <w:jc w:val="both"/>
        <w:rPr>
          <w:sz w:val="24"/>
          <w:szCs w:val="24"/>
          <w:lang w:val="ro-RO"/>
        </w:rPr>
      </w:pPr>
      <w:r w:rsidRPr="00050B84">
        <w:rPr>
          <w:sz w:val="24"/>
          <w:szCs w:val="24"/>
          <w:lang w:val="ro-RO"/>
        </w:rPr>
        <w:tab/>
      </w:r>
      <w:r w:rsidR="00050B84" w:rsidRPr="00050B84">
        <w:rPr>
          <w:sz w:val="24"/>
          <w:szCs w:val="24"/>
          <w:lang w:val="ro-RO"/>
        </w:rPr>
        <w:t xml:space="preserve">În cadrul acestui eveniment, timp de </w:t>
      </w:r>
      <w:r w:rsidR="00050B84" w:rsidRPr="00050B84">
        <w:rPr>
          <w:b/>
          <w:bCs/>
          <w:i/>
          <w:iCs/>
          <w:sz w:val="24"/>
          <w:szCs w:val="24"/>
          <w:lang w:val="ro-RO"/>
        </w:rPr>
        <w:t>3 zile</w:t>
      </w:r>
      <w:r w:rsidR="00050B84" w:rsidRPr="00050B84">
        <w:rPr>
          <w:sz w:val="24"/>
          <w:szCs w:val="24"/>
          <w:lang w:val="ro-RO"/>
        </w:rPr>
        <w:t xml:space="preserve">, </w:t>
      </w:r>
      <w:r w:rsidR="00050B84" w:rsidRPr="00050B84">
        <w:rPr>
          <w:b/>
          <w:bCs/>
          <w:sz w:val="24"/>
          <w:szCs w:val="24"/>
          <w:lang w:val="ro-RO"/>
        </w:rPr>
        <w:t>studenții</w:t>
      </w:r>
      <w:r w:rsidR="00050B84" w:rsidRPr="00050B84">
        <w:rPr>
          <w:sz w:val="24"/>
          <w:szCs w:val="24"/>
          <w:lang w:val="ro-RO"/>
        </w:rPr>
        <w:t xml:space="preserve"> participanți, alături de profesori universitari, reprezentanți ai companiilor de profil și alți specialiști în domeniu vor fi invitați la </w:t>
      </w:r>
      <w:r w:rsidR="00050B84" w:rsidRPr="00050B84">
        <w:rPr>
          <w:b/>
          <w:bCs/>
          <w:i/>
          <w:iCs/>
          <w:sz w:val="24"/>
          <w:szCs w:val="24"/>
          <w:lang w:val="ro-RO"/>
        </w:rPr>
        <w:t xml:space="preserve">conferințe tematice, dezbateri, conferințe, expoziții și prezentări de companii, soluții și produse </w:t>
      </w:r>
      <w:r w:rsidR="00050B84" w:rsidRPr="00050B84">
        <w:rPr>
          <w:sz w:val="24"/>
          <w:szCs w:val="24"/>
          <w:lang w:val="ro-RO"/>
        </w:rPr>
        <w:t xml:space="preserve">și vor fi încurajați să descopere împreună răspunsurile la provocările pe care le aduce viitorul: </w:t>
      </w:r>
      <w:r w:rsidR="00050B84" w:rsidRPr="00050B84">
        <w:rPr>
          <w:b/>
          <w:bCs/>
          <w:i/>
          <w:iCs/>
          <w:sz w:val="24"/>
          <w:szCs w:val="24"/>
          <w:lang w:val="ro-RO"/>
        </w:rPr>
        <w:t>cum putem combate schimbările climatice, ce vom mânca peste 50 de ani, cum poate avea România un randament mai bun în agricultură sau cum transformăm digital industria alimentară</w:t>
      </w:r>
      <w:r w:rsidR="00050B84" w:rsidRPr="00050B84">
        <w:rPr>
          <w:sz w:val="24"/>
          <w:szCs w:val="24"/>
          <w:lang w:val="ro-RO"/>
        </w:rPr>
        <w:t>.</w:t>
      </w:r>
    </w:p>
    <w:p w14:paraId="57D33BE0" w14:textId="4D0CD594" w:rsidR="00050B84" w:rsidRDefault="00050B84" w:rsidP="00050B84">
      <w:pPr>
        <w:spacing w:line="276" w:lineRule="auto"/>
        <w:ind w:firstLine="720"/>
        <w:jc w:val="both"/>
        <w:rPr>
          <w:sz w:val="24"/>
          <w:szCs w:val="24"/>
          <w:lang w:val="ro-RO"/>
        </w:rPr>
      </w:pPr>
      <w:r w:rsidRPr="00050B84">
        <w:rPr>
          <w:sz w:val="24"/>
          <w:szCs w:val="24"/>
          <w:lang w:val="ro-RO"/>
        </w:rPr>
        <w:t xml:space="preserve">Totodată, evenimentul este menit să încurajeze și să susțină </w:t>
      </w:r>
      <w:r w:rsidRPr="00050B84">
        <w:rPr>
          <w:b/>
          <w:i/>
          <w:sz w:val="24"/>
          <w:szCs w:val="24"/>
          <w:lang w:val="ro-RO"/>
        </w:rPr>
        <w:t>o participare mai largă în învățământul terțiar, îndeosebi în domenii inginerești și științifice</w:t>
      </w:r>
      <w:r w:rsidRPr="00050B84">
        <w:rPr>
          <w:sz w:val="24"/>
          <w:szCs w:val="24"/>
          <w:lang w:val="ro-RO"/>
        </w:rPr>
        <w:t xml:space="preserve">, prin facilitarea interacțiunii directe a </w:t>
      </w:r>
      <w:r w:rsidRPr="00050B84">
        <w:rPr>
          <w:b/>
          <w:bCs/>
          <w:sz w:val="24"/>
          <w:szCs w:val="24"/>
          <w:lang w:val="ro-RO"/>
        </w:rPr>
        <w:t>elevilor și a cadrelor didactice din învățământul preuniversitar</w:t>
      </w:r>
      <w:r w:rsidRPr="00050B84">
        <w:rPr>
          <w:sz w:val="24"/>
          <w:szCs w:val="24"/>
          <w:lang w:val="ro-RO"/>
        </w:rPr>
        <w:t xml:space="preserve"> cu reprezentanți ai mediului universitar și prin familiarizarea acestora cu programele de studii din domeniile inginerești și științifice.</w:t>
      </w:r>
    </w:p>
    <w:p w14:paraId="5DC43119" w14:textId="77777777" w:rsidR="00620E54" w:rsidRDefault="00620E54" w:rsidP="00050B84">
      <w:pPr>
        <w:spacing w:line="276" w:lineRule="auto"/>
        <w:ind w:firstLine="720"/>
        <w:jc w:val="both"/>
        <w:rPr>
          <w:sz w:val="24"/>
          <w:szCs w:val="24"/>
          <w:lang w:val="ro-RO"/>
        </w:rPr>
      </w:pPr>
    </w:p>
    <w:p w14:paraId="71712D31" w14:textId="77777777" w:rsidR="00620E54" w:rsidRPr="00050B84" w:rsidRDefault="00620E54" w:rsidP="00050B84">
      <w:pPr>
        <w:spacing w:line="276" w:lineRule="auto"/>
        <w:ind w:firstLine="720"/>
        <w:jc w:val="both"/>
        <w:rPr>
          <w:sz w:val="24"/>
          <w:szCs w:val="24"/>
          <w:lang w:val="ro-RO"/>
        </w:rPr>
      </w:pPr>
    </w:p>
    <w:p w14:paraId="626E2BCD" w14:textId="77777777" w:rsidR="003F187F" w:rsidRPr="00683E26" w:rsidRDefault="003F187F" w:rsidP="00F96BB5">
      <w:pPr>
        <w:pStyle w:val="BodyText"/>
        <w:spacing w:line="276" w:lineRule="auto"/>
        <w:jc w:val="both"/>
        <w:rPr>
          <w:b/>
          <w:bCs/>
          <w:color w:val="000000" w:themeColor="text1"/>
          <w:sz w:val="24"/>
          <w:szCs w:val="24"/>
          <w:lang w:val="ro-RO"/>
        </w:rPr>
      </w:pPr>
      <w:bookmarkStart w:id="2" w:name="Cap2"/>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1D12A53F"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pentru evenimentul </w:t>
      </w:r>
      <w:r w:rsidR="00382E94" w:rsidRPr="00382E94">
        <w:rPr>
          <w:b/>
          <w:bCs/>
          <w:sz w:val="24"/>
          <w:szCs w:val="24"/>
          <w:lang w:val="ro-RO"/>
        </w:rPr>
        <w:t>AGRO POLI EXPO</w:t>
      </w:r>
      <w:r w:rsidR="003F187F" w:rsidRPr="00683E26">
        <w:rPr>
          <w:color w:val="000000" w:themeColor="text1"/>
          <w:sz w:val="24"/>
          <w:szCs w:val="24"/>
          <w:lang w:val="ro-RO"/>
        </w:rPr>
        <w:t xml:space="preserve">, la care sunt așteptați să participe </w:t>
      </w:r>
      <w:r w:rsidR="00050B84">
        <w:rPr>
          <w:color w:val="000000" w:themeColor="text1"/>
          <w:sz w:val="24"/>
          <w:szCs w:val="24"/>
          <w:lang w:val="ro-RO"/>
        </w:rPr>
        <w:t>1.200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4C262517"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571AB9">
        <w:rPr>
          <w:b/>
          <w:bCs/>
          <w:color w:val="000000" w:themeColor="text1"/>
          <w:sz w:val="24"/>
          <w:szCs w:val="24"/>
          <w:lang w:val="ro-RO"/>
        </w:rPr>
        <w:t>2</w:t>
      </w:r>
      <w:r w:rsidR="004A7A51">
        <w:rPr>
          <w:b/>
          <w:bCs/>
          <w:color w:val="000000" w:themeColor="text1"/>
          <w:sz w:val="24"/>
          <w:szCs w:val="24"/>
          <w:lang w:val="ro-RO"/>
        </w:rPr>
        <w:t>6</w:t>
      </w:r>
      <w:r w:rsidR="00571AB9">
        <w:rPr>
          <w:b/>
          <w:bCs/>
          <w:color w:val="000000" w:themeColor="text1"/>
          <w:sz w:val="24"/>
          <w:szCs w:val="24"/>
          <w:lang w:val="ro-RO"/>
        </w:rPr>
        <w:t xml:space="preserve"> martie </w:t>
      </w:r>
      <w:r w:rsidR="00050B84">
        <w:rPr>
          <w:b/>
          <w:bCs/>
          <w:color w:val="000000" w:themeColor="text1"/>
          <w:sz w:val="24"/>
          <w:szCs w:val="24"/>
          <w:lang w:val="ro-RO"/>
        </w:rPr>
        <w:t>-</w:t>
      </w:r>
      <w:r w:rsidR="00606FBE">
        <w:rPr>
          <w:b/>
          <w:bCs/>
          <w:color w:val="000000" w:themeColor="text1"/>
          <w:sz w:val="24"/>
          <w:szCs w:val="24"/>
          <w:lang w:val="ro-RO"/>
        </w:rPr>
        <w:t xml:space="preserve"> </w:t>
      </w:r>
      <w:r w:rsidR="00050B84">
        <w:rPr>
          <w:b/>
          <w:bCs/>
          <w:color w:val="000000" w:themeColor="text1"/>
          <w:sz w:val="24"/>
          <w:szCs w:val="24"/>
          <w:lang w:val="ro-RO"/>
        </w:rPr>
        <w:t xml:space="preserve">1 </w:t>
      </w:r>
      <w:r w:rsidR="00571AB9">
        <w:rPr>
          <w:b/>
          <w:bCs/>
          <w:color w:val="000000" w:themeColor="text1"/>
          <w:sz w:val="24"/>
          <w:szCs w:val="24"/>
          <w:lang w:val="ro-RO"/>
        </w:rPr>
        <w:t>aprilie</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0831C49F"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4874DC">
        <w:rPr>
          <w:color w:val="000000" w:themeColor="text1"/>
          <w:sz w:val="24"/>
          <w:szCs w:val="24"/>
          <w:lang w:val="ro-RO"/>
        </w:rPr>
        <w:t>2</w:t>
      </w:r>
      <w:r w:rsidR="004A7A51">
        <w:rPr>
          <w:color w:val="000000" w:themeColor="text1"/>
          <w:sz w:val="24"/>
          <w:szCs w:val="24"/>
          <w:lang w:val="ro-RO"/>
        </w:rPr>
        <w:t>8</w:t>
      </w:r>
      <w:r w:rsidR="00050B84">
        <w:rPr>
          <w:color w:val="000000" w:themeColor="text1"/>
          <w:sz w:val="24"/>
          <w:szCs w:val="24"/>
          <w:lang w:val="ro-RO"/>
        </w:rPr>
        <w:t xml:space="preserve"> ma</w:t>
      </w:r>
      <w:r w:rsidR="00A122A3">
        <w:rPr>
          <w:color w:val="000000" w:themeColor="text1"/>
          <w:sz w:val="24"/>
          <w:szCs w:val="24"/>
          <w:lang w:val="ro-RO"/>
        </w:rPr>
        <w:t>rtie</w:t>
      </w:r>
      <w:r w:rsidR="003F187F" w:rsidRPr="00683E26">
        <w:rPr>
          <w:color w:val="000000" w:themeColor="text1"/>
          <w:sz w:val="24"/>
          <w:szCs w:val="24"/>
          <w:lang w:val="ro-RO"/>
        </w:rPr>
        <w:t xml:space="preserve">, ora 08:00 până în data de </w:t>
      </w:r>
      <w:r w:rsidR="004874DC">
        <w:rPr>
          <w:color w:val="000000" w:themeColor="text1"/>
          <w:sz w:val="24"/>
          <w:szCs w:val="24"/>
          <w:lang w:val="ro-RO"/>
        </w:rPr>
        <w:t>3</w:t>
      </w:r>
      <w:r w:rsidR="004A7A51">
        <w:rPr>
          <w:color w:val="000000" w:themeColor="text1"/>
          <w:sz w:val="24"/>
          <w:szCs w:val="24"/>
          <w:lang w:val="ro-RO"/>
        </w:rPr>
        <w:t>0</w:t>
      </w:r>
      <w:r w:rsidR="003F187F" w:rsidRPr="00683E26">
        <w:rPr>
          <w:color w:val="000000" w:themeColor="text1"/>
          <w:sz w:val="24"/>
          <w:szCs w:val="24"/>
          <w:lang w:val="ro-RO"/>
        </w:rPr>
        <w:t xml:space="preserve"> </w:t>
      </w:r>
      <w:r w:rsidR="00050B84">
        <w:rPr>
          <w:color w:val="000000" w:themeColor="text1"/>
          <w:sz w:val="24"/>
          <w:szCs w:val="24"/>
          <w:lang w:val="ro-RO"/>
        </w:rPr>
        <w:t>ma</w:t>
      </w:r>
      <w:r w:rsidR="00A122A3">
        <w:rPr>
          <w:color w:val="000000" w:themeColor="text1"/>
          <w:sz w:val="24"/>
          <w:szCs w:val="24"/>
          <w:lang w:val="ro-RO"/>
        </w:rPr>
        <w:t>rtie</w:t>
      </w:r>
      <w:r w:rsidR="003F187F" w:rsidRPr="00683E26">
        <w:rPr>
          <w:color w:val="000000" w:themeColor="text1"/>
          <w:sz w:val="24"/>
          <w:szCs w:val="24"/>
          <w:lang w:val="ro-RO"/>
        </w:rPr>
        <w:t xml:space="preserve">, ora </w:t>
      </w:r>
      <w:r w:rsidR="00050B84">
        <w:rPr>
          <w:color w:val="000000" w:themeColor="text1"/>
          <w:sz w:val="24"/>
          <w:szCs w:val="24"/>
          <w:lang w:val="ro-RO"/>
        </w:rPr>
        <w:t>18</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7A5A3A43"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00EFE62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8A31F2">
        <w:rPr>
          <w:color w:val="000000" w:themeColor="text1"/>
          <w:sz w:val="24"/>
          <w:szCs w:val="24"/>
          <w:lang w:val="ro-RO"/>
        </w:rPr>
        <w:t>conferințelor - fizic</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lastRenderedPageBreak/>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743" w:type="dxa"/>
        <w:tblInd w:w="175" w:type="dxa"/>
        <w:tblLook w:val="04A0" w:firstRow="1" w:lastRow="0" w:firstColumn="1" w:lastColumn="0" w:noHBand="0" w:noVBand="1"/>
      </w:tblPr>
      <w:tblGrid>
        <w:gridCol w:w="636"/>
        <w:gridCol w:w="3413"/>
        <w:gridCol w:w="5694"/>
      </w:tblGrid>
      <w:tr w:rsidR="003E76CF" w:rsidRPr="00683E26" w14:paraId="68C81E45" w14:textId="77777777" w:rsidTr="00BC65A1">
        <w:trPr>
          <w:trHeight w:val="440"/>
        </w:trPr>
        <w:tc>
          <w:tcPr>
            <w:tcW w:w="461" w:type="dxa"/>
            <w:vAlign w:val="center"/>
          </w:tcPr>
          <w:bookmarkEnd w:id="4"/>
          <w:p w14:paraId="6E16A9AD" w14:textId="77777777" w:rsidR="003E76CF" w:rsidRPr="00683E26" w:rsidRDefault="003E76CF" w:rsidP="00BC65A1">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767849A8" w14:textId="77777777" w:rsidR="003E76CF" w:rsidRPr="00683E26" w:rsidRDefault="003E76CF" w:rsidP="00BC65A1">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7FAE9CF3" w14:textId="77777777" w:rsidR="003E76CF" w:rsidRPr="00683E26" w:rsidRDefault="003E76CF" w:rsidP="00BC65A1">
            <w:pPr>
              <w:spacing w:line="276" w:lineRule="auto"/>
              <w:jc w:val="center"/>
              <w:rPr>
                <w:b/>
                <w:bCs/>
                <w:sz w:val="24"/>
                <w:szCs w:val="24"/>
                <w:lang w:val="ro-RO"/>
              </w:rPr>
            </w:pPr>
            <w:r w:rsidRPr="00683E26">
              <w:rPr>
                <w:b/>
                <w:bCs/>
                <w:sz w:val="24"/>
                <w:szCs w:val="24"/>
                <w:lang w:val="ro-RO"/>
              </w:rPr>
              <w:t>Descriere</w:t>
            </w:r>
          </w:p>
        </w:tc>
      </w:tr>
      <w:tr w:rsidR="003E76CF" w:rsidRPr="004A7A51" w14:paraId="7DF8E4B2" w14:textId="77777777" w:rsidTr="00BC65A1">
        <w:trPr>
          <w:trHeight w:val="1574"/>
        </w:trPr>
        <w:tc>
          <w:tcPr>
            <w:tcW w:w="461" w:type="dxa"/>
            <w:vAlign w:val="center"/>
          </w:tcPr>
          <w:p w14:paraId="603E30FB" w14:textId="77777777" w:rsidR="003E76CF" w:rsidRPr="00683E26" w:rsidRDefault="003E76CF" w:rsidP="00BC65A1">
            <w:pPr>
              <w:spacing w:line="276" w:lineRule="auto"/>
              <w:jc w:val="center"/>
              <w:rPr>
                <w:lang w:val="ro-RO"/>
              </w:rPr>
            </w:pPr>
            <w:r w:rsidRPr="00683E26">
              <w:rPr>
                <w:lang w:val="ro-RO"/>
              </w:rPr>
              <w:t>1</w:t>
            </w:r>
          </w:p>
        </w:tc>
        <w:tc>
          <w:tcPr>
            <w:tcW w:w="3470" w:type="dxa"/>
            <w:vAlign w:val="center"/>
          </w:tcPr>
          <w:p w14:paraId="4CE9E6F2" w14:textId="77777777" w:rsidR="003E76CF" w:rsidRPr="00683E26" w:rsidRDefault="003E76CF" w:rsidP="00BC65A1">
            <w:pPr>
              <w:spacing w:line="276" w:lineRule="auto"/>
              <w:rPr>
                <w:lang w:val="ro-RO"/>
              </w:rPr>
            </w:pPr>
            <w:r w:rsidRPr="00F4562B">
              <w:rPr>
                <w:lang w:val="ro-RO"/>
              </w:rPr>
              <w:t>INSTALA</w:t>
            </w:r>
            <w:r>
              <w:rPr>
                <w:lang w:val="ro-RO"/>
              </w:rPr>
              <w:t>Ț</w:t>
            </w:r>
            <w:r w:rsidRPr="00F4562B">
              <w:rPr>
                <w:lang w:val="ro-RO"/>
              </w:rPr>
              <w:t xml:space="preserve">IE DE SUNET </w:t>
            </w:r>
          </w:p>
        </w:tc>
        <w:tc>
          <w:tcPr>
            <w:tcW w:w="5812" w:type="dxa"/>
          </w:tcPr>
          <w:p w14:paraId="444DC2FB" w14:textId="74161529" w:rsidR="003E76CF" w:rsidRPr="00F4562B"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Sistem</w:t>
            </w:r>
            <w:r>
              <w:rPr>
                <w:rFonts w:eastAsia="ArialMT"/>
                <w:sz w:val="24"/>
                <w:szCs w:val="24"/>
                <w:lang w:val="ro-RO"/>
              </w:rPr>
              <w:t>e</w:t>
            </w:r>
            <w:r w:rsidRPr="00F4562B">
              <w:rPr>
                <w:rFonts w:eastAsia="ArialMT"/>
                <w:sz w:val="24"/>
                <w:szCs w:val="24"/>
                <w:lang w:val="ro-RO"/>
              </w:rPr>
              <w:t xml:space="preserve"> de sunet compus</w:t>
            </w:r>
            <w:r>
              <w:rPr>
                <w:rFonts w:eastAsia="ArialMT"/>
                <w:sz w:val="24"/>
                <w:szCs w:val="24"/>
                <w:lang w:val="ro-RO"/>
              </w:rPr>
              <w:t>e</w:t>
            </w:r>
            <w:r w:rsidRPr="00F4562B">
              <w:rPr>
                <w:rFonts w:eastAsia="ArialMT"/>
                <w:sz w:val="24"/>
                <w:szCs w:val="24"/>
                <w:lang w:val="ro-RO"/>
              </w:rPr>
              <w:t xml:space="preserve"> din </w:t>
            </w:r>
            <w:r>
              <w:rPr>
                <w:rFonts w:eastAsia="ArialMT"/>
                <w:sz w:val="24"/>
                <w:szCs w:val="24"/>
                <w:lang w:val="ro-RO"/>
              </w:rPr>
              <w:t>câte</w:t>
            </w:r>
            <w:r w:rsidRPr="00F4562B">
              <w:rPr>
                <w:rFonts w:eastAsia="ArialMT"/>
                <w:sz w:val="24"/>
                <w:szCs w:val="24"/>
                <w:lang w:val="ro-RO"/>
              </w:rPr>
              <w:t xml:space="preserve"> </w:t>
            </w:r>
            <w:r>
              <w:rPr>
                <w:rFonts w:eastAsia="ArialMT"/>
                <w:sz w:val="24"/>
                <w:szCs w:val="24"/>
                <w:lang w:val="ro-RO"/>
              </w:rPr>
              <w:t>2</w:t>
            </w:r>
            <w:r w:rsidRPr="00F4562B">
              <w:rPr>
                <w:rFonts w:eastAsia="ArialMT"/>
                <w:sz w:val="24"/>
                <w:szCs w:val="24"/>
                <w:lang w:val="ro-RO"/>
              </w:rPr>
              <w:t xml:space="preserve"> boxe active pe stativ cu o putere minim</w:t>
            </w:r>
            <w:r>
              <w:rPr>
                <w:rFonts w:eastAsia="ArialMT"/>
                <w:sz w:val="24"/>
                <w:szCs w:val="24"/>
                <w:lang w:val="ro-RO"/>
              </w:rPr>
              <w:t>ă</w:t>
            </w:r>
            <w:r w:rsidRPr="00F4562B">
              <w:rPr>
                <w:rFonts w:eastAsia="ArialMT"/>
                <w:sz w:val="24"/>
                <w:szCs w:val="24"/>
                <w:lang w:val="ro-RO"/>
              </w:rPr>
              <w:t xml:space="preserve"> de 750w. Boxele vor </w:t>
            </w:r>
            <w:r>
              <w:rPr>
                <w:rFonts w:eastAsia="ArialMT"/>
                <w:sz w:val="24"/>
                <w:szCs w:val="24"/>
                <w:lang w:val="ro-RO"/>
              </w:rPr>
              <w:t>trebui dispuse în sălile de conferințe din locațiile U</w:t>
            </w:r>
            <w:r w:rsidR="00B96944">
              <w:rPr>
                <w:rFonts w:eastAsia="ArialMT"/>
                <w:sz w:val="24"/>
                <w:szCs w:val="24"/>
                <w:lang w:val="ro-RO"/>
              </w:rPr>
              <w:t>NST</w:t>
            </w:r>
            <w:r>
              <w:rPr>
                <w:rFonts w:eastAsia="ArialMT"/>
                <w:sz w:val="24"/>
                <w:szCs w:val="24"/>
                <w:lang w:val="ro-RO"/>
              </w:rPr>
              <w:t>PB. Toate boxele vor fi prevăzute cu stativ;</w:t>
            </w:r>
          </w:p>
          <w:p w14:paraId="763DF4B1" w14:textId="77777777" w:rsidR="003E76CF" w:rsidRPr="00F4562B"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Mixer</w:t>
            </w:r>
            <w:r>
              <w:rPr>
                <w:rFonts w:eastAsia="ArialMT"/>
                <w:sz w:val="24"/>
                <w:szCs w:val="24"/>
                <w:lang w:val="ro-RO"/>
              </w:rPr>
              <w:t>e</w:t>
            </w:r>
            <w:r w:rsidRPr="00F4562B">
              <w:rPr>
                <w:rFonts w:eastAsia="ArialMT"/>
                <w:sz w:val="24"/>
                <w:szCs w:val="24"/>
                <w:lang w:val="ro-RO"/>
              </w:rPr>
              <w:t xml:space="preserve"> de sunet digital</w:t>
            </w:r>
            <w:r>
              <w:rPr>
                <w:rFonts w:eastAsia="ArialMT"/>
                <w:sz w:val="24"/>
                <w:szCs w:val="24"/>
                <w:lang w:val="ro-RO"/>
              </w:rPr>
              <w:t>e</w:t>
            </w:r>
            <w:r w:rsidRPr="00F4562B">
              <w:rPr>
                <w:rFonts w:eastAsia="ArialMT"/>
                <w:sz w:val="24"/>
                <w:szCs w:val="24"/>
                <w:lang w:val="ro-RO"/>
              </w:rPr>
              <w:t xml:space="preserve"> cu minim</w:t>
            </w:r>
            <w:r>
              <w:rPr>
                <w:rFonts w:eastAsia="ArialMT"/>
                <w:sz w:val="24"/>
                <w:szCs w:val="24"/>
                <w:lang w:val="ro-RO"/>
              </w:rPr>
              <w:t>um</w:t>
            </w:r>
            <w:r w:rsidRPr="00F4562B">
              <w:rPr>
                <w:rFonts w:eastAsia="ArialMT"/>
                <w:sz w:val="24"/>
                <w:szCs w:val="24"/>
                <w:lang w:val="ro-RO"/>
              </w:rPr>
              <w:t xml:space="preserve"> </w:t>
            </w:r>
            <w:r>
              <w:rPr>
                <w:rFonts w:eastAsia="ArialMT"/>
                <w:sz w:val="24"/>
                <w:szCs w:val="24"/>
                <w:lang w:val="ro-RO"/>
              </w:rPr>
              <w:t>8In/4Out;</w:t>
            </w:r>
          </w:p>
          <w:p w14:paraId="41E11E84" w14:textId="77777777" w:rsidR="003E76CF" w:rsidRPr="00F4562B"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handheld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r w:rsidRPr="00F4562B">
              <w:rPr>
                <w:rFonts w:eastAsia="ArialMT"/>
                <w:sz w:val="24"/>
                <w:szCs w:val="24"/>
                <w:lang w:val="ro-RO"/>
              </w:rPr>
              <w:t xml:space="preserve"> </w:t>
            </w:r>
          </w:p>
          <w:p w14:paraId="745C7D4D"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headset skincolor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p>
          <w:p w14:paraId="1B3FDA87"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 seturi de conectică XLR, stative de microfon, accesorii;</w:t>
            </w:r>
          </w:p>
          <w:p w14:paraId="7BAF21B7"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 seturi de câte 2 microfoane de tip desk cu fir care vor fi amplasate pe pupitrul de vorbitor;</w:t>
            </w:r>
          </w:p>
          <w:p w14:paraId="08AD5DEC" w14:textId="77777777" w:rsidR="003E76CF" w:rsidRPr="00683E26"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637B29">
              <w:rPr>
                <w:rFonts w:eastAsia="ArialMT"/>
                <w:sz w:val="24"/>
                <w:szCs w:val="24"/>
                <w:lang w:val="ro-RO"/>
              </w:rPr>
              <w:t xml:space="preserve"> Surse de redare pentru materialele audio (laptop, USB Player). </w:t>
            </w:r>
          </w:p>
        </w:tc>
      </w:tr>
      <w:tr w:rsidR="003E76CF" w:rsidRPr="004A7A51" w14:paraId="6236D84D" w14:textId="77777777" w:rsidTr="00BC65A1">
        <w:trPr>
          <w:trHeight w:val="1214"/>
        </w:trPr>
        <w:tc>
          <w:tcPr>
            <w:tcW w:w="461" w:type="dxa"/>
            <w:vAlign w:val="center"/>
          </w:tcPr>
          <w:p w14:paraId="506A892F" w14:textId="77777777" w:rsidR="003E76CF" w:rsidRPr="00683E26" w:rsidRDefault="003E76CF" w:rsidP="00BC65A1">
            <w:pPr>
              <w:spacing w:line="276" w:lineRule="auto"/>
              <w:jc w:val="center"/>
              <w:rPr>
                <w:lang w:val="ro-RO"/>
              </w:rPr>
            </w:pPr>
            <w:r w:rsidRPr="00683E26">
              <w:rPr>
                <w:lang w:val="ro-RO"/>
              </w:rPr>
              <w:t>2</w:t>
            </w:r>
          </w:p>
        </w:tc>
        <w:tc>
          <w:tcPr>
            <w:tcW w:w="3470" w:type="dxa"/>
            <w:vAlign w:val="center"/>
          </w:tcPr>
          <w:p w14:paraId="221DA81E" w14:textId="77777777" w:rsidR="003E76CF" w:rsidRPr="006D1C19" w:rsidRDefault="003E76CF" w:rsidP="00BC65A1">
            <w:pPr>
              <w:widowControl/>
              <w:adjustRightInd w:val="0"/>
              <w:contextualSpacing/>
              <w:rPr>
                <w:rFonts w:eastAsia="ArialMT"/>
                <w:bCs/>
                <w:sz w:val="24"/>
                <w:szCs w:val="24"/>
              </w:rPr>
            </w:pPr>
            <w:r w:rsidRPr="006D1C19">
              <w:rPr>
                <w:rFonts w:eastAsia="ArialMT"/>
                <w:bCs/>
                <w:sz w:val="24"/>
                <w:szCs w:val="24"/>
              </w:rPr>
              <w:t>ECHIPAMENTE DE LUMINI</w:t>
            </w:r>
          </w:p>
          <w:p w14:paraId="66C74AC8" w14:textId="77777777" w:rsidR="003E76CF" w:rsidRPr="00683E26" w:rsidRDefault="003E76CF" w:rsidP="00BC65A1">
            <w:pPr>
              <w:widowControl/>
              <w:autoSpaceDE/>
              <w:autoSpaceDN/>
              <w:contextualSpacing/>
              <w:rPr>
                <w:lang w:val="ro-RO"/>
              </w:rPr>
            </w:pPr>
          </w:p>
        </w:tc>
        <w:tc>
          <w:tcPr>
            <w:tcW w:w="5812" w:type="dxa"/>
          </w:tcPr>
          <w:p w14:paraId="068CCA3A" w14:textId="77777777" w:rsidR="003E76CF" w:rsidRPr="00683E26"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40</w:t>
            </w:r>
            <w:r w:rsidRPr="00637B29">
              <w:rPr>
                <w:rFonts w:eastAsia="ArialMT"/>
                <w:sz w:val="24"/>
                <w:szCs w:val="24"/>
                <w:lang w:val="ro-RO"/>
              </w:rPr>
              <w:t xml:space="preserve"> </w:t>
            </w:r>
            <w:r>
              <w:rPr>
                <w:rFonts w:eastAsia="ArialMT"/>
                <w:sz w:val="24"/>
                <w:szCs w:val="24"/>
                <w:lang w:val="ro-RO"/>
              </w:rPr>
              <w:t>proiectoare</w:t>
            </w:r>
            <w:r w:rsidRPr="00637B29">
              <w:rPr>
                <w:rFonts w:eastAsia="ArialMT"/>
                <w:sz w:val="24"/>
                <w:szCs w:val="24"/>
                <w:lang w:val="ro-RO"/>
              </w:rPr>
              <w:t xml:space="preserve"> de lumin</w:t>
            </w:r>
            <w:r>
              <w:rPr>
                <w:rFonts w:eastAsia="ArialMT"/>
                <w:sz w:val="24"/>
                <w:szCs w:val="24"/>
                <w:lang w:val="ro-RO"/>
              </w:rPr>
              <w:t>ă</w:t>
            </w:r>
            <w:r w:rsidRPr="00637B29">
              <w:rPr>
                <w:rFonts w:eastAsia="ArialMT"/>
                <w:sz w:val="24"/>
                <w:szCs w:val="24"/>
                <w:lang w:val="ro-RO"/>
              </w:rPr>
              <w:t xml:space="preserve"> alb</w:t>
            </w:r>
            <w:r>
              <w:rPr>
                <w:rFonts w:eastAsia="ArialMT"/>
                <w:sz w:val="24"/>
                <w:szCs w:val="24"/>
                <w:lang w:val="ro-RO"/>
              </w:rPr>
              <w:t>ă</w:t>
            </w:r>
            <w:r w:rsidRPr="00637B29">
              <w:rPr>
                <w:rFonts w:eastAsia="ArialMT"/>
                <w:sz w:val="24"/>
                <w:szCs w:val="24"/>
                <w:lang w:val="ro-RO"/>
              </w:rPr>
              <w:t xml:space="preserve"> cu led de minim</w:t>
            </w:r>
            <w:r>
              <w:rPr>
                <w:rFonts w:eastAsia="ArialMT"/>
                <w:sz w:val="24"/>
                <w:szCs w:val="24"/>
                <w:lang w:val="ro-RO"/>
              </w:rPr>
              <w:t>um</w:t>
            </w:r>
            <w:r w:rsidRPr="00637B29">
              <w:rPr>
                <w:rFonts w:eastAsia="ArialMT"/>
                <w:sz w:val="24"/>
                <w:szCs w:val="24"/>
                <w:lang w:val="ro-RO"/>
              </w:rPr>
              <w:t xml:space="preserve"> 300w, temperatur</w:t>
            </w:r>
            <w:r>
              <w:rPr>
                <w:rFonts w:eastAsia="ArialMT"/>
                <w:sz w:val="24"/>
                <w:szCs w:val="24"/>
                <w:lang w:val="ro-RO"/>
              </w:rPr>
              <w:t>ă</w:t>
            </w:r>
            <w:r w:rsidRPr="00637B29">
              <w:rPr>
                <w:rFonts w:eastAsia="ArialMT"/>
                <w:sz w:val="24"/>
                <w:szCs w:val="24"/>
                <w:lang w:val="ro-RO"/>
              </w:rPr>
              <w:t xml:space="preserve"> de culoare 5600K, cu luminozitate de minim</w:t>
            </w:r>
            <w:r>
              <w:rPr>
                <w:rFonts w:eastAsia="ArialMT"/>
                <w:sz w:val="24"/>
                <w:szCs w:val="24"/>
                <w:lang w:val="ro-RO"/>
              </w:rPr>
              <w:t>um</w:t>
            </w:r>
            <w:r w:rsidRPr="00637B29">
              <w:rPr>
                <w:rFonts w:eastAsia="ArialMT"/>
                <w:sz w:val="24"/>
                <w:szCs w:val="24"/>
                <w:lang w:val="ro-RO"/>
              </w:rPr>
              <w:t xml:space="preserve"> 4000lx, cu func</w:t>
            </w:r>
            <w:r>
              <w:rPr>
                <w:rFonts w:eastAsia="ArialMT"/>
                <w:sz w:val="24"/>
                <w:szCs w:val="24"/>
                <w:lang w:val="ro-RO"/>
              </w:rPr>
              <w:t>ț</w:t>
            </w:r>
            <w:r w:rsidRPr="00637B29">
              <w:rPr>
                <w:rFonts w:eastAsia="ArialMT"/>
                <w:sz w:val="24"/>
                <w:szCs w:val="24"/>
                <w:lang w:val="ro-RO"/>
              </w:rPr>
              <w:t xml:space="preserve">ie dimmer </w:t>
            </w:r>
            <w:r>
              <w:rPr>
                <w:rFonts w:eastAsia="ArialMT"/>
                <w:sz w:val="24"/>
                <w:szCs w:val="24"/>
                <w:lang w:val="ro-RO"/>
              </w:rPr>
              <w:t>ș</w:t>
            </w:r>
            <w:r w:rsidRPr="00637B29">
              <w:rPr>
                <w:rFonts w:eastAsia="ArialMT"/>
                <w:sz w:val="24"/>
                <w:szCs w:val="24"/>
                <w:lang w:val="ro-RO"/>
              </w:rPr>
              <w:t>i prev</w:t>
            </w:r>
            <w:r>
              <w:rPr>
                <w:rFonts w:eastAsia="ArialMT"/>
                <w:sz w:val="24"/>
                <w:szCs w:val="24"/>
                <w:lang w:val="ro-RO"/>
              </w:rPr>
              <w:t>ă</w:t>
            </w:r>
            <w:r w:rsidRPr="00637B29">
              <w:rPr>
                <w:rFonts w:eastAsia="ArialMT"/>
                <w:sz w:val="24"/>
                <w:szCs w:val="24"/>
                <w:lang w:val="ro-RO"/>
              </w:rPr>
              <w:t>zute cu voleuri</w:t>
            </w:r>
            <w:r>
              <w:rPr>
                <w:rFonts w:eastAsia="ArialMT"/>
                <w:sz w:val="24"/>
                <w:szCs w:val="24"/>
                <w:lang w:val="ro-RO"/>
              </w:rPr>
              <w:t>.</w:t>
            </w:r>
          </w:p>
        </w:tc>
      </w:tr>
      <w:tr w:rsidR="003E76CF" w:rsidRPr="004A7A51" w14:paraId="570C0AE9" w14:textId="77777777" w:rsidTr="00BC65A1">
        <w:trPr>
          <w:trHeight w:val="1214"/>
        </w:trPr>
        <w:tc>
          <w:tcPr>
            <w:tcW w:w="461" w:type="dxa"/>
            <w:vAlign w:val="center"/>
          </w:tcPr>
          <w:p w14:paraId="6D14FBE1" w14:textId="77777777" w:rsidR="003E76CF" w:rsidRPr="00683E26" w:rsidRDefault="003E76CF" w:rsidP="00BC65A1">
            <w:pPr>
              <w:spacing w:line="276" w:lineRule="auto"/>
              <w:jc w:val="center"/>
              <w:rPr>
                <w:lang w:val="ro-RO"/>
              </w:rPr>
            </w:pPr>
            <w:r w:rsidRPr="00683E26">
              <w:rPr>
                <w:lang w:val="ro-RO"/>
              </w:rPr>
              <w:t>3</w:t>
            </w:r>
          </w:p>
        </w:tc>
        <w:tc>
          <w:tcPr>
            <w:tcW w:w="3470" w:type="dxa"/>
            <w:vAlign w:val="center"/>
          </w:tcPr>
          <w:p w14:paraId="590FD4E2" w14:textId="77777777" w:rsidR="003E76CF" w:rsidRPr="00683E26" w:rsidRDefault="003E76CF" w:rsidP="00BC65A1">
            <w:pPr>
              <w:widowControl/>
              <w:autoSpaceDE/>
              <w:autoSpaceDN/>
              <w:contextualSpacing/>
              <w:rPr>
                <w:lang w:val="ro-RO"/>
              </w:rPr>
            </w:pPr>
            <w:r w:rsidRPr="006D1C19">
              <w:rPr>
                <w:lang w:val="ro-RO"/>
              </w:rPr>
              <w:t>ECHIPAMENTE MULTIMEDIA</w:t>
            </w:r>
          </w:p>
        </w:tc>
        <w:tc>
          <w:tcPr>
            <w:tcW w:w="5812" w:type="dxa"/>
            <w:vAlign w:val="center"/>
          </w:tcPr>
          <w:p w14:paraId="4F66BC8A"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4470x2600mm</w:t>
            </w:r>
            <w:r w:rsidRPr="006D1C19">
              <w:rPr>
                <w:rFonts w:eastAsia="ArialMT"/>
                <w:sz w:val="24"/>
                <w:szCs w:val="24"/>
                <w:lang w:val="ro-RO"/>
              </w:rPr>
              <w:t xml:space="preserve">, </w:t>
            </w:r>
            <w:r>
              <w:rPr>
                <w:rFonts w:eastAsia="ArialMT"/>
                <w:sz w:val="24"/>
                <w:szCs w:val="24"/>
                <w:lang w:val="ro-RO"/>
              </w:rPr>
              <w:t>format 16:9, cu cadru de aluminiu demontabil;</w:t>
            </w:r>
          </w:p>
          <w:p w14:paraId="335BDD30"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5080x3860mm</w:t>
            </w:r>
            <w:r w:rsidRPr="006D1C19">
              <w:rPr>
                <w:rFonts w:eastAsia="ArialMT"/>
                <w:sz w:val="24"/>
                <w:szCs w:val="24"/>
                <w:lang w:val="ro-RO"/>
              </w:rPr>
              <w:t xml:space="preserve">, </w:t>
            </w:r>
            <w:r>
              <w:rPr>
                <w:rFonts w:eastAsia="ArialMT"/>
                <w:sz w:val="24"/>
                <w:szCs w:val="24"/>
                <w:lang w:val="ro-RO"/>
              </w:rPr>
              <w:t>format 16:9, cu cadru de aluminiu demontabil;</w:t>
            </w:r>
          </w:p>
          <w:p w14:paraId="66415938" w14:textId="77777777" w:rsidR="003E76CF" w:rsidRPr="009811F8"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7520x5690mm</w:t>
            </w:r>
            <w:r w:rsidRPr="006D1C19">
              <w:rPr>
                <w:rFonts w:eastAsia="ArialMT"/>
                <w:sz w:val="24"/>
                <w:szCs w:val="24"/>
                <w:lang w:val="ro-RO"/>
              </w:rPr>
              <w:t xml:space="preserve">, </w:t>
            </w:r>
            <w:r>
              <w:rPr>
                <w:rFonts w:eastAsia="ArialMT"/>
                <w:sz w:val="24"/>
                <w:szCs w:val="24"/>
                <w:lang w:val="ro-RO"/>
              </w:rPr>
              <w:t>format 16:9, cu cadru de aluminiu demontabil;</w:t>
            </w:r>
          </w:p>
          <w:p w14:paraId="7408B0ED"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 videoproiectoare laser, luminozitate 6000 ansi, cu lentilă short 0,6:1, rezoluție 4k;</w:t>
            </w:r>
          </w:p>
          <w:p w14:paraId="0C787068" w14:textId="77777777" w:rsidR="003E76CF" w:rsidRPr="006D1C19"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videoproiectoare laser, luminozitate 12000 ansi, cu lentilă short 0,6:1, rezoluție 4k;</w:t>
            </w:r>
          </w:p>
          <w:p w14:paraId="037D0673" w14:textId="77777777" w:rsidR="003E76CF" w:rsidRPr="009811F8"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2 videoproiectoare laser, luminozitate 20000 ansi, cu lentilă long throw, rezoluție 4k;</w:t>
            </w:r>
          </w:p>
          <w:p w14:paraId="6E6D13E2"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 kit-uri de r</w:t>
            </w:r>
            <w:r w:rsidRPr="006D1C19">
              <w:rPr>
                <w:rFonts w:eastAsia="ArialMT"/>
                <w:sz w:val="24"/>
                <w:szCs w:val="24"/>
                <w:lang w:val="ro-RO"/>
              </w:rPr>
              <w:t>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e</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w:t>
            </w:r>
            <w:r>
              <w:rPr>
                <w:rFonts w:eastAsia="ArialMT"/>
                <w:sz w:val="24"/>
                <w:szCs w:val="24"/>
                <w:lang w:val="ro-RO"/>
              </w:rPr>
              <w:t>8</w:t>
            </w:r>
            <w:r w:rsidRPr="006D1C19">
              <w:rPr>
                <w:rFonts w:eastAsia="ArialMT"/>
                <w:sz w:val="24"/>
                <w:szCs w:val="24"/>
                <w:lang w:val="ro-RO"/>
              </w:rPr>
              <w:t xml:space="preserve">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și NDI și 4 ieșiri SDI/HDMI,</w:t>
            </w:r>
            <w:r w:rsidRPr="006D1C19">
              <w:rPr>
                <w:rFonts w:eastAsia="ArialMT"/>
                <w:sz w:val="24"/>
                <w:szCs w:val="24"/>
                <w:lang w:val="ro-RO"/>
              </w:rPr>
              <w:t xml:space="preserve">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 xml:space="preserve">ri, convertoare SDI-HDMI, </w:t>
            </w:r>
            <w:r>
              <w:rPr>
                <w:rFonts w:eastAsia="ArialMT"/>
                <w:sz w:val="24"/>
                <w:szCs w:val="24"/>
                <w:lang w:val="ro-RO"/>
              </w:rPr>
              <w:t xml:space="preserve">splitere SDI/HDMI, </w:t>
            </w:r>
            <w:r w:rsidRPr="006D1C19">
              <w:rPr>
                <w:rFonts w:eastAsia="ArialMT"/>
                <w:sz w:val="24"/>
                <w:szCs w:val="24"/>
                <w:lang w:val="ro-RO"/>
              </w:rPr>
              <w:t>sistem de streaming live</w:t>
            </w:r>
            <w:r>
              <w:rPr>
                <w:rFonts w:eastAsia="ArialMT"/>
                <w:sz w:val="24"/>
                <w:szCs w:val="24"/>
                <w:lang w:val="ro-RO"/>
              </w:rPr>
              <w:t>;</w:t>
            </w:r>
          </w:p>
          <w:p w14:paraId="69A0C873"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 xml:space="preserve">12 camere video rezoluție 4K motorizate prevăzute cu controller la regia tehnică și ieșiri HDMI, SDI și NDI; </w:t>
            </w:r>
          </w:p>
          <w:p w14:paraId="5836CDA6" w14:textId="77777777" w:rsidR="003E76CF" w:rsidRPr="00F72AB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sisteme de travelling motorizat cu lungime de 3m, cu posibilitate de control și funcție AUTO TIME, AUTO SPEED; </w:t>
            </w:r>
          </w:p>
          <w:p w14:paraId="497C4C65"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ecrane plasmă/LCD, diagonală minimă 65”, cu stativ, conectate la regia video;</w:t>
            </w:r>
          </w:p>
          <w:p w14:paraId="408B9888"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8 ecrane plasmă/LCD, diagonală minimă 42”, cu suport, dispuse vertical (portrait), cu posibilitate de rotire a imaginii, cu conexiune USB pe care vor rula titlurile și programele conferințelor; </w:t>
            </w:r>
          </w:p>
          <w:p w14:paraId="46676B14" w14:textId="77777777" w:rsidR="003E76CF" w:rsidRPr="00DF2748"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multimedia speaker desk prevăzute cu ecran LCD frontal pe care vor rula numele speakerilor și ecran orizontal cu funcție prompter pe care vor rula textele speakerilor. De asemenea, deskurile vor fi prevăzute cu suport pahar; </w:t>
            </w:r>
          </w:p>
          <w:p w14:paraId="0883B7A9"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monitoare preview cu stativ de podea pe care vor rula prezentările și un timer;</w:t>
            </w:r>
          </w:p>
          <w:p w14:paraId="40297642"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sidRPr="001E5EC7">
              <w:rPr>
                <w:rFonts w:eastAsia="ArialMT"/>
                <w:sz w:val="24"/>
                <w:szCs w:val="24"/>
                <w:lang w:val="it-IT"/>
              </w:rPr>
              <w:t>20 laptopuri cu software PowerPoint/Keynote, Javascript, Adobe Photoshop;</w:t>
            </w:r>
          </w:p>
          <w:p w14:paraId="11AA8DBB" w14:textId="77777777" w:rsidR="003E76CF" w:rsidRPr="00683E26" w:rsidRDefault="003E76CF" w:rsidP="00BC65A1">
            <w:pPr>
              <w:pStyle w:val="ListParagraph"/>
              <w:widowControl/>
              <w:numPr>
                <w:ilvl w:val="0"/>
                <w:numId w:val="4"/>
              </w:numPr>
              <w:adjustRightInd w:val="0"/>
              <w:ind w:left="323"/>
              <w:contextualSpacing/>
              <w:jc w:val="both"/>
              <w:rPr>
                <w:lang w:val="ro-RO"/>
              </w:rPr>
            </w:pPr>
            <w:r w:rsidRPr="001E5EC7">
              <w:rPr>
                <w:rFonts w:eastAsia="ArialMT"/>
                <w:sz w:val="24"/>
                <w:szCs w:val="24"/>
                <w:lang w:val="fr-FR"/>
              </w:rPr>
              <w:t xml:space="preserve">6 table interactive Smart 106”, </w:t>
            </w:r>
            <w:proofErr w:type="gramStart"/>
            <w:r w:rsidRPr="001E5EC7">
              <w:rPr>
                <w:rFonts w:eastAsia="ArialMT"/>
                <w:sz w:val="24"/>
                <w:szCs w:val="24"/>
                <w:lang w:val="fr-FR"/>
              </w:rPr>
              <w:t>16:</w:t>
            </w:r>
            <w:proofErr w:type="gramEnd"/>
            <w:r w:rsidRPr="001E5EC7">
              <w:rPr>
                <w:rFonts w:eastAsia="ArialMT"/>
                <w:sz w:val="24"/>
                <w:szCs w:val="24"/>
                <w:lang w:val="fr-FR"/>
              </w:rPr>
              <w:t xml:space="preserve">10, </w:t>
            </w:r>
            <w:proofErr w:type="spellStart"/>
            <w:r w:rsidRPr="001E5EC7">
              <w:rPr>
                <w:rFonts w:eastAsia="ArialMT"/>
                <w:sz w:val="24"/>
                <w:szCs w:val="24"/>
                <w:lang w:val="fr-FR"/>
              </w:rPr>
              <w:t>tehnologie</w:t>
            </w:r>
            <w:proofErr w:type="spellEnd"/>
            <w:r w:rsidRPr="001E5EC7">
              <w:rPr>
                <w:rFonts w:eastAsia="ArialMT"/>
                <w:sz w:val="24"/>
                <w:szCs w:val="24"/>
                <w:lang w:val="fr-FR"/>
              </w:rPr>
              <w:t xml:space="preserve"> </w:t>
            </w:r>
            <w:proofErr w:type="spellStart"/>
            <w:r w:rsidRPr="001E5EC7">
              <w:rPr>
                <w:rFonts w:eastAsia="ArialMT"/>
                <w:sz w:val="24"/>
                <w:szCs w:val="24"/>
                <w:lang w:val="fr-FR"/>
              </w:rPr>
              <w:t>tactilă</w:t>
            </w:r>
            <w:proofErr w:type="spellEnd"/>
            <w:r w:rsidRPr="001E5EC7">
              <w:rPr>
                <w:rFonts w:eastAsia="ArialMT"/>
                <w:sz w:val="24"/>
                <w:szCs w:val="24"/>
                <w:lang w:val="fr-FR"/>
              </w:rPr>
              <w:t xml:space="preserve"> IR, 10 </w:t>
            </w:r>
            <w:proofErr w:type="spellStart"/>
            <w:r w:rsidRPr="001E5EC7">
              <w:rPr>
                <w:rFonts w:eastAsia="ArialMT"/>
                <w:sz w:val="24"/>
                <w:szCs w:val="24"/>
                <w:lang w:val="fr-FR"/>
              </w:rPr>
              <w:t>puncte</w:t>
            </w:r>
            <w:proofErr w:type="spellEnd"/>
            <w:r w:rsidRPr="001E5EC7">
              <w:rPr>
                <w:rFonts w:eastAsia="ArialMT"/>
                <w:sz w:val="24"/>
                <w:szCs w:val="24"/>
                <w:lang w:val="fr-FR"/>
              </w:rPr>
              <w:t xml:space="preserve"> de </w:t>
            </w:r>
            <w:proofErr w:type="spellStart"/>
            <w:r w:rsidRPr="001E5EC7">
              <w:rPr>
                <w:rFonts w:eastAsia="ArialMT"/>
                <w:sz w:val="24"/>
                <w:szCs w:val="24"/>
                <w:lang w:val="fr-FR"/>
              </w:rPr>
              <w:t>atingere</w:t>
            </w:r>
            <w:proofErr w:type="spellEnd"/>
            <w:r w:rsidRPr="001E5EC7">
              <w:rPr>
                <w:rFonts w:eastAsia="ArialMT"/>
                <w:sz w:val="24"/>
                <w:szCs w:val="24"/>
                <w:lang w:val="fr-FR"/>
              </w:rPr>
              <w:t xml:space="preserve">, </w:t>
            </w:r>
            <w:proofErr w:type="spellStart"/>
            <w:r w:rsidRPr="001E5EC7">
              <w:rPr>
                <w:rFonts w:eastAsia="ArialMT"/>
                <w:sz w:val="24"/>
                <w:szCs w:val="24"/>
                <w:lang w:val="fr-FR"/>
              </w:rPr>
              <w:t>prevăzute</w:t>
            </w:r>
            <w:proofErr w:type="spellEnd"/>
            <w:r w:rsidRPr="001E5EC7">
              <w:rPr>
                <w:rFonts w:eastAsia="ArialMT"/>
                <w:sz w:val="24"/>
                <w:szCs w:val="24"/>
                <w:lang w:val="fr-FR"/>
              </w:rPr>
              <w:t xml:space="preserve"> </w:t>
            </w:r>
            <w:proofErr w:type="spellStart"/>
            <w:r w:rsidRPr="001E5EC7">
              <w:rPr>
                <w:rFonts w:eastAsia="ArialMT"/>
                <w:sz w:val="24"/>
                <w:szCs w:val="24"/>
                <w:lang w:val="fr-FR"/>
              </w:rPr>
              <w:t>cu</w:t>
            </w:r>
            <w:proofErr w:type="spellEnd"/>
            <w:r w:rsidRPr="001E5EC7">
              <w:rPr>
                <w:rFonts w:eastAsia="ArialMT"/>
                <w:sz w:val="24"/>
                <w:szCs w:val="24"/>
                <w:lang w:val="fr-FR"/>
              </w:rPr>
              <w:t xml:space="preserve"> </w:t>
            </w:r>
            <w:proofErr w:type="spellStart"/>
            <w:r w:rsidRPr="001E5EC7">
              <w:rPr>
                <w:rFonts w:eastAsia="ArialMT"/>
                <w:sz w:val="24"/>
                <w:szCs w:val="24"/>
                <w:lang w:val="fr-FR"/>
              </w:rPr>
              <w:t>stativ</w:t>
            </w:r>
            <w:proofErr w:type="spellEnd"/>
            <w:r w:rsidRPr="001E5EC7">
              <w:rPr>
                <w:rFonts w:eastAsia="ArialMT"/>
                <w:sz w:val="24"/>
                <w:szCs w:val="24"/>
                <w:lang w:val="fr-FR"/>
              </w:rPr>
              <w:t>.</w:t>
            </w:r>
          </w:p>
        </w:tc>
      </w:tr>
      <w:tr w:rsidR="003E76CF" w:rsidRPr="00683E26" w14:paraId="779213E8" w14:textId="77777777" w:rsidTr="00BC65A1">
        <w:trPr>
          <w:trHeight w:val="1214"/>
        </w:trPr>
        <w:tc>
          <w:tcPr>
            <w:tcW w:w="461" w:type="dxa"/>
            <w:vAlign w:val="center"/>
          </w:tcPr>
          <w:p w14:paraId="040B6D88" w14:textId="77777777" w:rsidR="003E76CF" w:rsidRPr="00683E26" w:rsidRDefault="003E76CF" w:rsidP="00BC65A1">
            <w:pPr>
              <w:spacing w:line="276" w:lineRule="auto"/>
              <w:jc w:val="center"/>
              <w:rPr>
                <w:lang w:val="ro-RO"/>
              </w:rPr>
            </w:pPr>
            <w:r w:rsidRPr="00683E26">
              <w:rPr>
                <w:lang w:val="ro-RO"/>
              </w:rPr>
              <w:lastRenderedPageBreak/>
              <w:t>4</w:t>
            </w:r>
          </w:p>
        </w:tc>
        <w:tc>
          <w:tcPr>
            <w:tcW w:w="3470" w:type="dxa"/>
            <w:vAlign w:val="center"/>
          </w:tcPr>
          <w:p w14:paraId="4575A890" w14:textId="77777777" w:rsidR="003E76CF" w:rsidRPr="00683E26" w:rsidRDefault="003E76CF" w:rsidP="00BC65A1">
            <w:pPr>
              <w:widowControl/>
              <w:autoSpaceDE/>
              <w:autoSpaceDN/>
              <w:contextualSpacing/>
              <w:rPr>
                <w:lang w:val="ro-RO"/>
              </w:rPr>
            </w:pPr>
            <w:r w:rsidRPr="006D1C19">
              <w:rPr>
                <w:lang w:val="ro-RO"/>
              </w:rPr>
              <w:t>ELECTRIC</w:t>
            </w:r>
            <w:r>
              <w:rPr>
                <w:lang w:val="ro-RO"/>
              </w:rPr>
              <w:t>Ă</w:t>
            </w:r>
          </w:p>
        </w:tc>
        <w:tc>
          <w:tcPr>
            <w:tcW w:w="5812" w:type="dxa"/>
            <w:vAlign w:val="center"/>
          </w:tcPr>
          <w:p w14:paraId="4DD071F4" w14:textId="77777777" w:rsidR="003E76CF" w:rsidRPr="006D1C19"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32A – 16A</w:t>
            </w:r>
            <w:r>
              <w:rPr>
                <w:rFonts w:eastAsia="ArialMT"/>
                <w:sz w:val="24"/>
                <w:szCs w:val="24"/>
                <w:lang w:val="ro-RO"/>
              </w:rPr>
              <w:t>;</w:t>
            </w:r>
          </w:p>
          <w:p w14:paraId="50B08F15"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32A, 20m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206DF29F"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uri 32</w:t>
            </w:r>
            <w:r>
              <w:rPr>
                <w:sz w:val="24"/>
                <w:szCs w:val="24"/>
                <w:lang w:val="ro-RO"/>
              </w:rPr>
              <w:t>A</w:t>
            </w:r>
            <w:r w:rsidRPr="00D92915">
              <w:rPr>
                <w:sz w:val="24"/>
                <w:szCs w:val="24"/>
                <w:lang w:val="ro-RO"/>
              </w:rPr>
              <w:t>, 10m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35017702"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Prelungitoare </w:t>
            </w:r>
            <w:r>
              <w:rPr>
                <w:sz w:val="24"/>
                <w:szCs w:val="24"/>
                <w:lang w:val="ro-RO"/>
              </w:rPr>
              <w:t>220V</w:t>
            </w:r>
            <w:r w:rsidRPr="00D92915">
              <w:rPr>
                <w:sz w:val="24"/>
                <w:szCs w:val="24"/>
                <w:lang w:val="ro-RO"/>
              </w:rPr>
              <w:t xml:space="preserve"> 10m, 3 prize</w:t>
            </w:r>
            <w:r>
              <w:rPr>
                <w:sz w:val="24"/>
                <w:szCs w:val="24"/>
                <w:lang w:val="ro-RO"/>
              </w:rPr>
              <w:t xml:space="preserve"> - 5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143F58E0"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w:t>
            </w:r>
            <w:r>
              <w:rPr>
                <w:sz w:val="24"/>
                <w:szCs w:val="24"/>
                <w:lang w:val="ro-RO"/>
              </w:rPr>
              <w:t xml:space="preserve">220V </w:t>
            </w:r>
            <w:r w:rsidRPr="00D92915">
              <w:rPr>
                <w:sz w:val="24"/>
                <w:szCs w:val="24"/>
                <w:lang w:val="ro-RO"/>
              </w:rPr>
              <w:t xml:space="preserve">5m </w:t>
            </w:r>
            <w:r>
              <w:rPr>
                <w:sz w:val="24"/>
                <w:szCs w:val="24"/>
                <w:lang w:val="ro-RO"/>
              </w:rPr>
              <w:t>- 5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5D415859" w14:textId="77777777" w:rsidR="003E76CF"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 32</w:t>
            </w:r>
            <w:r>
              <w:rPr>
                <w:sz w:val="24"/>
                <w:szCs w:val="24"/>
                <w:lang w:val="ro-RO"/>
              </w:rPr>
              <w:t>A - 6</w:t>
            </w:r>
            <w:r w:rsidRPr="00D92915">
              <w:rPr>
                <w:sz w:val="24"/>
                <w:szCs w:val="24"/>
                <w:lang w:val="ro-RO"/>
              </w:rPr>
              <w:t xml:space="preserve"> buc</w:t>
            </w:r>
            <w:r>
              <w:rPr>
                <w:sz w:val="24"/>
                <w:szCs w:val="24"/>
                <w:lang w:val="ro-RO"/>
              </w:rPr>
              <w:t>ăți;</w:t>
            </w:r>
          </w:p>
          <w:p w14:paraId="2EE73968" w14:textId="77777777" w:rsidR="003E76CF" w:rsidRPr="0001610E"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483DAF">
              <w:rPr>
                <w:sz w:val="24"/>
                <w:szCs w:val="24"/>
                <w:lang w:val="ro-RO"/>
              </w:rPr>
              <w:t>Distribuție 32A-220v - 18 buc</w:t>
            </w:r>
            <w:r>
              <w:rPr>
                <w:sz w:val="24"/>
                <w:szCs w:val="24"/>
                <w:lang w:val="ro-RO"/>
              </w:rPr>
              <w:t>ăți.</w:t>
            </w:r>
          </w:p>
        </w:tc>
      </w:tr>
      <w:tr w:rsidR="003E76CF" w:rsidRPr="00683E26" w14:paraId="7EEAFC42" w14:textId="77777777" w:rsidTr="00BC65A1">
        <w:trPr>
          <w:trHeight w:val="1214"/>
        </w:trPr>
        <w:tc>
          <w:tcPr>
            <w:tcW w:w="461" w:type="dxa"/>
            <w:vAlign w:val="center"/>
          </w:tcPr>
          <w:p w14:paraId="3A12B646" w14:textId="77777777" w:rsidR="003E76CF" w:rsidRPr="00683E26" w:rsidRDefault="003E76CF" w:rsidP="00BC65A1">
            <w:pPr>
              <w:spacing w:line="276" w:lineRule="auto"/>
              <w:jc w:val="center"/>
              <w:rPr>
                <w:lang w:val="ro-RO"/>
              </w:rPr>
            </w:pPr>
            <w:r w:rsidRPr="00683E26">
              <w:rPr>
                <w:lang w:val="ro-RO"/>
              </w:rPr>
              <w:t xml:space="preserve">5 </w:t>
            </w:r>
          </w:p>
        </w:tc>
        <w:tc>
          <w:tcPr>
            <w:tcW w:w="3470" w:type="dxa"/>
            <w:vAlign w:val="center"/>
          </w:tcPr>
          <w:p w14:paraId="7AE7732B" w14:textId="77777777" w:rsidR="003E76CF" w:rsidRPr="00683E26" w:rsidRDefault="003E76CF" w:rsidP="00BC65A1">
            <w:pPr>
              <w:widowControl/>
              <w:autoSpaceDE/>
              <w:autoSpaceDN/>
              <w:contextualSpacing/>
              <w:rPr>
                <w:lang w:val="ro-RO"/>
              </w:rPr>
            </w:pPr>
            <w:r w:rsidRPr="00637150">
              <w:rPr>
                <w:lang w:val="ro-RO"/>
              </w:rPr>
              <w:t>ACCESORII</w:t>
            </w:r>
          </w:p>
        </w:tc>
        <w:tc>
          <w:tcPr>
            <w:tcW w:w="5812" w:type="dxa"/>
            <w:vAlign w:val="center"/>
          </w:tcPr>
          <w:p w14:paraId="1C3A2D5D" w14:textId="77777777" w:rsidR="003E76CF" w:rsidRPr="00683E26"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483DAF">
              <w:rPr>
                <w:sz w:val="24"/>
                <w:szCs w:val="24"/>
                <w:lang w:val="ro-RO"/>
              </w:rPr>
              <w:t>Sisteme de protecție pentru cabluri electrice și de sunet pentru a evita accidentările, ținând cont de fluxul mare de persoane pe perioada evenimentelor. Necesar minimum 60m.</w:t>
            </w:r>
          </w:p>
        </w:tc>
      </w:tr>
      <w:tr w:rsidR="003E76CF" w:rsidRPr="00683E26" w14:paraId="16AB5D8A" w14:textId="77777777" w:rsidTr="00BC65A1">
        <w:trPr>
          <w:trHeight w:val="1214"/>
        </w:trPr>
        <w:tc>
          <w:tcPr>
            <w:tcW w:w="461" w:type="dxa"/>
            <w:vAlign w:val="center"/>
          </w:tcPr>
          <w:p w14:paraId="17DC6804" w14:textId="77777777" w:rsidR="003E76CF" w:rsidRPr="00683E26" w:rsidRDefault="003E76CF" w:rsidP="00BC65A1">
            <w:pPr>
              <w:spacing w:line="276" w:lineRule="auto"/>
              <w:jc w:val="center"/>
              <w:rPr>
                <w:lang w:val="ro-RO"/>
              </w:rPr>
            </w:pPr>
            <w:r>
              <w:rPr>
                <w:lang w:val="ro-RO"/>
              </w:rPr>
              <w:lastRenderedPageBreak/>
              <w:t>6</w:t>
            </w:r>
          </w:p>
        </w:tc>
        <w:tc>
          <w:tcPr>
            <w:tcW w:w="3470" w:type="dxa"/>
            <w:vAlign w:val="center"/>
          </w:tcPr>
          <w:p w14:paraId="7D8F14A0" w14:textId="77777777" w:rsidR="003E76CF" w:rsidRPr="00683E26" w:rsidRDefault="003E76CF" w:rsidP="00BC65A1">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751740A6"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i operarea echipamentelor de sunet</w:t>
            </w:r>
            <w:r>
              <w:rPr>
                <w:rFonts w:eastAsia="ArialMT"/>
                <w:sz w:val="24"/>
                <w:szCs w:val="24"/>
                <w:lang w:val="ro-RO"/>
              </w:rPr>
              <w:t>, lumini, multimedia</w:t>
            </w:r>
            <w:r w:rsidRPr="00A60A2D">
              <w:rPr>
                <w:rFonts w:eastAsia="ArialMT"/>
                <w:sz w:val="24"/>
                <w:szCs w:val="24"/>
                <w:lang w:val="ro-RO"/>
              </w:rPr>
              <w:t xml:space="preserve">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18180A55"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inginer</w:t>
            </w:r>
            <w:r>
              <w:rPr>
                <w:rFonts w:eastAsia="ArialMT"/>
                <w:sz w:val="24"/>
                <w:szCs w:val="24"/>
                <w:lang w:val="ro-RO"/>
              </w:rPr>
              <w:t>i</w:t>
            </w:r>
            <w:r w:rsidRPr="00A60A2D">
              <w:rPr>
                <w:rFonts w:eastAsia="ArialMT"/>
                <w:sz w:val="24"/>
                <w:szCs w:val="24"/>
                <w:lang w:val="ro-RO"/>
              </w:rPr>
              <w:t xml:space="preserve"> de sunet</w:t>
            </w:r>
            <w:r>
              <w:rPr>
                <w:rFonts w:eastAsia="ArialMT"/>
                <w:sz w:val="24"/>
                <w:szCs w:val="24"/>
                <w:lang w:val="ro-RO"/>
              </w:rPr>
              <w:t>;</w:t>
            </w:r>
          </w:p>
          <w:p w14:paraId="6D511340"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de sunet</w:t>
            </w:r>
            <w:r>
              <w:rPr>
                <w:rFonts w:eastAsia="ArialMT"/>
                <w:sz w:val="24"/>
                <w:szCs w:val="24"/>
                <w:lang w:val="ro-RO"/>
              </w:rPr>
              <w:t>;</w:t>
            </w:r>
          </w:p>
          <w:p w14:paraId="5A5C7D2D"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r>
              <w:rPr>
                <w:rFonts w:eastAsia="ArialMT"/>
                <w:sz w:val="24"/>
                <w:szCs w:val="24"/>
                <w:lang w:val="ro-RO"/>
              </w:rPr>
              <w:t>;</w:t>
            </w:r>
          </w:p>
          <w:p w14:paraId="293B1C2A"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electricieni</w:t>
            </w:r>
            <w:r>
              <w:rPr>
                <w:rFonts w:eastAsia="ArialMT"/>
                <w:sz w:val="24"/>
                <w:szCs w:val="24"/>
                <w:lang w:val="ro-RO"/>
              </w:rPr>
              <w:t>;</w:t>
            </w:r>
          </w:p>
          <w:p w14:paraId="5BB4318D"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operatori video</w:t>
            </w:r>
            <w:r>
              <w:rPr>
                <w:rFonts w:eastAsia="ArialMT"/>
                <w:sz w:val="24"/>
                <w:szCs w:val="24"/>
                <w:lang w:val="ro-RO"/>
              </w:rPr>
              <w:t>;</w:t>
            </w:r>
          </w:p>
          <w:p w14:paraId="2ADDD434"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video</w:t>
            </w:r>
            <w:r>
              <w:rPr>
                <w:rFonts w:eastAsia="ArialMT"/>
                <w:sz w:val="24"/>
                <w:szCs w:val="24"/>
                <w:lang w:val="ro-RO"/>
              </w:rPr>
              <w:t>;</w:t>
            </w:r>
          </w:p>
          <w:p w14:paraId="1B228A89"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regizor</w:t>
            </w:r>
            <w:r>
              <w:rPr>
                <w:rFonts w:eastAsia="ArialMT"/>
                <w:sz w:val="24"/>
                <w:szCs w:val="24"/>
                <w:lang w:val="ro-RO"/>
              </w:rPr>
              <w:t>i de</w:t>
            </w:r>
            <w:r w:rsidRPr="00A60A2D">
              <w:rPr>
                <w:rFonts w:eastAsia="ArialMT"/>
                <w:sz w:val="24"/>
                <w:szCs w:val="24"/>
                <w:lang w:val="ro-RO"/>
              </w:rPr>
              <w:t xml:space="preserve"> montaj</w:t>
            </w:r>
            <w:r>
              <w:rPr>
                <w:rFonts w:eastAsia="ArialMT"/>
                <w:sz w:val="24"/>
                <w:szCs w:val="24"/>
                <w:lang w:val="ro-RO"/>
              </w:rPr>
              <w:t>;</w:t>
            </w:r>
          </w:p>
          <w:p w14:paraId="172973BA"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r>
              <w:rPr>
                <w:rFonts w:eastAsia="ArialMT"/>
                <w:sz w:val="24"/>
                <w:szCs w:val="24"/>
                <w:lang w:val="ro-RO"/>
              </w:rPr>
              <w:t>;</w:t>
            </w:r>
          </w:p>
          <w:p w14:paraId="2C4964C3" w14:textId="77777777" w:rsidR="003E76CF" w:rsidRPr="00683E26"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483DAF">
              <w:rPr>
                <w:rFonts w:eastAsia="ArialMT"/>
                <w:sz w:val="24"/>
                <w:szCs w:val="24"/>
                <w:lang w:val="ro-RO"/>
              </w:rPr>
              <w:t>Transport echipamente în și din locație.</w:t>
            </w:r>
          </w:p>
        </w:tc>
      </w:tr>
    </w:tbl>
    <w:p w14:paraId="64A72100" w14:textId="68485DE8" w:rsidR="000D0A6F" w:rsidRPr="00683E26" w:rsidRDefault="000D0A6F" w:rsidP="00F96BB5">
      <w:pPr>
        <w:pStyle w:val="BodyText"/>
        <w:spacing w:line="276" w:lineRule="auto"/>
        <w:jc w:val="both"/>
        <w:rPr>
          <w:color w:val="000000" w:themeColor="text1"/>
          <w:sz w:val="24"/>
          <w:szCs w:val="24"/>
          <w:lang w:val="ro-RO"/>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Propunerea Tehnică, în ceea ce privește descrierea tehnică a serviciilor, ofertanții vor trebui </w:t>
      </w:r>
      <w:r w:rsidRPr="00683E26">
        <w:rPr>
          <w:color w:val="000000" w:themeColor="text1"/>
          <w:sz w:val="24"/>
          <w:szCs w:val="24"/>
          <w:lang w:val="ro-RO"/>
        </w:rPr>
        <w:lastRenderedPageBreak/>
        <w:t>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F014B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0B5" w14:textId="77777777" w:rsidR="00F014B5" w:rsidRDefault="00F014B5" w:rsidP="00097BA5">
      <w:r>
        <w:separator/>
      </w:r>
    </w:p>
  </w:endnote>
  <w:endnote w:type="continuationSeparator" w:id="0">
    <w:p w14:paraId="09CCAD82" w14:textId="77777777" w:rsidR="00F014B5" w:rsidRDefault="00F014B5"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CB50" w14:textId="77777777" w:rsidR="00F014B5" w:rsidRDefault="00F014B5" w:rsidP="00097BA5">
      <w:r>
        <w:separator/>
      </w:r>
    </w:p>
  </w:footnote>
  <w:footnote w:type="continuationSeparator" w:id="0">
    <w:p w14:paraId="7C5079B6" w14:textId="77777777" w:rsidR="00F014B5" w:rsidRDefault="00F014B5"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1BA3"/>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14B5"/>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Verdi</dc:creator>
  <cp:keywords/>
  <dc:description/>
  <cp:lastModifiedBy>Luminita VERDI (85662)</cp:lastModifiedBy>
  <cp:revision>2</cp:revision>
  <cp:lastPrinted>2022-10-10T09:16:00Z</cp:lastPrinted>
  <dcterms:created xsi:type="dcterms:W3CDTF">2024-03-15T11:18:00Z</dcterms:created>
  <dcterms:modified xsi:type="dcterms:W3CDTF">2024-03-15T11:18:00Z</dcterms:modified>
</cp:coreProperties>
</file>