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8D36C7A" w14:textId="77777777" w:rsidR="00BB4E9F" w:rsidRPr="00683E26" w:rsidRDefault="00BB4E9F" w:rsidP="00BB4E9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56E3D5B9" w14:textId="231153AA" w:rsidR="00D30E63" w:rsidRPr="00683E26" w:rsidRDefault="00D30E63" w:rsidP="00D30E63">
      <w:pPr>
        <w:pStyle w:val="BodyText"/>
        <w:spacing w:line="276" w:lineRule="auto"/>
        <w:jc w:val="center"/>
        <w:rPr>
          <w:b/>
          <w:bCs/>
          <w:iCs/>
          <w:color w:val="000000" w:themeColor="text1"/>
          <w:sz w:val="28"/>
          <w:szCs w:val="28"/>
          <w:lang w:val="ro-RO"/>
        </w:rPr>
      </w:pPr>
      <w:r w:rsidRPr="00683E26">
        <w:rPr>
          <w:b/>
          <w:bCs/>
          <w:iCs/>
          <w:color w:val="000000" w:themeColor="text1"/>
          <w:sz w:val="28"/>
          <w:szCs w:val="28"/>
          <w:lang w:val="ro-RO"/>
        </w:rPr>
        <w:t xml:space="preserve">POLI </w:t>
      </w:r>
      <w:r>
        <w:rPr>
          <w:b/>
          <w:bCs/>
          <w:iCs/>
          <w:color w:val="000000" w:themeColor="text1"/>
          <w:sz w:val="28"/>
          <w:szCs w:val="28"/>
          <w:lang w:val="ro-RO"/>
        </w:rPr>
        <w:t>CHEMQUEST</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CE2349"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CE2349"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CE2349"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CE2349"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CE2349"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CE2349"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3E40B630"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D30E63" w:rsidRPr="00D30E63">
        <w:rPr>
          <w:b/>
          <w:bCs/>
          <w:sz w:val="24"/>
          <w:szCs w:val="24"/>
          <w:lang w:val="ro-RO"/>
        </w:rPr>
        <w:t>POLI ChemQuest</w:t>
      </w:r>
      <w:r w:rsidR="003F187F" w:rsidRPr="00683E26">
        <w:rPr>
          <w:sz w:val="24"/>
          <w:szCs w:val="24"/>
          <w:lang w:val="ro-RO"/>
        </w:rPr>
        <w:t>.</w:t>
      </w:r>
    </w:p>
    <w:p w14:paraId="1D101DB1" w14:textId="03FD13F4" w:rsidR="00D30E63" w:rsidRPr="00F92001" w:rsidRDefault="003F187F" w:rsidP="00D30E63">
      <w:pPr>
        <w:spacing w:line="276" w:lineRule="auto"/>
        <w:jc w:val="both"/>
        <w:rPr>
          <w:sz w:val="24"/>
          <w:szCs w:val="24"/>
          <w:lang w:val="ro-RO"/>
        </w:rPr>
      </w:pPr>
      <w:r w:rsidRPr="00050B84">
        <w:rPr>
          <w:sz w:val="24"/>
          <w:szCs w:val="24"/>
          <w:lang w:val="ro-RO"/>
        </w:rPr>
        <w:tab/>
      </w:r>
      <w:r w:rsidR="00D30E63" w:rsidRPr="00F92001">
        <w:rPr>
          <w:sz w:val="24"/>
          <w:szCs w:val="24"/>
          <w:lang w:val="ro-RO"/>
        </w:rPr>
        <w:t>În perioada</w:t>
      </w:r>
      <w:r w:rsidR="00D30E63" w:rsidRPr="00F92001">
        <w:rPr>
          <w:b/>
          <w:bCs/>
          <w:sz w:val="24"/>
          <w:szCs w:val="24"/>
          <w:lang w:val="ro-RO"/>
        </w:rPr>
        <w:t xml:space="preserve"> </w:t>
      </w:r>
      <w:r w:rsidR="00DE29A1">
        <w:rPr>
          <w:b/>
          <w:bCs/>
          <w:sz w:val="24"/>
          <w:szCs w:val="24"/>
          <w:lang w:val="ro-RO"/>
        </w:rPr>
        <w:t>12</w:t>
      </w:r>
      <w:r w:rsidR="00D30E63" w:rsidRPr="00F92001">
        <w:rPr>
          <w:b/>
          <w:bCs/>
          <w:sz w:val="24"/>
          <w:szCs w:val="24"/>
          <w:lang w:val="ro-RO"/>
        </w:rPr>
        <w:t>-</w:t>
      </w:r>
      <w:r w:rsidR="00DE29A1">
        <w:rPr>
          <w:b/>
          <w:bCs/>
          <w:sz w:val="24"/>
          <w:szCs w:val="24"/>
          <w:lang w:val="ro-RO"/>
        </w:rPr>
        <w:t>13</w:t>
      </w:r>
      <w:r w:rsidR="00D30E63" w:rsidRPr="00F92001">
        <w:rPr>
          <w:b/>
          <w:bCs/>
          <w:sz w:val="24"/>
          <w:szCs w:val="24"/>
          <w:lang w:val="ro-RO"/>
        </w:rPr>
        <w:t xml:space="preserve"> </w:t>
      </w:r>
      <w:r w:rsidR="00DE29A1">
        <w:rPr>
          <w:b/>
          <w:bCs/>
          <w:sz w:val="24"/>
          <w:szCs w:val="24"/>
          <w:lang w:val="ro-RO"/>
        </w:rPr>
        <w:t>aprilie</w:t>
      </w:r>
      <w:r w:rsidR="00D30E63" w:rsidRPr="00F92001">
        <w:rPr>
          <w:b/>
          <w:bCs/>
          <w:sz w:val="24"/>
          <w:szCs w:val="24"/>
          <w:lang w:val="ro-RO"/>
        </w:rPr>
        <w:t xml:space="preserve"> 202</w:t>
      </w:r>
      <w:r w:rsidR="00D30E63">
        <w:rPr>
          <w:b/>
          <w:bCs/>
          <w:sz w:val="24"/>
          <w:szCs w:val="24"/>
          <w:lang w:val="ro-RO"/>
        </w:rPr>
        <w:t>4</w:t>
      </w:r>
      <w:r w:rsidR="00D30E63" w:rsidRPr="00F92001">
        <w:rPr>
          <w:sz w:val="24"/>
          <w:szCs w:val="24"/>
          <w:lang w:val="ro-RO"/>
        </w:rPr>
        <w:t xml:space="preserve">, </w:t>
      </w:r>
      <w:r w:rsidR="00DE29A1">
        <w:rPr>
          <w:b/>
          <w:bCs/>
          <w:i/>
          <w:iCs/>
          <w:sz w:val="24"/>
          <w:szCs w:val="24"/>
          <w:lang w:val="ro-RO"/>
        </w:rPr>
        <w:t>8</w:t>
      </w:r>
      <w:r w:rsidR="00D30E63" w:rsidRPr="00F92001">
        <w:rPr>
          <w:b/>
          <w:bCs/>
          <w:i/>
          <w:iCs/>
          <w:sz w:val="24"/>
          <w:szCs w:val="24"/>
          <w:lang w:val="ro-RO"/>
        </w:rPr>
        <w:t>00 studenți, elevi și cadre didactice din unitățile de învățământ preuniversitar</w:t>
      </w:r>
      <w:r w:rsidR="00D30E63" w:rsidRPr="00F92001">
        <w:rPr>
          <w:bCs/>
          <w:iCs/>
          <w:sz w:val="24"/>
          <w:szCs w:val="24"/>
          <w:lang w:val="ro-RO"/>
        </w:rPr>
        <w:t xml:space="preserve"> vor fi invitați să participe la </w:t>
      </w:r>
      <w:r w:rsidR="00D30E63" w:rsidRPr="00D30E63">
        <w:rPr>
          <w:b/>
          <w:bCs/>
          <w:sz w:val="24"/>
          <w:szCs w:val="24"/>
          <w:lang w:val="ro-RO"/>
        </w:rPr>
        <w:t>POLI ChemQuest</w:t>
      </w:r>
      <w:r w:rsidR="00D30E63" w:rsidRPr="00F92001">
        <w:rPr>
          <w:bCs/>
          <w:iCs/>
          <w:sz w:val="24"/>
          <w:szCs w:val="24"/>
          <w:lang w:val="ro-RO"/>
        </w:rPr>
        <w:t xml:space="preserve">, un eveniment în cadrul căruia </w:t>
      </w:r>
      <w:r w:rsidR="00D30E63" w:rsidRPr="00F92001">
        <w:rPr>
          <w:b/>
          <w:bCs/>
          <w:sz w:val="24"/>
          <w:szCs w:val="24"/>
          <w:lang w:val="ro-RO"/>
        </w:rPr>
        <w:t>studenții</w:t>
      </w:r>
      <w:r w:rsidR="00D30E63" w:rsidRPr="00F92001">
        <w:rPr>
          <w:sz w:val="24"/>
          <w:szCs w:val="24"/>
          <w:lang w:val="ro-RO"/>
        </w:rPr>
        <w:t xml:space="preserve">, alături de </w:t>
      </w:r>
      <w:r w:rsidR="00D30E63" w:rsidRPr="00F92001">
        <w:rPr>
          <w:b/>
          <w:bCs/>
          <w:sz w:val="24"/>
          <w:szCs w:val="24"/>
          <w:lang w:val="ro-RO"/>
        </w:rPr>
        <w:t>elevi și cadre didactice din mediul preuniversitar</w:t>
      </w:r>
      <w:r w:rsidR="00D30E63" w:rsidRPr="00F92001">
        <w:rPr>
          <w:sz w:val="24"/>
          <w:szCs w:val="24"/>
          <w:lang w:val="ro-RO"/>
        </w:rPr>
        <w:t xml:space="preserve"> interesați de domeniile de studiu inginerești și științifice, precum și de </w:t>
      </w:r>
      <w:r w:rsidR="00D30E63" w:rsidRPr="00F92001">
        <w:rPr>
          <w:b/>
          <w:bCs/>
          <w:sz w:val="24"/>
          <w:szCs w:val="24"/>
          <w:lang w:val="ro-RO"/>
        </w:rPr>
        <w:t>profesori universitari, reprezentanți ai companiilor de profil și alți specialiști în domeniu</w:t>
      </w:r>
      <w:r w:rsidR="00D30E63" w:rsidRPr="00F92001">
        <w:rPr>
          <w:sz w:val="24"/>
          <w:szCs w:val="24"/>
          <w:lang w:val="ro-RO"/>
        </w:rPr>
        <w:t xml:space="preserve"> vor lua parte la </w:t>
      </w:r>
      <w:r w:rsidR="00D30E63" w:rsidRPr="00F92001">
        <w:rPr>
          <w:b/>
          <w:bCs/>
          <w:i/>
          <w:iCs/>
          <w:sz w:val="24"/>
          <w:szCs w:val="24"/>
          <w:lang w:val="ro-RO"/>
        </w:rPr>
        <w:t xml:space="preserve">conferințe tematice, dezbateri, expoziții, prezentări de companii, soluții și produse, precum și la o serie de experimente hands-on, workshopuri, concursuri și ateliere </w:t>
      </w:r>
      <w:r w:rsidR="00D30E63" w:rsidRPr="00F92001">
        <w:rPr>
          <w:sz w:val="24"/>
          <w:szCs w:val="24"/>
          <w:lang w:val="ro-RO"/>
        </w:rPr>
        <w:t>și vor fi încurajați să descopere lumea fascinantă a ingineriei chimice și a biotehnologiilor.</w:t>
      </w:r>
    </w:p>
    <w:p w14:paraId="0E4FC687" w14:textId="12ADE468" w:rsidR="00D30E63" w:rsidRPr="00F92001" w:rsidRDefault="00D30E63" w:rsidP="00D30E63">
      <w:pPr>
        <w:tabs>
          <w:tab w:val="left" w:pos="720"/>
        </w:tabs>
        <w:spacing w:line="276" w:lineRule="auto"/>
        <w:jc w:val="both"/>
        <w:rPr>
          <w:bCs/>
          <w:iCs/>
          <w:sz w:val="24"/>
          <w:szCs w:val="24"/>
          <w:lang w:val="ro-RO"/>
        </w:rPr>
      </w:pPr>
      <w:r>
        <w:rPr>
          <w:bCs/>
          <w:iCs/>
          <w:sz w:val="24"/>
          <w:szCs w:val="24"/>
          <w:lang w:val="ro-RO"/>
        </w:rPr>
        <w:tab/>
      </w:r>
      <w:r w:rsidRPr="00F92001">
        <w:rPr>
          <w:bCs/>
          <w:iCs/>
          <w:sz w:val="24"/>
          <w:szCs w:val="24"/>
          <w:lang w:val="ro-RO"/>
        </w:rPr>
        <w:t xml:space="preserve">În timpul celor </w:t>
      </w:r>
      <w:r w:rsidR="00844F2A">
        <w:rPr>
          <w:bCs/>
          <w:iCs/>
          <w:sz w:val="24"/>
          <w:szCs w:val="24"/>
          <w:lang w:val="ro-RO"/>
        </w:rPr>
        <w:t>2</w:t>
      </w:r>
      <w:r w:rsidRPr="00F92001">
        <w:rPr>
          <w:bCs/>
          <w:iCs/>
          <w:sz w:val="24"/>
          <w:szCs w:val="24"/>
          <w:lang w:val="ro-RO"/>
        </w:rPr>
        <w:t xml:space="preserve"> zile de eveniment, producători de substanţe chimice, companii din industria farmaceutică, producători de detergenţi, dezinfectanţi şi cosmetice, companii din industria alimentară, industria biomaterialelor și a dispozitivelor medicale, industria materialelor de construcţii, producători de anvelope şi materiale polimerice, companii şi organizaţii din domeniul protecţiei mediului, dar și reprezentanţi ai institutelor de cercetare-dezvoltare se vor reuni pentru a aduce în atenția studenților, cadrelor didactice și elevilor participanți ultimele inovații și perspective de viitor privind noile tendințe </w:t>
      </w:r>
      <w:r w:rsidRPr="00F92001">
        <w:rPr>
          <w:bCs/>
          <w:iCs/>
          <w:sz w:val="24"/>
          <w:szCs w:val="24"/>
          <w:lang w:val="ro-RO"/>
        </w:rPr>
        <w:lastRenderedPageBreak/>
        <w:t>din domeniul chimiei, industriei farmaceutice, bioingineriei și nanoștiințelor.</w:t>
      </w:r>
    </w:p>
    <w:p w14:paraId="626E2BCD" w14:textId="77777777" w:rsidR="003F187F" w:rsidRPr="00683E26" w:rsidRDefault="003F187F" w:rsidP="00F96BB5">
      <w:pPr>
        <w:pStyle w:val="BodyText"/>
        <w:spacing w:line="276" w:lineRule="auto"/>
        <w:jc w:val="both"/>
        <w:rPr>
          <w:b/>
          <w:bCs/>
          <w:color w:val="000000" w:themeColor="text1"/>
          <w:sz w:val="24"/>
          <w:szCs w:val="24"/>
          <w:lang w:val="ro-RO"/>
        </w:rPr>
      </w:pPr>
      <w:bookmarkStart w:id="2" w:name="Cap2"/>
    </w:p>
    <w:p w14:paraId="2BCF5422" w14:textId="6EBCF775" w:rsidR="00C50D10" w:rsidRPr="00683E26" w:rsidRDefault="00CE2349"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2DE26855"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BB4E9F">
        <w:rPr>
          <w:color w:val="000000" w:themeColor="text1"/>
          <w:sz w:val="24"/>
          <w:szCs w:val="24"/>
          <w:lang w:val="ro-RO"/>
        </w:rPr>
        <w:t>inchiere echipamente si decor</w:t>
      </w:r>
      <w:r w:rsidR="003F187F" w:rsidRPr="00683E26">
        <w:rPr>
          <w:color w:val="000000" w:themeColor="text1"/>
          <w:sz w:val="24"/>
          <w:szCs w:val="24"/>
          <w:lang w:val="ro-RO"/>
        </w:rPr>
        <w:t xml:space="preserve"> pentru evenimentul </w:t>
      </w:r>
      <w:r w:rsidR="00D30E63" w:rsidRPr="00D30E63">
        <w:rPr>
          <w:b/>
          <w:bCs/>
          <w:sz w:val="24"/>
          <w:szCs w:val="24"/>
          <w:lang w:val="ro-RO"/>
        </w:rPr>
        <w:t>POLI ChemQuest</w:t>
      </w:r>
      <w:r w:rsidR="003F187F" w:rsidRPr="00683E26">
        <w:rPr>
          <w:color w:val="000000" w:themeColor="text1"/>
          <w:sz w:val="24"/>
          <w:szCs w:val="24"/>
          <w:lang w:val="ro-RO"/>
        </w:rPr>
        <w:t xml:space="preserve">, la care sunt așteptați să participe </w:t>
      </w:r>
      <w:r w:rsidR="00DE29A1">
        <w:rPr>
          <w:color w:val="000000" w:themeColor="text1"/>
          <w:sz w:val="24"/>
          <w:szCs w:val="24"/>
          <w:lang w:val="ro-RO"/>
        </w:rPr>
        <w:t>8</w:t>
      </w:r>
      <w:r w:rsidR="00050B84">
        <w:rPr>
          <w:color w:val="000000" w:themeColor="text1"/>
          <w:sz w:val="24"/>
          <w:szCs w:val="24"/>
          <w:lang w:val="ro-RO"/>
        </w:rPr>
        <w:t>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3F880E15"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DE29A1">
        <w:rPr>
          <w:b/>
          <w:bCs/>
          <w:color w:val="000000" w:themeColor="text1"/>
          <w:sz w:val="24"/>
          <w:szCs w:val="24"/>
          <w:lang w:val="ro-RO"/>
        </w:rPr>
        <w:t>10</w:t>
      </w:r>
      <w:r w:rsidR="00571AB9">
        <w:rPr>
          <w:b/>
          <w:bCs/>
          <w:color w:val="000000" w:themeColor="text1"/>
          <w:sz w:val="24"/>
          <w:szCs w:val="24"/>
          <w:lang w:val="ro-RO"/>
        </w:rPr>
        <w:t xml:space="preserve"> </w:t>
      </w:r>
      <w:r w:rsidR="0024786C">
        <w:rPr>
          <w:b/>
          <w:bCs/>
          <w:color w:val="000000" w:themeColor="text1"/>
          <w:sz w:val="24"/>
          <w:szCs w:val="24"/>
          <w:lang w:val="ro-RO"/>
        </w:rPr>
        <w:t>aprilie</w:t>
      </w:r>
      <w:r w:rsidR="00571AB9">
        <w:rPr>
          <w:b/>
          <w:bCs/>
          <w:color w:val="000000" w:themeColor="text1"/>
          <w:sz w:val="24"/>
          <w:szCs w:val="24"/>
          <w:lang w:val="ro-RO"/>
        </w:rPr>
        <w:t xml:space="preserve"> </w:t>
      </w:r>
      <w:r w:rsidR="00050B84">
        <w:rPr>
          <w:b/>
          <w:bCs/>
          <w:color w:val="000000" w:themeColor="text1"/>
          <w:sz w:val="24"/>
          <w:szCs w:val="24"/>
          <w:lang w:val="ro-RO"/>
        </w:rPr>
        <w:t>-</w:t>
      </w:r>
      <w:r w:rsidR="00606FBE">
        <w:rPr>
          <w:b/>
          <w:bCs/>
          <w:color w:val="000000" w:themeColor="text1"/>
          <w:sz w:val="24"/>
          <w:szCs w:val="24"/>
          <w:lang w:val="ro-RO"/>
        </w:rPr>
        <w:t xml:space="preserve"> </w:t>
      </w:r>
      <w:r w:rsidR="00DE29A1">
        <w:rPr>
          <w:b/>
          <w:bCs/>
          <w:color w:val="000000" w:themeColor="text1"/>
          <w:sz w:val="24"/>
          <w:szCs w:val="24"/>
          <w:lang w:val="ro-RO"/>
        </w:rPr>
        <w:t>14</w:t>
      </w:r>
      <w:r w:rsidR="00050B84">
        <w:rPr>
          <w:b/>
          <w:bCs/>
          <w:color w:val="000000" w:themeColor="text1"/>
          <w:sz w:val="24"/>
          <w:szCs w:val="24"/>
          <w:lang w:val="ro-RO"/>
        </w:rPr>
        <w:t xml:space="preserve"> </w:t>
      </w:r>
      <w:r w:rsidR="00DE29A1">
        <w:rPr>
          <w:b/>
          <w:bCs/>
          <w:color w:val="000000" w:themeColor="text1"/>
          <w:sz w:val="24"/>
          <w:szCs w:val="24"/>
          <w:lang w:val="ro-RO"/>
        </w:rPr>
        <w:t>aprilie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652AD51B"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24786C">
        <w:rPr>
          <w:color w:val="000000" w:themeColor="text1"/>
          <w:sz w:val="24"/>
          <w:szCs w:val="24"/>
          <w:lang w:val="ro-RO"/>
        </w:rPr>
        <w:t>12</w:t>
      </w:r>
      <w:r w:rsidR="00050B84">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08:00 până în data de </w:t>
      </w:r>
      <w:r w:rsidR="0024786C">
        <w:rPr>
          <w:color w:val="000000" w:themeColor="text1"/>
          <w:sz w:val="24"/>
          <w:szCs w:val="24"/>
          <w:lang w:val="ro-RO"/>
        </w:rPr>
        <w:t>13</w:t>
      </w:r>
      <w:r w:rsidR="003F187F" w:rsidRPr="00683E26">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13E7EA41"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BB4E9F">
        <w:rPr>
          <w:color w:val="000000" w:themeColor="text1"/>
          <w:sz w:val="24"/>
          <w:szCs w:val="24"/>
          <w:lang w:val="ro-RO"/>
        </w:rPr>
        <w:t>inchiriere echipamente si decor</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282157C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w:t>
      </w:r>
      <w:r w:rsidRPr="00334BCD">
        <w:rPr>
          <w:color w:val="000000" w:themeColor="text1"/>
          <w:sz w:val="24"/>
          <w:szCs w:val="24"/>
          <w:lang w:val="ro-RO"/>
        </w:rPr>
        <w:lastRenderedPageBreak/>
        <w:t xml:space="preserve">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F82A21" w:rsidRPr="00683E26" w14:paraId="36722B7E" w14:textId="77777777" w:rsidTr="00E762D8">
        <w:trPr>
          <w:trHeight w:val="440"/>
        </w:trPr>
        <w:tc>
          <w:tcPr>
            <w:tcW w:w="636" w:type="dxa"/>
            <w:vAlign w:val="center"/>
          </w:tcPr>
          <w:bookmarkEnd w:id="4"/>
          <w:p w14:paraId="3EA05943"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288D36C8"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C7B6F85"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Descriere</w:t>
            </w:r>
          </w:p>
        </w:tc>
      </w:tr>
      <w:tr w:rsidR="00F82A21" w:rsidRPr="00566BA9" w14:paraId="6F0700EC" w14:textId="77777777" w:rsidTr="00E762D8">
        <w:trPr>
          <w:trHeight w:val="1574"/>
        </w:trPr>
        <w:tc>
          <w:tcPr>
            <w:tcW w:w="636" w:type="dxa"/>
            <w:vAlign w:val="center"/>
          </w:tcPr>
          <w:p w14:paraId="54FB4302" w14:textId="77777777" w:rsidR="00F82A21" w:rsidRPr="00683E26" w:rsidRDefault="00F82A21" w:rsidP="00E762D8">
            <w:pPr>
              <w:spacing w:line="276" w:lineRule="auto"/>
              <w:jc w:val="center"/>
              <w:rPr>
                <w:lang w:val="ro-RO"/>
              </w:rPr>
            </w:pPr>
            <w:r w:rsidRPr="00683E26">
              <w:rPr>
                <w:lang w:val="ro-RO"/>
              </w:rPr>
              <w:t>1</w:t>
            </w:r>
          </w:p>
        </w:tc>
        <w:tc>
          <w:tcPr>
            <w:tcW w:w="3470" w:type="dxa"/>
            <w:vAlign w:val="center"/>
          </w:tcPr>
          <w:p w14:paraId="46469372" w14:textId="77777777" w:rsidR="00F82A21" w:rsidRPr="00683E26" w:rsidRDefault="00F82A21" w:rsidP="00E762D8">
            <w:pPr>
              <w:spacing w:line="276" w:lineRule="auto"/>
              <w:rPr>
                <w:lang w:val="ro-RO"/>
              </w:rPr>
            </w:pPr>
            <w:r w:rsidRPr="001A240B">
              <w:rPr>
                <w:lang w:val="ro-RO"/>
              </w:rPr>
              <w:t>SCENOTEHNIC</w:t>
            </w:r>
            <w:r>
              <w:rPr>
                <w:lang w:val="ro-RO"/>
              </w:rPr>
              <w:t>Ă</w:t>
            </w:r>
          </w:p>
        </w:tc>
        <w:tc>
          <w:tcPr>
            <w:tcW w:w="5812" w:type="dxa"/>
          </w:tcPr>
          <w:p w14:paraId="1C934F96"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Pr>
                <w:rFonts w:eastAsia="ArialMT"/>
                <w:sz w:val="24"/>
                <w:szCs w:val="24"/>
                <w:lang w:val="ro-RO"/>
              </w:rPr>
              <w:t>ț</w:t>
            </w:r>
            <w:r w:rsidRPr="00F4562B">
              <w:rPr>
                <w:rFonts w:eastAsia="ArialMT"/>
                <w:sz w:val="24"/>
                <w:szCs w:val="24"/>
                <w:lang w:val="ro-RO"/>
              </w:rPr>
              <w:t xml:space="preserve">inere ecran led cu dimensiunea </w:t>
            </w:r>
            <w:r>
              <w:rPr>
                <w:rFonts w:eastAsia="ArialMT"/>
                <w:sz w:val="24"/>
                <w:szCs w:val="24"/>
                <w:lang w:val="ro-RO"/>
              </w:rPr>
              <w:t>6</w:t>
            </w:r>
            <w:r w:rsidRPr="00F4562B">
              <w:rPr>
                <w:rFonts w:eastAsia="ArialMT"/>
                <w:sz w:val="24"/>
                <w:szCs w:val="24"/>
                <w:lang w:val="ro-RO"/>
              </w:rPr>
              <w:t>x</w:t>
            </w:r>
            <w:r>
              <w:rPr>
                <w:rFonts w:eastAsia="ArialMT"/>
                <w:sz w:val="24"/>
                <w:szCs w:val="24"/>
                <w:lang w:val="ro-RO"/>
              </w:rPr>
              <w:t>5</w:t>
            </w:r>
            <w:r w:rsidRPr="00F4562B">
              <w:rPr>
                <w:rFonts w:eastAsia="ArialMT"/>
                <w:sz w:val="24"/>
                <w:szCs w:val="24"/>
                <w:lang w:val="ro-RO"/>
              </w:rPr>
              <w:t>m din structur</w:t>
            </w:r>
            <w:r>
              <w:rPr>
                <w:rFonts w:eastAsia="ArialMT"/>
                <w:sz w:val="24"/>
                <w:szCs w:val="24"/>
                <w:lang w:val="ro-RO"/>
              </w:rPr>
              <w:t>ă</w:t>
            </w:r>
            <w:r w:rsidRPr="00F4562B">
              <w:rPr>
                <w:rFonts w:eastAsia="ArialMT"/>
                <w:sz w:val="24"/>
                <w:szCs w:val="24"/>
                <w:lang w:val="ro-RO"/>
              </w:rPr>
              <w:t xml:space="preserve"> de schel</w:t>
            </w:r>
            <w:r>
              <w:rPr>
                <w:rFonts w:eastAsia="ArialMT"/>
                <w:sz w:val="24"/>
                <w:szCs w:val="24"/>
                <w:lang w:val="ro-RO"/>
              </w:rPr>
              <w:t xml:space="preserve">ă de culoare neagră, </w:t>
            </w:r>
            <w:r w:rsidRPr="00F4562B">
              <w:rPr>
                <w:rFonts w:eastAsia="ArialMT"/>
                <w:sz w:val="24"/>
                <w:szCs w:val="24"/>
                <w:lang w:val="ro-RO"/>
              </w:rPr>
              <w:t>modular</w:t>
            </w:r>
            <w:r>
              <w:rPr>
                <w:rFonts w:eastAsia="ArialMT"/>
                <w:sz w:val="24"/>
                <w:szCs w:val="24"/>
                <w:lang w:val="ro-RO"/>
              </w:rPr>
              <w:t>ă</w:t>
            </w:r>
            <w:r w:rsidRPr="00F4562B">
              <w:rPr>
                <w:rFonts w:eastAsia="ArialMT"/>
                <w:sz w:val="24"/>
                <w:szCs w:val="24"/>
                <w:lang w:val="ro-RO"/>
              </w:rPr>
              <w:t xml:space="preserve"> cu 4 laturi de 50x50cm heavy duty, prev</w:t>
            </w:r>
            <w:r>
              <w:rPr>
                <w:rFonts w:eastAsia="ArialMT"/>
                <w:sz w:val="24"/>
                <w:szCs w:val="24"/>
                <w:lang w:val="ro-RO"/>
              </w:rPr>
              <w:t>ă</w:t>
            </w:r>
            <w:r w:rsidRPr="00F4562B">
              <w:rPr>
                <w:rFonts w:eastAsia="ArialMT"/>
                <w:sz w:val="24"/>
                <w:szCs w:val="24"/>
                <w:lang w:val="ro-RO"/>
              </w:rPr>
              <w:t>zut cu motoare de ridicare de 1 ton</w:t>
            </w:r>
            <w:r>
              <w:rPr>
                <w:rFonts w:eastAsia="ArialMT"/>
                <w:sz w:val="24"/>
                <w:szCs w:val="24"/>
                <w:lang w:val="ro-RO"/>
              </w:rPr>
              <w:t>ă cu lanț de culoare neagră cu lungimea de 18m,</w:t>
            </w:r>
            <w:r w:rsidRPr="00F4562B">
              <w:rPr>
                <w:rFonts w:eastAsia="ArialMT"/>
                <w:sz w:val="24"/>
                <w:szCs w:val="24"/>
                <w:lang w:val="ro-RO"/>
              </w:rPr>
              <w:t xml:space="preserve"> </w:t>
            </w:r>
            <w:r>
              <w:rPr>
                <w:rFonts w:eastAsia="ArialMT"/>
                <w:sz w:val="24"/>
                <w:szCs w:val="24"/>
                <w:lang w:val="ro-RO"/>
              </w:rPr>
              <w:t>cu frână dublă (D8+) și controller de minimum 2 canale. Portalul va fi balastat individual cu 4 tank-uri de apă de 1000l.</w:t>
            </w:r>
          </w:p>
          <w:p w14:paraId="5A60F8CB"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înălțimi de 40cm și 60cm. Zona de regie tehnică trebuie să fie acoperită de cort pliabil negru cu dimensiunea de 6x4m prevăzut cu pereți negri pe toate cele 4 laturi.</w:t>
            </w:r>
          </w:p>
          <w:p w14:paraId="553572A4"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scenotehnică și motoarele de ridicare trebuie să aibă inspecția tehnică la zi și certificare TUV.</w:t>
            </w:r>
          </w:p>
          <w:p w14:paraId="7E7BD0D2"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Scenă din podină modulară cu dimensiunea de 8x4m, înălțime 50cm, prevăzută cu 2 scări de acces laterale.</w:t>
            </w:r>
          </w:p>
        </w:tc>
      </w:tr>
      <w:tr w:rsidR="00F82A21" w:rsidRPr="00683E26" w14:paraId="1B717562" w14:textId="77777777" w:rsidTr="00E762D8">
        <w:trPr>
          <w:trHeight w:val="1214"/>
        </w:trPr>
        <w:tc>
          <w:tcPr>
            <w:tcW w:w="636" w:type="dxa"/>
            <w:vAlign w:val="center"/>
          </w:tcPr>
          <w:p w14:paraId="7ABB48A7" w14:textId="77777777" w:rsidR="00F82A21" w:rsidRPr="00683E26" w:rsidRDefault="00F82A21" w:rsidP="00E762D8">
            <w:pPr>
              <w:spacing w:line="276" w:lineRule="auto"/>
              <w:jc w:val="center"/>
              <w:rPr>
                <w:lang w:val="ro-RO"/>
              </w:rPr>
            </w:pPr>
            <w:r w:rsidRPr="00683E26">
              <w:rPr>
                <w:lang w:val="ro-RO"/>
              </w:rPr>
              <w:t>2</w:t>
            </w:r>
          </w:p>
        </w:tc>
        <w:tc>
          <w:tcPr>
            <w:tcW w:w="3470" w:type="dxa"/>
            <w:vAlign w:val="center"/>
          </w:tcPr>
          <w:p w14:paraId="7DDF36A9" w14:textId="77777777" w:rsidR="00F82A21" w:rsidRPr="00683E26" w:rsidRDefault="00F82A21" w:rsidP="00E762D8">
            <w:pPr>
              <w:widowControl/>
              <w:autoSpaceDE/>
              <w:autoSpaceDN/>
              <w:contextualSpacing/>
              <w:rPr>
                <w:lang w:val="ro-RO"/>
              </w:rPr>
            </w:pPr>
            <w:r>
              <w:rPr>
                <w:lang w:val="ro-RO"/>
              </w:rPr>
              <w:t>SUNET</w:t>
            </w:r>
          </w:p>
        </w:tc>
        <w:tc>
          <w:tcPr>
            <w:tcW w:w="5812" w:type="dxa"/>
          </w:tcPr>
          <w:p w14:paraId="7740E54E" w14:textId="77777777" w:rsidR="00F82A21" w:rsidRPr="005D6F3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line array cu 12 boxe top și 4 bass capabil să producă o presiune de 138 db SPL la o distanță de 50m, pretabil pentru o audiență de aproximativ 5000-7000 persoane.</w:t>
            </w:r>
          </w:p>
          <w:p w14:paraId="0FA9E18B"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12 boxe active minim 1000w pe stativ interconectate la distanțe de aproximativ 30-50m una de cealaltă.</w:t>
            </w:r>
          </w:p>
          <w:p w14:paraId="033E3CE2"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 32 in/16 out și rack de scenă cu conexiune pe fibră optică.</w:t>
            </w:r>
          </w:p>
          <w:p w14:paraId="05B2641A"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minimum 12 canale in și 4 out.</w:t>
            </w:r>
          </w:p>
          <w:p w14:paraId="27B6DD31"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p>
          <w:p w14:paraId="2D505D8F"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4 microfoane headset wireless.</w:t>
            </w:r>
          </w:p>
          <w:p w14:paraId="7F220D73"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Amplificator de semnal RF și antene RF (microfoanele trebuie să aibă capacitatea să funcționeze la distanțe de 50m emițător-receptor). Toate microfoanele, receptoarele și sistemele de radio emisie vor respecta plaja de frecvențe autorizate de reglementările în vigoare. </w:t>
            </w:r>
          </w:p>
          <w:p w14:paraId="586AFCCF" w14:textId="77777777" w:rsidR="00F82A21" w:rsidRPr="00683E26"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Sursa de redare audio USB (laptop).</w:t>
            </w:r>
          </w:p>
        </w:tc>
      </w:tr>
      <w:tr w:rsidR="00F82A21" w:rsidRPr="00683E26" w14:paraId="530D57BB" w14:textId="77777777" w:rsidTr="00E762D8">
        <w:trPr>
          <w:trHeight w:val="1214"/>
        </w:trPr>
        <w:tc>
          <w:tcPr>
            <w:tcW w:w="636" w:type="dxa"/>
            <w:vAlign w:val="center"/>
          </w:tcPr>
          <w:p w14:paraId="6AB0DE75" w14:textId="77777777" w:rsidR="00F82A21" w:rsidRPr="00683E26" w:rsidRDefault="00F82A21" w:rsidP="00E762D8">
            <w:pPr>
              <w:spacing w:line="276" w:lineRule="auto"/>
              <w:jc w:val="center"/>
              <w:rPr>
                <w:lang w:val="ro-RO"/>
              </w:rPr>
            </w:pPr>
            <w:r w:rsidRPr="00683E26">
              <w:rPr>
                <w:lang w:val="ro-RO"/>
              </w:rPr>
              <w:lastRenderedPageBreak/>
              <w:t>3</w:t>
            </w:r>
          </w:p>
        </w:tc>
        <w:tc>
          <w:tcPr>
            <w:tcW w:w="3470" w:type="dxa"/>
            <w:vAlign w:val="center"/>
          </w:tcPr>
          <w:p w14:paraId="1E530EA4" w14:textId="77777777" w:rsidR="00F82A21" w:rsidRPr="00683E26" w:rsidRDefault="00F82A21" w:rsidP="00E762D8">
            <w:pPr>
              <w:widowControl/>
              <w:autoSpaceDE/>
              <w:autoSpaceDN/>
              <w:contextualSpacing/>
              <w:rPr>
                <w:lang w:val="ro-RO"/>
              </w:rPr>
            </w:pPr>
            <w:r w:rsidRPr="006D1C19">
              <w:rPr>
                <w:lang w:val="ro-RO"/>
              </w:rPr>
              <w:t>ECHIPAMENTE MULTIMEDIA</w:t>
            </w:r>
          </w:p>
        </w:tc>
        <w:tc>
          <w:tcPr>
            <w:tcW w:w="5812" w:type="dxa"/>
            <w:vAlign w:val="center"/>
          </w:tcPr>
          <w:p w14:paraId="73655EC6"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dimensiune minim</w:t>
            </w:r>
            <w:r>
              <w:rPr>
                <w:rFonts w:eastAsia="ArialMT"/>
                <w:sz w:val="24"/>
                <w:szCs w:val="24"/>
                <w:lang w:val="ro-RO"/>
              </w:rPr>
              <w:t>ă</w:t>
            </w:r>
            <w:r w:rsidRPr="006D1C19">
              <w:rPr>
                <w:rFonts w:eastAsia="ArialMT"/>
                <w:sz w:val="24"/>
                <w:szCs w:val="24"/>
                <w:lang w:val="ro-RO"/>
              </w:rPr>
              <w:t xml:space="preserve"> </w:t>
            </w:r>
            <w:r>
              <w:rPr>
                <w:rFonts w:eastAsia="ArialMT"/>
                <w:sz w:val="24"/>
                <w:szCs w:val="24"/>
                <w:lang w:val="ro-RO"/>
              </w:rPr>
              <w:t>5,5</w:t>
            </w:r>
            <w:r w:rsidRPr="006D1C19">
              <w:rPr>
                <w:rFonts w:eastAsia="ArialMT"/>
                <w:sz w:val="24"/>
                <w:szCs w:val="24"/>
                <w:lang w:val="ro-RO"/>
              </w:rPr>
              <w:t>x</w:t>
            </w:r>
            <w:r>
              <w:rPr>
                <w:rFonts w:eastAsia="ArialMT"/>
                <w:sz w:val="24"/>
                <w:szCs w:val="24"/>
                <w:lang w:val="ro-RO"/>
              </w:rPr>
              <w:t>3,5</w:t>
            </w:r>
            <w:r w:rsidRPr="006D1C19">
              <w:rPr>
                <w:rFonts w:eastAsia="ArialMT"/>
                <w:sz w:val="24"/>
                <w:szCs w:val="24"/>
                <w:lang w:val="ro-RO"/>
              </w:rPr>
              <w:t>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12F1D0C9"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61E3766D"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6E431168"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1DFFAC82" w14:textId="77777777" w:rsidR="00F82A21" w:rsidRPr="00330BC0"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2 camere video PTZ motorizate prevăzute cu controller la regia tehnică și ieșiri HDMI, SDI și NDI. </w:t>
            </w:r>
          </w:p>
          <w:p w14:paraId="7489B617" w14:textId="77777777" w:rsidR="00F82A21" w:rsidRPr="00330BC0"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 camera video portabilă cu emițător audio-video (rezolutie 4k), alimentată cu acumulatori.</w:t>
            </w:r>
          </w:p>
          <w:p w14:paraId="621B7967" w14:textId="77777777" w:rsidR="00F82A21" w:rsidRPr="00683E26" w:rsidRDefault="00F82A21" w:rsidP="00E762D8">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F82A21" w:rsidRPr="00566BA9" w14:paraId="193CEFFD" w14:textId="77777777" w:rsidTr="00E762D8">
        <w:trPr>
          <w:trHeight w:val="1214"/>
        </w:trPr>
        <w:tc>
          <w:tcPr>
            <w:tcW w:w="636" w:type="dxa"/>
            <w:vAlign w:val="center"/>
          </w:tcPr>
          <w:p w14:paraId="41EB8FAE" w14:textId="77777777" w:rsidR="00F82A21" w:rsidRPr="00683E26" w:rsidRDefault="00F82A21" w:rsidP="00E762D8">
            <w:pPr>
              <w:spacing w:line="276" w:lineRule="auto"/>
              <w:jc w:val="center"/>
              <w:rPr>
                <w:lang w:val="ro-RO"/>
              </w:rPr>
            </w:pPr>
            <w:r w:rsidRPr="00683E26">
              <w:rPr>
                <w:lang w:val="ro-RO"/>
              </w:rPr>
              <w:t>4</w:t>
            </w:r>
          </w:p>
        </w:tc>
        <w:tc>
          <w:tcPr>
            <w:tcW w:w="3470" w:type="dxa"/>
            <w:vAlign w:val="center"/>
          </w:tcPr>
          <w:p w14:paraId="04F3CB86" w14:textId="77777777" w:rsidR="00F82A21" w:rsidRPr="00683E26" w:rsidRDefault="00F82A21" w:rsidP="00E762D8">
            <w:pPr>
              <w:widowControl/>
              <w:autoSpaceDE/>
              <w:autoSpaceDN/>
              <w:contextualSpacing/>
              <w:rPr>
                <w:lang w:val="ro-RO"/>
              </w:rPr>
            </w:pPr>
            <w:r w:rsidRPr="006D1C19">
              <w:rPr>
                <w:lang w:val="ro-RO"/>
              </w:rPr>
              <w:t>ELECTRIC</w:t>
            </w:r>
            <w:r>
              <w:rPr>
                <w:lang w:val="ro-RO"/>
              </w:rPr>
              <w:t>Ă</w:t>
            </w:r>
          </w:p>
        </w:tc>
        <w:tc>
          <w:tcPr>
            <w:tcW w:w="5812" w:type="dxa"/>
            <w:vAlign w:val="center"/>
          </w:tcPr>
          <w:p w14:paraId="17D387D5"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3503EC4C" w14:textId="77777777" w:rsidR="00F82A21" w:rsidRPr="007F3E1F"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728CF134" w14:textId="77777777" w:rsidR="00F82A21"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240E50AD" w14:textId="77777777" w:rsidR="00F82A21" w:rsidRPr="00E713D2"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5439CF31"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48CE7C8B"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48CAFFF"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144898C4"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4019437C"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243ED34D" w14:textId="77777777" w:rsidR="00F82A21" w:rsidRPr="0001610E"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F82A21" w:rsidRPr="00683E26" w14:paraId="4796A469" w14:textId="77777777" w:rsidTr="00E762D8">
        <w:trPr>
          <w:trHeight w:val="1214"/>
        </w:trPr>
        <w:tc>
          <w:tcPr>
            <w:tcW w:w="636" w:type="dxa"/>
            <w:vAlign w:val="center"/>
          </w:tcPr>
          <w:p w14:paraId="51CF8D88" w14:textId="77777777" w:rsidR="00F82A21" w:rsidRPr="00683E26" w:rsidRDefault="00F82A21" w:rsidP="00E762D8">
            <w:pPr>
              <w:spacing w:line="276" w:lineRule="auto"/>
              <w:jc w:val="center"/>
              <w:rPr>
                <w:lang w:val="ro-RO"/>
              </w:rPr>
            </w:pPr>
            <w:r w:rsidRPr="00683E26">
              <w:rPr>
                <w:lang w:val="ro-RO"/>
              </w:rPr>
              <w:lastRenderedPageBreak/>
              <w:t xml:space="preserve">5 </w:t>
            </w:r>
          </w:p>
        </w:tc>
        <w:tc>
          <w:tcPr>
            <w:tcW w:w="3470" w:type="dxa"/>
            <w:vAlign w:val="center"/>
          </w:tcPr>
          <w:p w14:paraId="22758555" w14:textId="77777777" w:rsidR="00F82A21" w:rsidRPr="00683E26" w:rsidRDefault="00F82A21" w:rsidP="00E762D8">
            <w:pPr>
              <w:widowControl/>
              <w:autoSpaceDE/>
              <w:autoSpaceDN/>
              <w:contextualSpacing/>
              <w:rPr>
                <w:lang w:val="ro-RO"/>
              </w:rPr>
            </w:pPr>
            <w:r w:rsidRPr="00637150">
              <w:rPr>
                <w:lang w:val="ro-RO"/>
              </w:rPr>
              <w:t>ACCESORII</w:t>
            </w:r>
          </w:p>
        </w:tc>
        <w:tc>
          <w:tcPr>
            <w:tcW w:w="5812" w:type="dxa"/>
            <w:vAlign w:val="center"/>
          </w:tcPr>
          <w:p w14:paraId="1188C913"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F82A21" w:rsidRPr="00566BA9" w14:paraId="01C321CA" w14:textId="77777777" w:rsidTr="00E762D8">
        <w:trPr>
          <w:trHeight w:val="1214"/>
        </w:trPr>
        <w:tc>
          <w:tcPr>
            <w:tcW w:w="636" w:type="dxa"/>
            <w:vAlign w:val="center"/>
          </w:tcPr>
          <w:p w14:paraId="792E270F" w14:textId="77777777" w:rsidR="00F82A21" w:rsidRPr="00683E26" w:rsidRDefault="00F82A21" w:rsidP="00E762D8">
            <w:pPr>
              <w:spacing w:line="276" w:lineRule="auto"/>
              <w:jc w:val="center"/>
              <w:rPr>
                <w:lang w:val="ro-RO"/>
              </w:rPr>
            </w:pPr>
            <w:r>
              <w:rPr>
                <w:lang w:val="ro-RO"/>
              </w:rPr>
              <w:t>6</w:t>
            </w:r>
          </w:p>
        </w:tc>
        <w:tc>
          <w:tcPr>
            <w:tcW w:w="3470" w:type="dxa"/>
            <w:vAlign w:val="center"/>
          </w:tcPr>
          <w:p w14:paraId="7A9D5F42" w14:textId="77777777" w:rsidR="00F82A21" w:rsidRPr="00683E26" w:rsidRDefault="00F82A21" w:rsidP="00E762D8">
            <w:pPr>
              <w:widowControl/>
              <w:autoSpaceDE/>
              <w:autoSpaceDN/>
              <w:contextualSpacing/>
              <w:rPr>
                <w:lang w:val="ro-RO"/>
              </w:rPr>
            </w:pPr>
            <w:r>
              <w:rPr>
                <w:lang w:val="ro-RO"/>
              </w:rPr>
              <w:t>LOGISTICĂ</w:t>
            </w:r>
          </w:p>
        </w:tc>
        <w:tc>
          <w:tcPr>
            <w:tcW w:w="5812" w:type="dxa"/>
            <w:vAlign w:val="center"/>
          </w:tcPr>
          <w:p w14:paraId="025C6E14" w14:textId="011B2F7A"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xml:space="preserve">– </w:t>
            </w:r>
            <w:r>
              <w:rPr>
                <w:rFonts w:eastAsia="ArialMT"/>
                <w:sz w:val="24"/>
                <w:szCs w:val="24"/>
                <w:lang w:val="ro-RO"/>
              </w:rPr>
              <w:t>5</w:t>
            </w:r>
            <w:r w:rsidRPr="00D66E09">
              <w:rPr>
                <w:rFonts w:eastAsia="ArialMT"/>
                <w:sz w:val="24"/>
                <w:szCs w:val="24"/>
                <w:lang w:val="ro-RO"/>
              </w:rPr>
              <w:t>0</w:t>
            </w:r>
            <w:r>
              <w:rPr>
                <w:rFonts w:eastAsia="ArialMT"/>
                <w:sz w:val="24"/>
                <w:szCs w:val="24"/>
                <w:lang w:val="ro-RO"/>
              </w:rPr>
              <w:t xml:space="preserve"> buc</w:t>
            </w:r>
          </w:p>
          <w:p w14:paraId="2EF79590" w14:textId="10C1EDE3"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Scaun horeca – </w:t>
            </w:r>
            <w:r>
              <w:rPr>
                <w:rFonts w:eastAsia="ArialMT"/>
                <w:sz w:val="24"/>
                <w:szCs w:val="24"/>
                <w:lang w:val="ro-RO"/>
              </w:rPr>
              <w:t>1</w:t>
            </w:r>
            <w:r>
              <w:rPr>
                <w:rFonts w:eastAsia="ArialMT"/>
                <w:sz w:val="24"/>
                <w:szCs w:val="24"/>
                <w:lang w:val="ro-RO"/>
              </w:rPr>
              <w:t>00 buc</w:t>
            </w:r>
          </w:p>
          <w:p w14:paraId="6B3173CD" w14:textId="2B235B73"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Fotoliu puf – </w:t>
            </w:r>
            <w:r>
              <w:rPr>
                <w:rFonts w:eastAsia="ArialMT"/>
                <w:sz w:val="24"/>
                <w:szCs w:val="24"/>
                <w:lang w:val="ro-RO"/>
              </w:rPr>
              <w:t>3</w:t>
            </w:r>
            <w:r>
              <w:rPr>
                <w:rFonts w:eastAsia="ArialMT"/>
                <w:sz w:val="24"/>
                <w:szCs w:val="24"/>
                <w:lang w:val="ro-RO"/>
              </w:rPr>
              <w:t>0 buc</w:t>
            </w:r>
          </w:p>
          <w:p w14:paraId="6334830B" w14:textId="4630A0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Cort pliabil alb 3x3m cu 4 pereți și balastare individuală – </w:t>
            </w:r>
            <w:r>
              <w:rPr>
                <w:rFonts w:eastAsia="ArialMT"/>
                <w:sz w:val="24"/>
                <w:szCs w:val="24"/>
                <w:lang w:val="ro-RO"/>
              </w:rPr>
              <w:t>2</w:t>
            </w:r>
            <w:r>
              <w:rPr>
                <w:rFonts w:eastAsia="ArialMT"/>
                <w:sz w:val="24"/>
                <w:szCs w:val="24"/>
                <w:lang w:val="ro-RO"/>
              </w:rPr>
              <w:t>0 buc</w:t>
            </w:r>
          </w:p>
          <w:p w14:paraId="44C220DF"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negru 4x4m cu 4 pereți și balastare individuală – 4 buc</w:t>
            </w:r>
          </w:p>
          <w:p w14:paraId="70943BB2" w14:textId="06D1EF44" w:rsidR="00CE2349" w:rsidRPr="00CE2349" w:rsidRDefault="00CE2349" w:rsidP="00CE2349">
            <w:pPr>
              <w:widowControl/>
              <w:adjustRightInd w:val="0"/>
              <w:contextualSpacing/>
              <w:jc w:val="both"/>
              <w:rPr>
                <w:rFonts w:eastAsia="ArialMT"/>
                <w:sz w:val="24"/>
                <w:szCs w:val="24"/>
                <w:lang w:val="ro-RO"/>
              </w:rPr>
            </w:pPr>
          </w:p>
        </w:tc>
      </w:tr>
      <w:tr w:rsidR="00F82A21" w:rsidRPr="00566BA9" w14:paraId="39991A4F" w14:textId="77777777" w:rsidTr="00E762D8">
        <w:trPr>
          <w:trHeight w:val="1214"/>
        </w:trPr>
        <w:tc>
          <w:tcPr>
            <w:tcW w:w="636" w:type="dxa"/>
            <w:vAlign w:val="center"/>
          </w:tcPr>
          <w:p w14:paraId="35F3FB41" w14:textId="77777777" w:rsidR="00F82A21" w:rsidRDefault="00F82A21" w:rsidP="00E762D8">
            <w:pPr>
              <w:spacing w:line="276" w:lineRule="auto"/>
              <w:jc w:val="center"/>
              <w:rPr>
                <w:lang w:val="ro-RO"/>
              </w:rPr>
            </w:pPr>
            <w:r>
              <w:rPr>
                <w:lang w:val="ro-RO"/>
              </w:rPr>
              <w:t>7</w:t>
            </w:r>
          </w:p>
        </w:tc>
        <w:tc>
          <w:tcPr>
            <w:tcW w:w="3470" w:type="dxa"/>
            <w:vAlign w:val="center"/>
          </w:tcPr>
          <w:p w14:paraId="6BFAC148" w14:textId="77777777" w:rsidR="00F82A21" w:rsidRPr="00683E26" w:rsidRDefault="00F82A21" w:rsidP="00E762D8">
            <w:pPr>
              <w:widowControl/>
              <w:autoSpaceDE/>
              <w:autoSpaceDN/>
              <w:contextualSpacing/>
              <w:rPr>
                <w:lang w:val="ro-RO"/>
              </w:rPr>
            </w:pPr>
            <w:r>
              <w:rPr>
                <w:lang w:val="ro-RO"/>
              </w:rPr>
              <w:t>DECOR</w:t>
            </w:r>
          </w:p>
        </w:tc>
        <w:tc>
          <w:tcPr>
            <w:tcW w:w="5812" w:type="dxa"/>
            <w:vAlign w:val="center"/>
          </w:tcPr>
          <w:p w14:paraId="0DD5E1BE"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6141EFCB"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F82A21" w:rsidRPr="00683E26" w14:paraId="570F47B0" w14:textId="77777777" w:rsidTr="00E762D8">
        <w:trPr>
          <w:trHeight w:val="1214"/>
        </w:trPr>
        <w:tc>
          <w:tcPr>
            <w:tcW w:w="636" w:type="dxa"/>
            <w:vAlign w:val="center"/>
          </w:tcPr>
          <w:p w14:paraId="41932131" w14:textId="77777777" w:rsidR="00F82A21" w:rsidRDefault="00F82A21" w:rsidP="00E762D8">
            <w:pPr>
              <w:spacing w:line="276" w:lineRule="auto"/>
              <w:jc w:val="center"/>
              <w:rPr>
                <w:lang w:val="ro-RO"/>
              </w:rPr>
            </w:pPr>
            <w:r>
              <w:rPr>
                <w:lang w:val="ro-RO"/>
              </w:rPr>
              <w:t>8</w:t>
            </w:r>
          </w:p>
        </w:tc>
        <w:tc>
          <w:tcPr>
            <w:tcW w:w="3470" w:type="dxa"/>
            <w:vAlign w:val="center"/>
          </w:tcPr>
          <w:p w14:paraId="446D1C22" w14:textId="77777777" w:rsidR="00F82A21" w:rsidRPr="00683E26" w:rsidRDefault="00F82A21" w:rsidP="00E762D8">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28DD1B32"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456914A5"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6B49E2B8"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0C8B9273"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617E04F1"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3A90701C"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5229C4DA"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2771C181"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tehnicieni scenotehnic</w:t>
            </w:r>
            <w:r>
              <w:rPr>
                <w:rFonts w:eastAsia="ArialMT"/>
                <w:sz w:val="24"/>
                <w:szCs w:val="24"/>
                <w:lang w:val="ro-RO"/>
              </w:rPr>
              <w:t>ă</w:t>
            </w:r>
          </w:p>
          <w:p w14:paraId="52193154"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2B863796"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68485DE8" w:rsidR="000D0A6F" w:rsidRPr="00F82A21"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lastRenderedPageBreak/>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Plata serviciilor prestate se va efectua în termen de maxim 30 de zile de la primirea de către Achizitor a facturii emise de Ofertant la încheierea perioadei serviciilor prestate, încheiere consemnată </w:t>
      </w:r>
      <w:r w:rsidRPr="00683E26">
        <w:rPr>
          <w:color w:val="000000" w:themeColor="text1"/>
          <w:sz w:val="24"/>
          <w:szCs w:val="24"/>
          <w:lang w:val="ro-RO"/>
        </w:rPr>
        <w:lastRenderedPageBreak/>
        <w:t>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9E63FB">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F0A6" w14:textId="77777777" w:rsidR="009E63FB" w:rsidRDefault="009E63FB" w:rsidP="00097BA5">
      <w:r>
        <w:separator/>
      </w:r>
    </w:p>
  </w:endnote>
  <w:endnote w:type="continuationSeparator" w:id="0">
    <w:p w14:paraId="5DEA7C44" w14:textId="77777777" w:rsidR="009E63FB" w:rsidRDefault="009E63FB"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EndPr>
      <w:rPr>
        <w:rStyle w:val="PageNumber"/>
      </w:rPr>
    </w:sdtEnd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EndPr>
      <w:rPr>
        <w:rStyle w:val="PageNumber"/>
      </w:rPr>
    </w:sdtEnd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EndPr>
      <w:rPr>
        <w:rStyle w:val="PageNumber"/>
      </w:rPr>
    </w:sdtEnd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DB8" w14:textId="77777777" w:rsidR="009E63FB" w:rsidRDefault="009E63FB" w:rsidP="00097BA5">
      <w:r>
        <w:separator/>
      </w:r>
    </w:p>
  </w:footnote>
  <w:footnote w:type="continuationSeparator" w:id="0">
    <w:p w14:paraId="727162FD" w14:textId="77777777" w:rsidR="009E63FB" w:rsidRDefault="009E63FB"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17639"/>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4E9F"/>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636"/>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2349"/>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2A21"/>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MOISESCU (66307)</cp:lastModifiedBy>
  <cp:revision>4</cp:revision>
  <cp:lastPrinted>2022-10-10T09:16:00Z</cp:lastPrinted>
  <dcterms:created xsi:type="dcterms:W3CDTF">2024-03-21T07:56:00Z</dcterms:created>
  <dcterms:modified xsi:type="dcterms:W3CDTF">2024-03-21T08:10:00Z</dcterms:modified>
</cp:coreProperties>
</file>