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F284" w14:textId="77777777" w:rsidR="009728BC" w:rsidRPr="008C1542" w:rsidRDefault="009728BC" w:rsidP="009728BC">
      <w:pPr>
        <w:spacing w:after="0" w:line="240" w:lineRule="auto"/>
        <w:rPr>
          <w:rFonts w:cstheme="minorHAnsi"/>
          <w:lang w:val="ro-RO"/>
        </w:rPr>
      </w:pPr>
      <w:r w:rsidRPr="008C1542">
        <w:rPr>
          <w:rFonts w:cstheme="minorHAnsi"/>
          <w:lang w:val="ro-RO"/>
        </w:rPr>
        <w:t>Proiectul privind Învățământul Secundar (ROSE)</w:t>
      </w:r>
    </w:p>
    <w:p w14:paraId="5C8760EF" w14:textId="77777777" w:rsidR="009728BC" w:rsidRPr="008C1542" w:rsidRDefault="009728BC" w:rsidP="009728BC">
      <w:pPr>
        <w:spacing w:after="0" w:line="240" w:lineRule="auto"/>
        <w:rPr>
          <w:rFonts w:cstheme="minorHAnsi"/>
          <w:lang w:val="ro-RO"/>
        </w:rPr>
      </w:pPr>
      <w:r w:rsidRPr="008C1542">
        <w:rPr>
          <w:rFonts w:cstheme="minorHAnsi"/>
          <w:lang w:val="ro-RO"/>
        </w:rPr>
        <w:t>Schema de Granturi pentru universitati – Sprijin pt. Studenți</w:t>
      </w:r>
    </w:p>
    <w:p w14:paraId="509E8664" w14:textId="77777777" w:rsidR="009728BC" w:rsidRPr="008C1542" w:rsidRDefault="009728BC" w:rsidP="009728BC">
      <w:pPr>
        <w:spacing w:after="0" w:line="240" w:lineRule="auto"/>
        <w:rPr>
          <w:rFonts w:cstheme="minorHAnsi"/>
          <w:lang w:val="ro-RO"/>
        </w:rPr>
      </w:pPr>
      <w:r w:rsidRPr="008C1542">
        <w:rPr>
          <w:rFonts w:cstheme="minorHAnsi"/>
          <w:lang w:val="ro-RO"/>
        </w:rPr>
        <w:t>Beneficiar: Universitatea Politehnica din Bucuresti-Facultatea de Inginerie in Limbi Straine</w:t>
      </w:r>
    </w:p>
    <w:p w14:paraId="6C9694CD" w14:textId="77777777" w:rsidR="009728BC" w:rsidRPr="008C1542" w:rsidRDefault="009728BC" w:rsidP="009728BC">
      <w:pPr>
        <w:spacing w:after="0" w:line="240" w:lineRule="auto"/>
        <w:rPr>
          <w:rFonts w:cstheme="minorHAnsi"/>
          <w:lang w:val="ro-RO"/>
        </w:rPr>
      </w:pPr>
      <w:r w:rsidRPr="008C1542">
        <w:rPr>
          <w:rFonts w:cstheme="minorHAnsi"/>
          <w:lang w:val="ro-RO"/>
        </w:rPr>
        <w:t>Titlul subproiectului: ”Creșterea echității EDducaționale și Combaterea Abandonului Școlar în cadrul FILS, provocări ale Mediului Intercultural”-ACCESMI</w:t>
      </w:r>
    </w:p>
    <w:p w14:paraId="67D75A95" w14:textId="77777777" w:rsidR="009728BC" w:rsidRPr="008C1542" w:rsidRDefault="009728BC" w:rsidP="009728BC">
      <w:pPr>
        <w:spacing w:after="0" w:line="240" w:lineRule="auto"/>
        <w:rPr>
          <w:rFonts w:cstheme="minorHAnsi"/>
          <w:lang w:val="ro-RO"/>
        </w:rPr>
      </w:pPr>
      <w:r w:rsidRPr="008C1542">
        <w:rPr>
          <w:rFonts w:cstheme="minorHAnsi"/>
          <w:lang w:val="ro-RO"/>
        </w:rPr>
        <w:t>Acord de grant nr. 350/SGU/SS/III din 08.09.2021</w:t>
      </w:r>
    </w:p>
    <w:p w14:paraId="21AB3605" w14:textId="77777777" w:rsidR="000C44AD" w:rsidRPr="00A52C69" w:rsidRDefault="000C44AD" w:rsidP="000C44AD">
      <w:pPr>
        <w:spacing w:after="0" w:line="240" w:lineRule="auto"/>
        <w:jc w:val="both"/>
        <w:rPr>
          <w:rFonts w:cstheme="minorHAnsi"/>
          <w:b/>
          <w:lang w:val="ro-RO"/>
        </w:rPr>
      </w:pPr>
    </w:p>
    <w:p w14:paraId="40441557" w14:textId="77777777" w:rsidR="000C44AD" w:rsidRPr="00A52C69" w:rsidRDefault="000C44AD" w:rsidP="000C44AD">
      <w:pPr>
        <w:spacing w:after="0" w:line="240" w:lineRule="auto"/>
        <w:jc w:val="center"/>
        <w:rPr>
          <w:rFonts w:cstheme="minorHAnsi"/>
          <w:b/>
          <w:lang w:val="ro-RO"/>
        </w:rPr>
      </w:pPr>
      <w:r w:rsidRPr="00A52C69">
        <w:rPr>
          <w:rFonts w:cstheme="minorHAnsi"/>
          <w:b/>
          <w:lang w:val="ro-RO"/>
        </w:rPr>
        <w:t xml:space="preserve">FORMULAR DE SPECIFICAȚII TEHNICE </w:t>
      </w:r>
    </w:p>
    <w:p w14:paraId="0EF374F0" w14:textId="77777777" w:rsidR="000C44AD" w:rsidRPr="00A52C69" w:rsidRDefault="000C44AD" w:rsidP="000C44AD">
      <w:pPr>
        <w:tabs>
          <w:tab w:val="center" w:pos="4510"/>
        </w:tabs>
        <w:spacing w:after="0" w:line="240" w:lineRule="auto"/>
        <w:rPr>
          <w:rFonts w:cstheme="minorHAnsi"/>
          <w:b/>
          <w:i/>
          <w:color w:val="FF0000"/>
          <w:lang w:val="ro-RO"/>
        </w:rPr>
      </w:pPr>
      <w:r w:rsidRPr="00A52C69">
        <w:rPr>
          <w:rFonts w:cstheme="minorHAnsi"/>
          <w:b/>
          <w:lang w:val="ro-RO"/>
        </w:rPr>
        <w:tab/>
        <w:t>Achiziția de bunuri</w:t>
      </w:r>
      <w:r>
        <w:rPr>
          <w:rFonts w:cstheme="minorHAnsi"/>
          <w:b/>
          <w:lang w:val="ro-RO"/>
        </w:rPr>
        <w:t xml:space="preserve"> </w:t>
      </w:r>
    </w:p>
    <w:p w14:paraId="2CD9D5DC" w14:textId="77777777" w:rsidR="000C44AD" w:rsidRPr="00A52C69" w:rsidRDefault="000C44AD" w:rsidP="000C44AD">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0C44AD" w:rsidRPr="008646F7" w14:paraId="37A907DB" w14:textId="77777777" w:rsidTr="00D14DD4">
        <w:trPr>
          <w:trHeight w:val="90"/>
        </w:trPr>
        <w:tc>
          <w:tcPr>
            <w:tcW w:w="9322" w:type="dxa"/>
          </w:tcPr>
          <w:p w14:paraId="473D6106" w14:textId="77777777" w:rsidR="008C1542" w:rsidRDefault="008C1542" w:rsidP="007D57C0">
            <w:pPr>
              <w:spacing w:after="0" w:line="240" w:lineRule="auto"/>
              <w:jc w:val="both"/>
              <w:rPr>
                <w:rFonts w:cstheme="minorHAnsi"/>
                <w:b/>
                <w:lang w:val="ro-RO"/>
              </w:rPr>
            </w:pPr>
          </w:p>
          <w:p w14:paraId="1A5183DC" w14:textId="77777777" w:rsidR="000C44AD" w:rsidRDefault="000C44AD" w:rsidP="007D57C0">
            <w:pPr>
              <w:spacing w:after="0" w:line="240" w:lineRule="auto"/>
              <w:jc w:val="both"/>
              <w:rPr>
                <w:rFonts w:cstheme="minorHAnsi"/>
                <w:b/>
                <w:lang w:val="ro-RO"/>
              </w:rPr>
            </w:pPr>
            <w:r w:rsidRPr="00A52C69">
              <w:rPr>
                <w:rFonts w:cstheme="minorHAnsi"/>
                <w:b/>
                <w:lang w:val="ro-RO"/>
              </w:rPr>
              <w:t>Denumirea achiziției:</w:t>
            </w:r>
            <w:r>
              <w:rPr>
                <w:rFonts w:cstheme="minorHAnsi"/>
                <w:b/>
                <w:lang w:val="ro-RO"/>
              </w:rPr>
              <w:t xml:space="preserve"> </w:t>
            </w:r>
            <w:r w:rsidR="006B5FF2" w:rsidRPr="00E22C69">
              <w:rPr>
                <w:rFonts w:cstheme="minorHAnsi"/>
                <w:b/>
                <w:lang w:val="ro-RO"/>
              </w:rPr>
              <w:t>Kit Dezvoltare Arduino IOT</w:t>
            </w:r>
          </w:p>
          <w:p w14:paraId="3BEE1504" w14:textId="18C00A22" w:rsidR="008C1542" w:rsidRPr="00A52C69" w:rsidRDefault="008C1542" w:rsidP="007D57C0">
            <w:pPr>
              <w:spacing w:after="0" w:line="240" w:lineRule="auto"/>
              <w:jc w:val="both"/>
              <w:rPr>
                <w:rFonts w:cstheme="minorHAnsi"/>
                <w:b/>
                <w:lang w:val="ro-RO"/>
              </w:rPr>
            </w:pPr>
          </w:p>
        </w:tc>
      </w:tr>
    </w:tbl>
    <w:p w14:paraId="6A9F2862" w14:textId="77777777" w:rsidR="000C44AD" w:rsidRPr="00A52C69" w:rsidRDefault="000C44AD" w:rsidP="000C44AD">
      <w:pPr>
        <w:spacing w:after="0" w:line="240" w:lineRule="auto"/>
        <w:jc w:val="center"/>
        <w:rPr>
          <w:rFonts w:cstheme="minorHAnsi"/>
          <w:lang w:val="ro-RO"/>
        </w:rPr>
      </w:pPr>
    </w:p>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8402"/>
      </w:tblGrid>
      <w:tr w:rsidR="000C44AD" w:rsidRPr="004674D0" w14:paraId="031C65D4" w14:textId="77777777" w:rsidTr="009728BC">
        <w:trPr>
          <w:trHeight w:val="278"/>
          <w:tblHeader/>
        </w:trPr>
        <w:tc>
          <w:tcPr>
            <w:tcW w:w="750" w:type="dxa"/>
            <w:shd w:val="clear" w:color="auto" w:fill="F2F2F2"/>
          </w:tcPr>
          <w:p w14:paraId="76DD30E8" w14:textId="77777777" w:rsidR="000C44AD" w:rsidRPr="00A52C69" w:rsidRDefault="000C44AD" w:rsidP="007D57C0">
            <w:pPr>
              <w:spacing w:after="0" w:line="240" w:lineRule="auto"/>
              <w:jc w:val="center"/>
              <w:rPr>
                <w:rFonts w:cstheme="minorHAnsi"/>
                <w:b/>
                <w:lang w:val="ro-RO"/>
              </w:rPr>
            </w:pPr>
          </w:p>
        </w:tc>
        <w:tc>
          <w:tcPr>
            <w:tcW w:w="8402" w:type="dxa"/>
            <w:shd w:val="clear" w:color="auto" w:fill="F2F2F2"/>
          </w:tcPr>
          <w:p w14:paraId="1EAA3768" w14:textId="77777777" w:rsidR="000C44AD" w:rsidRPr="00A52C69" w:rsidRDefault="000C44AD" w:rsidP="007D57C0">
            <w:pPr>
              <w:spacing w:after="0" w:line="240" w:lineRule="auto"/>
              <w:jc w:val="center"/>
              <w:rPr>
                <w:rFonts w:cstheme="minorHAnsi"/>
                <w:b/>
                <w:lang w:val="ro-RO"/>
              </w:rPr>
            </w:pPr>
            <w:r w:rsidRPr="00A52C69">
              <w:rPr>
                <w:rFonts w:cstheme="minorHAnsi"/>
                <w:b/>
                <w:lang w:val="ro-RO"/>
              </w:rPr>
              <w:t xml:space="preserve">Specificații tehnice solicitate </w:t>
            </w:r>
          </w:p>
        </w:tc>
      </w:tr>
      <w:tr w:rsidR="000C44AD" w:rsidRPr="004674D0" w14:paraId="0009F431" w14:textId="77777777" w:rsidTr="009728BC">
        <w:trPr>
          <w:trHeight w:val="542"/>
        </w:trPr>
        <w:tc>
          <w:tcPr>
            <w:tcW w:w="750" w:type="dxa"/>
          </w:tcPr>
          <w:p w14:paraId="737B2FB5" w14:textId="5EAEBFD4" w:rsidR="000C44AD" w:rsidRPr="00A52C69" w:rsidRDefault="009728BC" w:rsidP="007D57C0">
            <w:pPr>
              <w:spacing w:after="0" w:line="240" w:lineRule="auto"/>
              <w:jc w:val="center"/>
              <w:rPr>
                <w:rFonts w:cstheme="minorHAnsi"/>
                <w:b/>
                <w:lang w:val="ro-RO"/>
              </w:rPr>
            </w:pPr>
            <w:r>
              <w:rPr>
                <w:rFonts w:cstheme="minorHAnsi"/>
                <w:b/>
                <w:lang w:val="ro-RO"/>
              </w:rPr>
              <w:t>1</w:t>
            </w:r>
          </w:p>
        </w:tc>
        <w:tc>
          <w:tcPr>
            <w:tcW w:w="8402" w:type="dxa"/>
          </w:tcPr>
          <w:p w14:paraId="57E22DB6" w14:textId="77777777" w:rsidR="000C44AD" w:rsidRPr="00BF2784" w:rsidRDefault="000C44AD" w:rsidP="007D57C0">
            <w:pPr>
              <w:spacing w:after="0" w:line="240" w:lineRule="auto"/>
              <w:ind w:left="-13" w:firstLine="13"/>
              <w:rPr>
                <w:rFonts w:cstheme="minorHAnsi"/>
                <w:i/>
                <w:lang w:val="ro-RO"/>
              </w:rPr>
            </w:pPr>
            <w:r w:rsidRPr="00BF2784">
              <w:rPr>
                <w:rFonts w:cstheme="minorHAnsi"/>
                <w:i/>
                <w:lang w:val="ro-RO"/>
              </w:rPr>
              <w:t>Denumire produs</w:t>
            </w:r>
          </w:p>
          <w:p w14:paraId="1B0092BC" w14:textId="63DD8311" w:rsidR="000C44AD" w:rsidRPr="00E22C69" w:rsidRDefault="00E22C69" w:rsidP="00E22C69">
            <w:pPr>
              <w:spacing w:after="0" w:line="240" w:lineRule="auto"/>
              <w:rPr>
                <w:rFonts w:cstheme="minorHAnsi"/>
                <w:b/>
                <w:lang w:val="ro-RO"/>
              </w:rPr>
            </w:pPr>
            <w:bookmarkStart w:id="0" w:name="_Hlk97833965"/>
            <w:r w:rsidRPr="00E22C69">
              <w:rPr>
                <w:rFonts w:cstheme="minorHAnsi"/>
                <w:b/>
                <w:lang w:val="ro-RO"/>
              </w:rPr>
              <w:t>Kit Dezvoltare Arduino IOT</w:t>
            </w:r>
            <w:bookmarkEnd w:id="0"/>
          </w:p>
        </w:tc>
      </w:tr>
      <w:tr w:rsidR="000C44AD" w:rsidRPr="007F6058" w14:paraId="37BFFE2D" w14:textId="77777777" w:rsidTr="009728BC">
        <w:trPr>
          <w:trHeight w:val="7214"/>
        </w:trPr>
        <w:tc>
          <w:tcPr>
            <w:tcW w:w="750" w:type="dxa"/>
          </w:tcPr>
          <w:p w14:paraId="29F147E9" w14:textId="71020E37" w:rsidR="000C44AD" w:rsidRPr="00A52C69" w:rsidRDefault="009728BC" w:rsidP="007D57C0">
            <w:pPr>
              <w:spacing w:after="0" w:line="240" w:lineRule="auto"/>
              <w:jc w:val="center"/>
              <w:rPr>
                <w:rFonts w:cstheme="minorHAnsi"/>
                <w:lang w:val="ro-RO"/>
              </w:rPr>
            </w:pPr>
            <w:r>
              <w:rPr>
                <w:rFonts w:cstheme="minorHAnsi"/>
                <w:lang w:val="ro-RO"/>
              </w:rPr>
              <w:t>2</w:t>
            </w:r>
          </w:p>
        </w:tc>
        <w:tc>
          <w:tcPr>
            <w:tcW w:w="8402" w:type="dxa"/>
          </w:tcPr>
          <w:p w14:paraId="286090AF" w14:textId="77777777" w:rsidR="000C44AD" w:rsidRPr="00BF2784" w:rsidRDefault="000C44AD" w:rsidP="007D57C0">
            <w:pPr>
              <w:spacing w:after="0" w:line="240" w:lineRule="auto"/>
              <w:ind w:left="-13" w:firstLine="13"/>
              <w:rPr>
                <w:rFonts w:cstheme="minorHAnsi"/>
                <w:i/>
                <w:lang w:val="ro-RO"/>
              </w:rPr>
            </w:pPr>
            <w:r w:rsidRPr="00BF2784">
              <w:rPr>
                <w:rFonts w:cstheme="minorHAnsi"/>
                <w:i/>
                <w:lang w:val="ro-RO"/>
              </w:rPr>
              <w:t>Detalii specifice şi standarde tehnice minim acceptate de către Beneficiar</w:t>
            </w:r>
          </w:p>
          <w:p w14:paraId="1B9B57A7" w14:textId="52494BF8" w:rsidR="000C44AD" w:rsidRPr="008C1542" w:rsidRDefault="000C44AD" w:rsidP="007D57C0">
            <w:pPr>
              <w:spacing w:after="0" w:line="240" w:lineRule="auto"/>
              <w:jc w:val="both"/>
              <w:rPr>
                <w:rFonts w:cstheme="minorHAnsi"/>
                <w:iCs/>
                <w:lang w:val="ro-RO"/>
              </w:rPr>
            </w:pPr>
            <w:r w:rsidRPr="00BF2784">
              <w:rPr>
                <w:rFonts w:cstheme="minorHAnsi"/>
                <w:iCs/>
                <w:lang w:val="ro-RO"/>
              </w:rPr>
              <w:t>Kitul</w:t>
            </w:r>
            <w:r w:rsidRPr="008C1542">
              <w:rPr>
                <w:rFonts w:cstheme="minorHAnsi"/>
                <w:iCs/>
                <w:lang w:val="ro-RO"/>
              </w:rPr>
              <w:t xml:space="preserve"> de lucru workshop platforma</w:t>
            </w:r>
            <w:r w:rsidR="007D20FE" w:rsidRPr="008C1542">
              <w:rPr>
                <w:rFonts w:cstheme="minorHAnsi"/>
                <w:iCs/>
                <w:lang w:val="ro-RO"/>
              </w:rPr>
              <w:t xml:space="preserve">. </w:t>
            </w:r>
            <w:r w:rsidR="004B04CD" w:rsidRPr="008C1542">
              <w:rPr>
                <w:rFonts w:cstheme="minorHAnsi"/>
                <w:iCs/>
                <w:lang w:val="ro-RO"/>
              </w:rPr>
              <w:t>Kit</w:t>
            </w:r>
            <w:r w:rsidR="007D20FE" w:rsidRPr="008C1542">
              <w:rPr>
                <w:rFonts w:cstheme="minorHAnsi"/>
                <w:iCs/>
                <w:lang w:val="ro-RO"/>
              </w:rPr>
              <w:t>ul</w:t>
            </w:r>
            <w:r w:rsidR="004B04CD" w:rsidRPr="008C1542">
              <w:rPr>
                <w:rFonts w:cstheme="minorHAnsi"/>
                <w:iCs/>
                <w:lang w:val="ro-RO"/>
              </w:rPr>
              <w:t xml:space="preserve"> Dezvoltare Arduin</w:t>
            </w:r>
            <w:r w:rsidR="007D20FE" w:rsidRPr="008C1542">
              <w:rPr>
                <w:rFonts w:cstheme="minorHAnsi"/>
                <w:iCs/>
                <w:lang w:val="ro-RO"/>
              </w:rPr>
              <w:t>o</w:t>
            </w:r>
            <w:r w:rsidR="004B04CD" w:rsidRPr="008C1542">
              <w:rPr>
                <w:rFonts w:cstheme="minorHAnsi"/>
                <w:iCs/>
                <w:lang w:val="ro-RO"/>
              </w:rPr>
              <w:t xml:space="preserve"> IOT</w:t>
            </w:r>
            <w:r w:rsidRPr="008C1542">
              <w:rPr>
                <w:rFonts w:cstheme="minorHAnsi"/>
                <w:iCs/>
                <w:lang w:val="ro-RO"/>
              </w:rPr>
              <w:t xml:space="preserve"> include următoarele componente:</w:t>
            </w:r>
          </w:p>
          <w:p w14:paraId="43C597A7" w14:textId="7E2FD10A" w:rsidR="007A42D6" w:rsidRPr="008C1542" w:rsidRDefault="007A42D6"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Placă dezvoltare MKR1000</w:t>
            </w:r>
            <w:r w:rsidR="009728BC" w:rsidRPr="008C1542">
              <w:rPr>
                <w:rFonts w:cstheme="minorHAnsi"/>
                <w:iCs/>
                <w:lang w:val="ro-RO"/>
              </w:rPr>
              <w:t xml:space="preserve"> sau echivalent</w:t>
            </w:r>
            <w:r w:rsidRPr="008C1542">
              <w:rPr>
                <w:rFonts w:cstheme="minorHAnsi"/>
                <w:iCs/>
                <w:lang w:val="ro-RO"/>
              </w:rPr>
              <w:t xml:space="preserve">, bazată pe microcontroler pe 32 de biți ATSAMW25 </w:t>
            </w:r>
            <w:r w:rsidR="009728BC" w:rsidRPr="008C1542">
              <w:rPr>
                <w:rFonts w:cstheme="minorHAnsi"/>
                <w:iCs/>
                <w:lang w:val="ro-RO"/>
              </w:rPr>
              <w:t xml:space="preserve">sau echivalent </w:t>
            </w:r>
            <w:r w:rsidRPr="008C1542">
              <w:rPr>
                <w:rFonts w:cstheme="minorHAnsi"/>
                <w:iCs/>
                <w:lang w:val="ro-RO"/>
              </w:rPr>
              <w:t>și extensie WIFi</w:t>
            </w:r>
          </w:p>
          <w:p w14:paraId="5684DE9D" w14:textId="516CA19B" w:rsidR="007A42D6"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Cablu microUSB</w:t>
            </w:r>
          </w:p>
          <w:p w14:paraId="5F7C0E2B" w14:textId="606807AF"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Breadboard</w:t>
            </w:r>
          </w:p>
          <w:p w14:paraId="16414460" w14:textId="75E6179F" w:rsidR="00F441A0" w:rsidRPr="008C1542" w:rsidRDefault="009728BC"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 xml:space="preserve">Min. </w:t>
            </w:r>
            <w:r w:rsidR="00F441A0" w:rsidRPr="008C1542">
              <w:rPr>
                <w:rFonts w:cstheme="minorHAnsi"/>
                <w:iCs/>
                <w:lang w:val="ro-RO"/>
              </w:rPr>
              <w:t xml:space="preserve"> 70 de fire conectoare</w:t>
            </w:r>
          </w:p>
          <w:p w14:paraId="3716B76F" w14:textId="6DFDD19F"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6 Fototranzistori</w:t>
            </w:r>
          </w:p>
          <w:p w14:paraId="5D8EAC86" w14:textId="3D5FB281" w:rsidR="000C44AD"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3 potențiometre</w:t>
            </w:r>
          </w:p>
          <w:p w14:paraId="56246211" w14:textId="0544D34C"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10 întrerupătoare push</w:t>
            </w:r>
          </w:p>
          <w:p w14:paraId="3C6ACA99" w14:textId="3FD355D9"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Senzor temperatură</w:t>
            </w:r>
          </w:p>
          <w:p w14:paraId="29913389" w14:textId="2EF450BF"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Senzor mișcare</w:t>
            </w:r>
          </w:p>
          <w:p w14:paraId="6DCA6E40" w14:textId="7905F23D"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Display alfanumeric LCD pe 2 linii</w:t>
            </w:r>
          </w:p>
          <w:p w14:paraId="742B05D1" w14:textId="0EC41663" w:rsidR="00F441A0" w:rsidRPr="008C1542" w:rsidRDefault="009728BC"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 xml:space="preserve">Min. </w:t>
            </w:r>
            <w:r w:rsidR="00F441A0" w:rsidRPr="008C1542">
              <w:rPr>
                <w:rFonts w:cstheme="minorHAnsi"/>
                <w:iCs/>
                <w:lang w:val="ro-RO"/>
              </w:rPr>
              <w:t xml:space="preserve"> 30 de leduri</w:t>
            </w:r>
          </w:p>
          <w:p w14:paraId="6DA95C93" w14:textId="150D5FC6"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Motor DC</w:t>
            </w:r>
          </w:p>
          <w:p w14:paraId="3D1FEE05" w14:textId="4A2EDE54"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Servomotor</w:t>
            </w:r>
          </w:p>
          <w:p w14:paraId="031419E1" w14:textId="15648141"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Capsulă piezo</w:t>
            </w:r>
          </w:p>
          <w:p w14:paraId="7F44B89E" w14:textId="4BE5DE89"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Driver motor</w:t>
            </w:r>
          </w:p>
          <w:p w14:paraId="4C97129F" w14:textId="37056A09"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1 Optocuplor</w:t>
            </w:r>
          </w:p>
          <w:p w14:paraId="35AF3EFC" w14:textId="5B5CBB5B"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5 condensatoare</w:t>
            </w:r>
          </w:p>
          <w:p w14:paraId="0F8C82FB" w14:textId="705CB005"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5 diode</w:t>
            </w:r>
          </w:p>
          <w:p w14:paraId="2ED99040" w14:textId="3BCA8972" w:rsidR="00F441A0" w:rsidRPr="008C1542" w:rsidRDefault="00F441A0" w:rsidP="004B04CD">
            <w:pPr>
              <w:pStyle w:val="ListParagraph"/>
              <w:numPr>
                <w:ilvl w:val="0"/>
                <w:numId w:val="1"/>
              </w:numPr>
              <w:spacing w:after="0" w:line="240" w:lineRule="auto"/>
              <w:jc w:val="both"/>
              <w:rPr>
                <w:rFonts w:cstheme="minorHAnsi"/>
                <w:iCs/>
                <w:lang w:val="ro-RO"/>
              </w:rPr>
            </w:pPr>
            <w:r w:rsidRPr="008C1542">
              <w:rPr>
                <w:rFonts w:cstheme="minorHAnsi"/>
                <w:iCs/>
                <w:lang w:val="ro-RO"/>
              </w:rPr>
              <w:t>Kit rezistențe (220, 560, 1K, 4.7K, 10K, 1M</w:t>
            </w:r>
            <w:r w:rsidR="001D5096" w:rsidRPr="008C1542">
              <w:rPr>
                <w:rFonts w:cstheme="minorHAnsi"/>
                <w:iCs/>
                <w:lang w:val="ro-RO"/>
              </w:rPr>
              <w:t>, 10M Ohms)</w:t>
            </w:r>
          </w:p>
          <w:p w14:paraId="3449C4C2" w14:textId="77777777" w:rsidR="00F441A0" w:rsidRPr="008C1542" w:rsidRDefault="00F441A0" w:rsidP="00F441A0">
            <w:pPr>
              <w:spacing w:after="0" w:line="240" w:lineRule="auto"/>
              <w:jc w:val="both"/>
              <w:rPr>
                <w:rFonts w:cstheme="minorHAnsi"/>
                <w:iCs/>
                <w:lang w:val="ro-RO"/>
              </w:rPr>
            </w:pPr>
          </w:p>
          <w:p w14:paraId="51711269" w14:textId="501819F9" w:rsidR="00F441A0" w:rsidRPr="008C1542" w:rsidRDefault="005D168A" w:rsidP="00F441A0">
            <w:pPr>
              <w:spacing w:after="0" w:line="240" w:lineRule="auto"/>
              <w:jc w:val="both"/>
              <w:rPr>
                <w:rFonts w:cstheme="minorHAnsi"/>
                <w:iCs/>
                <w:lang w:val="ro-RO"/>
              </w:rPr>
            </w:pPr>
            <w:r w:rsidRPr="008C1542">
              <w:rPr>
                <w:rFonts w:cstheme="minorHAnsi"/>
                <w:iCs/>
                <w:lang w:val="ro-RO"/>
              </w:rPr>
              <w:t xml:space="preserve">Garanție: min </w:t>
            </w:r>
            <w:r w:rsidR="008C1542" w:rsidRPr="008C1542">
              <w:rPr>
                <w:rFonts w:cstheme="minorHAnsi"/>
                <w:iCs/>
                <w:lang w:val="ro-RO"/>
              </w:rPr>
              <w:t>12</w:t>
            </w:r>
            <w:r w:rsidRPr="008C1542">
              <w:rPr>
                <w:rFonts w:cstheme="minorHAnsi"/>
                <w:iCs/>
                <w:lang w:val="ro-RO"/>
              </w:rPr>
              <w:t xml:space="preserve"> luni </w:t>
            </w:r>
          </w:p>
          <w:p w14:paraId="411E0559" w14:textId="23132D5B" w:rsidR="007F6058" w:rsidRPr="007F6058" w:rsidRDefault="007F6058" w:rsidP="007F6058">
            <w:pPr>
              <w:pStyle w:val="Standard"/>
              <w:jc w:val="both"/>
              <w:rPr>
                <w:rFonts w:cstheme="minorHAnsi"/>
                <w:iCs/>
                <w:lang w:val="it-IT"/>
              </w:rPr>
            </w:pPr>
            <w:r w:rsidRPr="008C1542">
              <w:rPr>
                <w:rFonts w:cstheme="minorHAnsi"/>
                <w:iCs/>
                <w:lang w:val="it-IT"/>
              </w:rPr>
              <w:t>Manual: RO/EN, disponibil online, CD sau tipărit</w:t>
            </w:r>
          </w:p>
        </w:tc>
      </w:tr>
    </w:tbl>
    <w:p w14:paraId="50D67592" w14:textId="2D256E08" w:rsidR="007F6058" w:rsidRDefault="007F6058" w:rsidP="00E20BAF">
      <w:pPr>
        <w:spacing w:after="0" w:line="240" w:lineRule="auto"/>
        <w:rPr>
          <w:rFonts w:cstheme="minorHAnsi"/>
          <w:lang w:val="ro-RO"/>
        </w:rPr>
      </w:pPr>
    </w:p>
    <w:p w14:paraId="627F22FC" w14:textId="77777777" w:rsidR="004601A7" w:rsidRPr="008C1542" w:rsidRDefault="004601A7" w:rsidP="004601A7">
      <w:pPr>
        <w:spacing w:after="0" w:line="240" w:lineRule="auto"/>
        <w:jc w:val="both"/>
        <w:rPr>
          <w:rFonts w:cstheme="minorHAnsi"/>
          <w:lang w:val="ro-RO"/>
        </w:rPr>
      </w:pPr>
      <w:r w:rsidRPr="008C1542">
        <w:rPr>
          <w:rFonts w:cstheme="minorHAnsi"/>
          <w:b/>
          <w:szCs w:val="18"/>
          <w:lang w:val="ro-RO"/>
        </w:rPr>
        <w:t>Notă</w:t>
      </w:r>
      <w:r w:rsidRPr="008C1542">
        <w:rPr>
          <w:rFonts w:cstheme="minorHAnsi"/>
          <w:szCs w:val="18"/>
          <w:lang w:val="ro-RO"/>
        </w:rPr>
        <w:t xml:space="preserve">: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w:t>
      </w:r>
      <w:r w:rsidRPr="008C1542">
        <w:rPr>
          <w:rFonts w:cstheme="minorHAnsi"/>
          <w:szCs w:val="18"/>
          <w:lang w:val="ro-RO"/>
        </w:rPr>
        <w:lastRenderedPageBreak/>
        <w:t>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4E6931D6" w14:textId="77777777" w:rsidR="007F6058" w:rsidRPr="008C1542" w:rsidRDefault="007F6058" w:rsidP="00E20BAF">
      <w:pPr>
        <w:spacing w:after="0" w:line="240" w:lineRule="auto"/>
        <w:rPr>
          <w:rFonts w:cstheme="minorHAnsi"/>
          <w:lang w:val="ro-RO"/>
        </w:rPr>
      </w:pPr>
    </w:p>
    <w:p w14:paraId="03DA3D90" w14:textId="370A92F3" w:rsidR="00E20BAF" w:rsidRDefault="00E20BAF" w:rsidP="00E20BAF">
      <w:pPr>
        <w:spacing w:after="0" w:line="240" w:lineRule="auto"/>
        <w:rPr>
          <w:rFonts w:cstheme="minorHAnsi"/>
          <w:lang w:val="ro-RO"/>
        </w:rPr>
      </w:pPr>
      <w:r w:rsidRPr="00A52C69">
        <w:rPr>
          <w:rFonts w:cstheme="minorHAnsi"/>
          <w:lang w:val="ro-RO"/>
        </w:rPr>
        <w:t>Nume, prenume</w:t>
      </w:r>
    </w:p>
    <w:p w14:paraId="667864A6" w14:textId="2BB7BB1F" w:rsidR="00E20BAF" w:rsidRPr="00A52C69" w:rsidRDefault="008C1542" w:rsidP="00E20BAF">
      <w:pPr>
        <w:spacing w:after="0" w:line="240" w:lineRule="auto"/>
        <w:rPr>
          <w:rFonts w:cstheme="minorHAnsi"/>
          <w:lang w:val="ro-RO"/>
        </w:rPr>
      </w:pPr>
      <w:r>
        <w:rPr>
          <w:rFonts w:cstheme="minorHAnsi"/>
          <w:lang w:val="ro-RO"/>
        </w:rPr>
        <w:t>Nicolae Goga</w:t>
      </w:r>
    </w:p>
    <w:p w14:paraId="06AACC37" w14:textId="77777777" w:rsidR="008C1542" w:rsidRDefault="008C1542" w:rsidP="00E20BAF">
      <w:pPr>
        <w:spacing w:after="0" w:line="240" w:lineRule="auto"/>
        <w:rPr>
          <w:rFonts w:cstheme="minorHAnsi"/>
          <w:lang w:val="ro-RO"/>
        </w:rPr>
      </w:pPr>
    </w:p>
    <w:p w14:paraId="3196D81C" w14:textId="42926EA0" w:rsidR="0049502D" w:rsidRDefault="00E20BAF" w:rsidP="00E20BAF">
      <w:pPr>
        <w:spacing w:after="0" w:line="240" w:lineRule="auto"/>
        <w:rPr>
          <w:rFonts w:cstheme="minorHAnsi"/>
          <w:lang w:val="ro-RO"/>
        </w:rPr>
      </w:pPr>
      <w:r w:rsidRPr="00A52C69">
        <w:rPr>
          <w:rFonts w:cstheme="minorHAnsi"/>
          <w:lang w:val="ro-RO"/>
        </w:rPr>
        <w:t>Semnătură</w:t>
      </w:r>
      <w:r>
        <w:rPr>
          <w:rFonts w:cstheme="minorHAnsi"/>
          <w:lang w:val="ro-RO"/>
        </w:rPr>
        <w:t xml:space="preserve"> </w:t>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p>
    <w:p w14:paraId="6C364109" w14:textId="77777777" w:rsidR="0049502D" w:rsidRDefault="0049502D" w:rsidP="00E20BAF">
      <w:pPr>
        <w:spacing w:after="0" w:line="240" w:lineRule="auto"/>
        <w:rPr>
          <w:rFonts w:cstheme="minorHAnsi"/>
          <w:lang w:val="ro-RO"/>
        </w:rPr>
      </w:pPr>
    </w:p>
    <w:p w14:paraId="05D13B31" w14:textId="09BDC11E" w:rsidR="00E20BAF" w:rsidRDefault="008C1542" w:rsidP="00E20BAF">
      <w:pPr>
        <w:spacing w:after="0" w:line="240" w:lineRule="auto"/>
        <w:rPr>
          <w:rFonts w:cstheme="minorHAnsi"/>
          <w:lang w:val="ro-RO"/>
        </w:rPr>
      </w:pPr>
      <w:r>
        <w:rPr>
          <w:rFonts w:cstheme="minorHAnsi"/>
          <w:lang w:val="ro-RO"/>
        </w:rPr>
        <w:t>23.03.2022</w:t>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r w:rsidR="00E20BAF">
        <w:rPr>
          <w:rFonts w:cstheme="minorHAnsi"/>
          <w:lang w:val="ro-RO"/>
        </w:rPr>
        <w:tab/>
      </w:r>
    </w:p>
    <w:p w14:paraId="59392717" w14:textId="444FA860" w:rsidR="00581F9C" w:rsidRPr="008C1542" w:rsidRDefault="00581F9C" w:rsidP="008C1542">
      <w:pPr>
        <w:spacing w:after="0" w:line="240" w:lineRule="auto"/>
        <w:rPr>
          <w:rFonts w:asciiTheme="majorHAnsi" w:hAnsiTheme="majorHAnsi"/>
          <w:i/>
          <w:lang w:val="ro-RO"/>
        </w:rPr>
      </w:pPr>
    </w:p>
    <w:sectPr w:rsidR="00581F9C" w:rsidRPr="008C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C09BF"/>
    <w:multiLevelType w:val="hybridMultilevel"/>
    <w:tmpl w:val="158C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AD"/>
    <w:rsid w:val="000C44AD"/>
    <w:rsid w:val="001D5096"/>
    <w:rsid w:val="00206D06"/>
    <w:rsid w:val="004601A7"/>
    <w:rsid w:val="0049502D"/>
    <w:rsid w:val="004B04CD"/>
    <w:rsid w:val="00581F9C"/>
    <w:rsid w:val="005D168A"/>
    <w:rsid w:val="00632AD9"/>
    <w:rsid w:val="006B5FF2"/>
    <w:rsid w:val="00702443"/>
    <w:rsid w:val="007A42D6"/>
    <w:rsid w:val="007D20FE"/>
    <w:rsid w:val="007F6058"/>
    <w:rsid w:val="008646F7"/>
    <w:rsid w:val="008C1542"/>
    <w:rsid w:val="009728BC"/>
    <w:rsid w:val="00D14DD4"/>
    <w:rsid w:val="00E20BAF"/>
    <w:rsid w:val="00E22C69"/>
    <w:rsid w:val="00F441A0"/>
    <w:rsid w:val="00F9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36EC"/>
  <w15:chartTrackingRefBased/>
  <w15:docId w15:val="{D8A4B365-8E89-49A2-96C8-67F5D3A9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AD"/>
    <w:pPr>
      <w:spacing w:after="200" w:line="276" w:lineRule="auto"/>
    </w:pPr>
  </w:style>
  <w:style w:type="paragraph" w:styleId="Heading1">
    <w:name w:val="heading 1"/>
    <w:basedOn w:val="Normal"/>
    <w:link w:val="Heading1Char"/>
    <w:uiPriority w:val="9"/>
    <w:qFormat/>
    <w:rsid w:val="00E22C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C44A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0C44AD"/>
  </w:style>
  <w:style w:type="character" w:customStyle="1" w:styleId="Heading1Char">
    <w:name w:val="Heading 1 Char"/>
    <w:basedOn w:val="DefaultParagraphFont"/>
    <w:link w:val="Heading1"/>
    <w:uiPriority w:val="9"/>
    <w:rsid w:val="00E22C69"/>
    <w:rPr>
      <w:rFonts w:ascii="Times New Roman" w:eastAsia="Times New Roman" w:hAnsi="Times New Roman" w:cs="Times New Roman"/>
      <w:b/>
      <w:bCs/>
      <w:kern w:val="36"/>
      <w:sz w:val="48"/>
      <w:szCs w:val="48"/>
    </w:rPr>
  </w:style>
  <w:style w:type="paragraph" w:customStyle="1" w:styleId="Standard">
    <w:name w:val="Standard"/>
    <w:rsid w:val="007F6058"/>
    <w:pPr>
      <w:suppressAutoHyphens/>
      <w:autoSpaceDN w:val="0"/>
      <w:spacing w:after="200" w:line="27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34498">
      <w:bodyDiv w:val="1"/>
      <w:marLeft w:val="0"/>
      <w:marRight w:val="0"/>
      <w:marTop w:val="0"/>
      <w:marBottom w:val="0"/>
      <w:divBdr>
        <w:top w:val="none" w:sz="0" w:space="0" w:color="auto"/>
        <w:left w:val="none" w:sz="0" w:space="0" w:color="auto"/>
        <w:bottom w:val="none" w:sz="0" w:space="0" w:color="auto"/>
        <w:right w:val="none" w:sz="0" w:space="0" w:color="auto"/>
      </w:divBdr>
    </w:div>
    <w:div w:id="1975938607">
      <w:bodyDiv w:val="1"/>
      <w:marLeft w:val="0"/>
      <w:marRight w:val="0"/>
      <w:marTop w:val="0"/>
      <w:marBottom w:val="0"/>
      <w:divBdr>
        <w:top w:val="none" w:sz="0" w:space="0" w:color="auto"/>
        <w:left w:val="none" w:sz="0" w:space="0" w:color="auto"/>
        <w:bottom w:val="none" w:sz="0" w:space="0" w:color="auto"/>
        <w:right w:val="none" w:sz="0" w:space="0" w:color="auto"/>
      </w:divBdr>
    </w:div>
    <w:div w:id="20435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16</cp:revision>
  <dcterms:created xsi:type="dcterms:W3CDTF">2022-03-09T11:49:00Z</dcterms:created>
  <dcterms:modified xsi:type="dcterms:W3CDTF">2022-03-23T12:57:00Z</dcterms:modified>
</cp:coreProperties>
</file>