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2_Cerere_de_ofertă_CO_S"/>
    <w:p w14:paraId="2EDB597C" w14:textId="77777777" w:rsidR="005D01C5" w:rsidRPr="005D01C5" w:rsidRDefault="005D01C5" w:rsidP="005D01C5">
      <w:pPr>
        <w:keepNext/>
        <w:keepLines/>
        <w:spacing w:before="200" w:after="0" w:line="240" w:lineRule="auto"/>
        <w:jc w:val="both"/>
        <w:outlineLvl w:val="3"/>
        <w:rPr>
          <w:rFonts w:ascii="Times New Roman" w:eastAsia="Times New Roman" w:hAnsi="Times New Roman" w:cs="Times New Roman"/>
          <w:b/>
          <w:bCs/>
          <w:i/>
          <w:iCs/>
          <w:lang w:val="ro-RO"/>
        </w:rPr>
      </w:pPr>
      <w:r w:rsidRPr="005D01C5">
        <w:rPr>
          <w:rFonts w:ascii="Times New Roman" w:eastAsia="Times New Roman" w:hAnsi="Times New Roman" w:cs="Times New Roman"/>
          <w:b/>
          <w:bCs/>
          <w:i/>
          <w:iCs/>
          <w:lang w:val="ro-RO"/>
        </w:rPr>
        <w:fldChar w:fldCharType="begin"/>
      </w:r>
      <w:r w:rsidRPr="005D01C5">
        <w:rPr>
          <w:rFonts w:ascii="Times New Roman" w:eastAsia="Times New Roman" w:hAnsi="Times New Roman" w:cs="Times New Roman"/>
          <w:b/>
          <w:bCs/>
          <w:i/>
          <w:iCs/>
          <w:lang w:val="ro-RO"/>
        </w:rPr>
        <w:instrText xml:space="preserve"> HYPERLINK  \l "Anexe" </w:instrText>
      </w:r>
      <w:r w:rsidRPr="005D01C5">
        <w:rPr>
          <w:rFonts w:ascii="Times New Roman" w:eastAsia="Times New Roman" w:hAnsi="Times New Roman" w:cs="Times New Roman"/>
          <w:b/>
          <w:bCs/>
          <w:i/>
          <w:iCs/>
          <w:lang w:val="ro-RO"/>
        </w:rPr>
        <w:fldChar w:fldCharType="separate"/>
      </w:r>
      <w:r w:rsidRPr="005D01C5">
        <w:rPr>
          <w:rFonts w:ascii="Times New Roman" w:eastAsia="Times New Roman" w:hAnsi="Times New Roman" w:cs="Times New Roman"/>
          <w:b/>
          <w:bCs/>
          <w:i/>
          <w:iCs/>
          <w:u w:val="single"/>
          <w:lang w:val="ro-RO"/>
        </w:rPr>
        <w:t>Anexa 6.2.1 – Invitatie de participare -Cerere de ofertă (CO-B)</w:t>
      </w:r>
      <w:r w:rsidRPr="005D01C5">
        <w:rPr>
          <w:rFonts w:ascii="Times New Roman" w:eastAsia="Times New Roman" w:hAnsi="Times New Roman" w:cs="Times New Roman"/>
          <w:b/>
          <w:bCs/>
          <w:i/>
          <w:iCs/>
          <w:lang w:val="ro-RO"/>
        </w:rPr>
        <w:fldChar w:fldCharType="end"/>
      </w:r>
    </w:p>
    <w:bookmarkEnd w:id="0"/>
    <w:p w14:paraId="3004A82A" w14:textId="77777777" w:rsidR="005D01C5" w:rsidRPr="005D01C5" w:rsidRDefault="005D01C5" w:rsidP="005D01C5">
      <w:pPr>
        <w:spacing w:after="0" w:line="240" w:lineRule="auto"/>
        <w:jc w:val="both"/>
        <w:rPr>
          <w:rFonts w:ascii="Times New Roman" w:eastAsia="Calibri" w:hAnsi="Times New Roman" w:cs="Times New Roman"/>
          <w:i/>
          <w:lang w:val="ro-RO"/>
        </w:rPr>
      </w:pPr>
    </w:p>
    <w:p w14:paraId="3DB41CFD" w14:textId="77777777" w:rsidR="005D01C5" w:rsidRPr="005D01C5" w:rsidRDefault="005D01C5" w:rsidP="005D01C5">
      <w:pPr>
        <w:spacing w:after="0" w:line="240" w:lineRule="auto"/>
        <w:jc w:val="both"/>
        <w:rPr>
          <w:rFonts w:ascii="Times New Roman" w:eastAsia="Calibri" w:hAnsi="Times New Roman" w:cs="Times New Roman"/>
          <w:lang w:val="ro-RO"/>
        </w:rPr>
      </w:pPr>
      <w:r w:rsidRPr="005D01C5">
        <w:rPr>
          <w:rFonts w:ascii="Times New Roman" w:eastAsia="Calibri" w:hAnsi="Times New Roman" w:cs="Times New Roman"/>
          <w:lang w:val="ro-RO"/>
        </w:rPr>
        <w:t>Proiectul privind Învățământul Secundar (ROSE)</w:t>
      </w:r>
    </w:p>
    <w:p w14:paraId="41C8E58F" w14:textId="77777777" w:rsidR="005D01C5" w:rsidRPr="005D01C5" w:rsidRDefault="005D01C5" w:rsidP="005D01C5">
      <w:pPr>
        <w:spacing w:after="0" w:line="240" w:lineRule="auto"/>
        <w:jc w:val="both"/>
        <w:rPr>
          <w:rFonts w:ascii="Times New Roman" w:eastAsia="Calibri" w:hAnsi="Times New Roman" w:cs="Times New Roman"/>
          <w:lang w:val="ro-RO"/>
        </w:rPr>
      </w:pPr>
      <w:r w:rsidRPr="005D01C5">
        <w:rPr>
          <w:rFonts w:ascii="Times New Roman" w:eastAsia="Calibri" w:hAnsi="Times New Roman" w:cs="Times New Roman"/>
          <w:lang w:val="ro-RO"/>
        </w:rPr>
        <w:t>Schema de Granturi pentru Universități</w:t>
      </w:r>
    </w:p>
    <w:p w14:paraId="531B7C02" w14:textId="77777777" w:rsidR="005D01C5" w:rsidRPr="005D01C5" w:rsidRDefault="005D01C5" w:rsidP="005D01C5">
      <w:pPr>
        <w:spacing w:after="0" w:line="240" w:lineRule="auto"/>
        <w:jc w:val="both"/>
        <w:rPr>
          <w:rFonts w:ascii="Times New Roman" w:eastAsia="Calibri" w:hAnsi="Times New Roman" w:cs="Times New Roman"/>
          <w:lang w:val="ro-RO"/>
        </w:rPr>
      </w:pPr>
      <w:r w:rsidRPr="005D01C5">
        <w:rPr>
          <w:rFonts w:ascii="Times New Roman" w:eastAsia="Calibri" w:hAnsi="Times New Roman" w:cs="Times New Roman"/>
          <w:lang w:val="ro-RO"/>
        </w:rPr>
        <w:t>Beneficiar: Facultatea de Chimie Aplicată şi Ştiinţa Materialelor – Universitatea POLITEHNICA din BUCUREŞTI</w:t>
      </w:r>
    </w:p>
    <w:p w14:paraId="6071497E" w14:textId="77777777" w:rsidR="005D01C5" w:rsidRPr="005D01C5" w:rsidRDefault="005D01C5" w:rsidP="005D01C5">
      <w:pPr>
        <w:spacing w:after="200" w:line="276" w:lineRule="auto"/>
        <w:jc w:val="both"/>
        <w:rPr>
          <w:rFonts w:ascii="Times New Roman" w:eastAsia="Calibri" w:hAnsi="Times New Roman" w:cs="Times New Roman"/>
        </w:rPr>
      </w:pPr>
      <w:r w:rsidRPr="005D01C5">
        <w:rPr>
          <w:rFonts w:ascii="Times New Roman" w:eastAsia="Calibri" w:hAnsi="Times New Roman" w:cs="Times New Roman"/>
          <w:lang w:val="ro-RO"/>
        </w:rPr>
        <w:t xml:space="preserve">Titlul subproiectului: </w:t>
      </w:r>
      <w:r w:rsidRPr="005D01C5">
        <w:rPr>
          <w:rFonts w:ascii="Times New Roman" w:eastAsia="Calibri" w:hAnsi="Times New Roman" w:cs="Times New Roman"/>
        </w:rPr>
        <w:t>- Oportunitati de dezvoltare profesionala in cadrul procesului educational din Facultatea de Chimie Aplicată și Știința Materialelor</w:t>
      </w:r>
    </w:p>
    <w:p w14:paraId="751D4EC5" w14:textId="77777777" w:rsidR="005D01C5" w:rsidRPr="005D01C5" w:rsidRDefault="005D01C5" w:rsidP="005D01C5">
      <w:pPr>
        <w:spacing w:after="200" w:line="276" w:lineRule="auto"/>
        <w:jc w:val="both"/>
        <w:rPr>
          <w:rFonts w:ascii="Times New Roman" w:eastAsia="Calibri" w:hAnsi="Times New Roman" w:cs="Times New Roman"/>
        </w:rPr>
      </w:pPr>
      <w:r w:rsidRPr="005D01C5">
        <w:rPr>
          <w:rFonts w:ascii="Times New Roman" w:eastAsia="Calibri" w:hAnsi="Times New Roman" w:cs="Times New Roman"/>
          <w:lang w:val="ro-RO"/>
        </w:rPr>
        <w:t xml:space="preserve">Acord de grant nr. </w:t>
      </w:r>
      <w:r w:rsidRPr="005D01C5">
        <w:rPr>
          <w:rFonts w:ascii="Times New Roman" w:eastAsia="Calibri" w:hAnsi="Times New Roman" w:cs="Times New Roman"/>
        </w:rPr>
        <w:t>AG 148 / SGU / NC / II / 10.09.2019</w:t>
      </w:r>
    </w:p>
    <w:p w14:paraId="129F5E8F" w14:textId="1B86C65C" w:rsidR="005D01C5" w:rsidRPr="005D01C5" w:rsidRDefault="005D01C5" w:rsidP="005D01C5">
      <w:pPr>
        <w:spacing w:after="0" w:line="240" w:lineRule="auto"/>
        <w:jc w:val="both"/>
        <w:rPr>
          <w:rFonts w:ascii="Times New Roman" w:eastAsia="Calibri" w:hAnsi="Times New Roman" w:cs="Times New Roman"/>
          <w:i/>
          <w:lang w:val="ro-RO"/>
        </w:rPr>
      </w:pPr>
      <w:r>
        <w:rPr>
          <w:rFonts w:ascii="Times New Roman" w:eastAsia="Calibri" w:hAnsi="Times New Roman" w:cs="Times New Roman"/>
          <w:i/>
          <w:lang w:val="ro-RO"/>
        </w:rPr>
        <w:t>Nr.inreg. 1400/18.01.2022</w:t>
      </w:r>
    </w:p>
    <w:p w14:paraId="06FB3CDE" w14:textId="77777777" w:rsidR="005D01C5" w:rsidRPr="005D01C5" w:rsidRDefault="005D01C5" w:rsidP="005D01C5">
      <w:pPr>
        <w:spacing w:after="0" w:line="240" w:lineRule="auto"/>
        <w:jc w:val="both"/>
        <w:rPr>
          <w:rFonts w:ascii="Times New Roman" w:eastAsia="Calibri" w:hAnsi="Times New Roman" w:cs="Times New Roman"/>
          <w:b/>
          <w:u w:val="single"/>
          <w:lang w:val="ro-RO"/>
        </w:rPr>
      </w:pPr>
    </w:p>
    <w:p w14:paraId="6F5AB2DF" w14:textId="77777777" w:rsidR="005D01C5" w:rsidRPr="005D01C5" w:rsidRDefault="005D01C5" w:rsidP="005D01C5">
      <w:pPr>
        <w:spacing w:after="0" w:line="240" w:lineRule="auto"/>
        <w:jc w:val="center"/>
        <w:rPr>
          <w:rFonts w:ascii="Times New Roman" w:eastAsia="Calibri" w:hAnsi="Times New Roman" w:cs="Times New Roman"/>
          <w:b/>
          <w:lang w:val="ro-RO"/>
        </w:rPr>
      </w:pPr>
      <w:r w:rsidRPr="005D01C5">
        <w:rPr>
          <w:rFonts w:ascii="Times New Roman" w:eastAsia="Calibri" w:hAnsi="Times New Roman" w:cs="Times New Roman"/>
          <w:b/>
          <w:lang w:val="ro-RO"/>
        </w:rPr>
        <w:t>INVITAȚIE DE PARTICIPARE</w:t>
      </w:r>
    </w:p>
    <w:p w14:paraId="058CF714" w14:textId="77777777" w:rsidR="005D01C5" w:rsidRPr="005D01C5" w:rsidRDefault="005D01C5" w:rsidP="005D01C5">
      <w:pPr>
        <w:spacing w:after="0" w:line="240" w:lineRule="auto"/>
        <w:jc w:val="center"/>
        <w:rPr>
          <w:rFonts w:ascii="Times New Roman" w:eastAsia="Calibri" w:hAnsi="Times New Roman" w:cs="Times New Roman"/>
          <w:b/>
          <w:lang w:val="ro-RO"/>
        </w:rPr>
      </w:pPr>
      <w:r w:rsidRPr="005D01C5">
        <w:rPr>
          <w:rFonts w:ascii="Times New Roman" w:eastAsia="Calibri" w:hAnsi="Times New Roman" w:cs="Times New Roman"/>
          <w:b/>
          <w:lang w:val="ro-RO"/>
        </w:rPr>
        <w:t>pentru achiziția de servicii: Consumabile – Rechizite-Papetărie – an 3</w:t>
      </w:r>
    </w:p>
    <w:p w14:paraId="0BEF6CB2" w14:textId="77777777" w:rsidR="005D01C5" w:rsidRPr="005D01C5" w:rsidRDefault="005D01C5" w:rsidP="005D01C5">
      <w:pPr>
        <w:spacing w:after="0" w:line="240" w:lineRule="auto"/>
        <w:jc w:val="center"/>
        <w:rPr>
          <w:rFonts w:ascii="Times New Roman" w:eastAsia="Calibri" w:hAnsi="Times New Roman" w:cs="Times New Roman"/>
          <w:b/>
          <w:u w:val="single"/>
          <w:lang w:val="ro-RO"/>
        </w:rPr>
      </w:pPr>
    </w:p>
    <w:p w14:paraId="7B29A581" w14:textId="77777777" w:rsidR="005D01C5" w:rsidRPr="005D01C5" w:rsidRDefault="005D01C5" w:rsidP="005D01C5">
      <w:pPr>
        <w:spacing w:after="0" w:line="240" w:lineRule="auto"/>
        <w:jc w:val="both"/>
        <w:rPr>
          <w:rFonts w:ascii="Times New Roman" w:eastAsia="Calibri" w:hAnsi="Times New Roman" w:cs="Times New Roman"/>
          <w:lang w:val="ro-RO"/>
        </w:rPr>
      </w:pPr>
      <w:r w:rsidRPr="005D01C5">
        <w:rPr>
          <w:rFonts w:ascii="Times New Roman" w:eastAsia="Calibri" w:hAnsi="Times New Roman" w:cs="Times New Roman"/>
          <w:lang w:val="ro-RO"/>
        </w:rPr>
        <w:t>Stimate Doamne/ Stimaţi Domni:</w:t>
      </w:r>
    </w:p>
    <w:p w14:paraId="07BF3297" w14:textId="77777777" w:rsidR="005D01C5" w:rsidRPr="005D01C5" w:rsidRDefault="005D01C5" w:rsidP="005D01C5">
      <w:pPr>
        <w:spacing w:after="0" w:line="240" w:lineRule="auto"/>
        <w:jc w:val="both"/>
        <w:rPr>
          <w:rFonts w:ascii="Times New Roman" w:eastAsia="Calibri" w:hAnsi="Times New Roman" w:cs="Times New Roman"/>
          <w:lang w:val="ro-RO"/>
        </w:rPr>
      </w:pPr>
    </w:p>
    <w:p w14:paraId="4D046D8C" w14:textId="5EDB1EA9" w:rsid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lang w:val="ro-RO"/>
        </w:rPr>
        <w:t>Beneficiarul</w:t>
      </w:r>
      <w:r w:rsidRPr="005D01C5">
        <w:rPr>
          <w:rFonts w:ascii="Times New Roman" w:eastAsia="Calibri" w:hAnsi="Times New Roman" w:cs="Times New Roman"/>
          <w:b/>
          <w:lang w:val="ro-RO"/>
        </w:rPr>
        <w:t xml:space="preserve"> Facultatea de Chimie Aplicată şi Ştiinţa Materialelor</w:t>
      </w:r>
      <w:r w:rsidRPr="005D01C5">
        <w:rPr>
          <w:rFonts w:ascii="Times New Roman" w:eastAsia="Calibri" w:hAnsi="Times New Roman" w:cs="Times New Roman"/>
          <w:lang w:val="ro-RO"/>
        </w:rPr>
        <w:t xml:space="preserve"> </w:t>
      </w:r>
      <w:r w:rsidRPr="005D01C5">
        <w:rPr>
          <w:rFonts w:ascii="Times New Roman" w:eastAsia="Calibri" w:hAnsi="Times New Roman" w:cs="Times New Roman"/>
          <w:i/>
          <w:lang w:val="ro-RO"/>
        </w:rPr>
        <w:t>– Universitatea POLITEHNICA din BUCUREŞTI</w:t>
      </w:r>
      <w:r w:rsidRPr="005D01C5">
        <w:rPr>
          <w:rFonts w:ascii="Times New Roman" w:eastAsia="Calibri" w:hAnsi="Times New Roman" w:cs="Times New Roman"/>
          <w:lang w:val="ro-RO"/>
        </w:rPr>
        <w:t xml:space="preserve"> a primit un grant de la Ministerul Educației și Cercetării - Unitatea de Management al Proiectelor cu Finanțare Externă, în cadrul Schemei de Granturi </w:t>
      </w:r>
      <w:r w:rsidRPr="005D01C5">
        <w:rPr>
          <w:rFonts w:ascii="Times New Roman" w:eastAsia="Calibri" w:hAnsi="Times New Roman" w:cs="Times New Roman"/>
          <w:i/>
          <w:lang w:val="ro-RO"/>
        </w:rPr>
        <w:t>pentru Universități</w:t>
      </w:r>
      <w:r w:rsidRPr="005D01C5">
        <w:rPr>
          <w:rFonts w:ascii="Times New Roman" w:eastAsia="Calibri" w:hAnsi="Times New Roman" w:cs="Times New Roman"/>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Pr="005D01C5">
        <w:rPr>
          <w:rFonts w:ascii="Times New Roman" w:eastAsia="Calibri" w:hAnsi="Times New Roman" w:cs="Times New Roman"/>
          <w:b/>
          <w:lang w:val="ro-RO"/>
        </w:rPr>
        <w:t xml:space="preserve">Consumabile – Rechizite-Papetărie – an 3, </w:t>
      </w:r>
      <w:r w:rsidRPr="005D01C5">
        <w:rPr>
          <w:rFonts w:ascii="Times New Roman" w:eastAsia="Calibri" w:hAnsi="Times New Roman" w:cs="Times New Roman"/>
          <w:lang w:val="ro-RO"/>
        </w:rPr>
        <w:t>pentru următoarele produse:</w:t>
      </w:r>
    </w:p>
    <w:p w14:paraId="17342C7D" w14:textId="77777777" w:rsidR="00B7018A" w:rsidRPr="005D01C5" w:rsidRDefault="00B7018A" w:rsidP="00B7018A">
      <w:pPr>
        <w:spacing w:after="0" w:line="240" w:lineRule="auto"/>
        <w:ind w:left="900"/>
        <w:contextualSpacing/>
        <w:jc w:val="both"/>
        <w:rPr>
          <w:rFonts w:ascii="Times New Roman" w:eastAsia="Calibri" w:hAnsi="Times New Roman" w:cs="Times New Roman"/>
          <w:lang w:val="ro-RO"/>
        </w:rPr>
      </w:pPr>
    </w:p>
    <w:tbl>
      <w:tblPr>
        <w:tblpPr w:leftFromText="180" w:rightFromText="180" w:vertAnchor="text" w:tblpY="1"/>
        <w:tblOverlap w:val="never"/>
        <w:tblW w:w="9625" w:type="dxa"/>
        <w:shd w:val="clear" w:color="auto" w:fill="FFFFFF"/>
        <w:tblLayout w:type="fixed"/>
        <w:tblCellMar>
          <w:left w:w="0" w:type="dxa"/>
          <w:right w:w="0" w:type="dxa"/>
        </w:tblCellMar>
        <w:tblLook w:val="04A0" w:firstRow="1" w:lastRow="0" w:firstColumn="1" w:lastColumn="0" w:noHBand="0" w:noVBand="1"/>
      </w:tblPr>
      <w:tblGrid>
        <w:gridCol w:w="581"/>
        <w:gridCol w:w="5984"/>
        <w:gridCol w:w="900"/>
        <w:gridCol w:w="2160"/>
      </w:tblGrid>
      <w:tr w:rsidR="005D01C5" w:rsidRPr="005D01C5" w14:paraId="1096CAA8" w14:textId="77777777" w:rsidTr="00666711">
        <w:tc>
          <w:tcPr>
            <w:tcW w:w="5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EB7185" w14:textId="77777777" w:rsidR="005D01C5" w:rsidRPr="005D01C5" w:rsidRDefault="005D01C5" w:rsidP="005D01C5">
            <w:pPr>
              <w:spacing w:before="100" w:beforeAutospacing="1" w:after="0" w:line="240" w:lineRule="auto"/>
              <w:jc w:val="center"/>
              <w:rPr>
                <w:rFonts w:ascii="Times New Roman" w:eastAsia="Times New Roman" w:hAnsi="Times New Roman" w:cs="Times New Roman"/>
                <w:color w:val="1D2228"/>
                <w:highlight w:val="yellow"/>
              </w:rPr>
            </w:pPr>
            <w:r w:rsidRPr="005D01C5">
              <w:rPr>
                <w:rFonts w:ascii="Times New Roman" w:eastAsia="Times New Roman" w:hAnsi="Times New Roman" w:cs="Times New Roman"/>
                <w:b/>
                <w:bCs/>
                <w:color w:val="000000"/>
                <w:highlight w:val="yellow"/>
              </w:rPr>
              <w:t>NR CR</w:t>
            </w:r>
          </w:p>
        </w:tc>
        <w:tc>
          <w:tcPr>
            <w:tcW w:w="5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C6ED71B" w14:textId="77777777" w:rsidR="005D01C5" w:rsidRPr="005D01C5" w:rsidRDefault="005D01C5" w:rsidP="005D01C5">
            <w:pPr>
              <w:spacing w:before="100" w:beforeAutospacing="1" w:after="0" w:line="240" w:lineRule="auto"/>
              <w:jc w:val="center"/>
              <w:rPr>
                <w:rFonts w:ascii="Times New Roman" w:eastAsia="Times New Roman" w:hAnsi="Times New Roman" w:cs="Times New Roman"/>
                <w:color w:val="1D2228"/>
                <w:highlight w:val="yellow"/>
              </w:rPr>
            </w:pPr>
            <w:r w:rsidRPr="005D01C5">
              <w:rPr>
                <w:rFonts w:ascii="Times New Roman" w:eastAsia="Times New Roman" w:hAnsi="Times New Roman" w:cs="Times New Roman"/>
                <w:b/>
                <w:bCs/>
                <w:color w:val="000000"/>
                <w:highlight w:val="yellow"/>
              </w:rPr>
              <w:t>PRODUS</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3EEDD8" w14:textId="77777777" w:rsidR="005D01C5" w:rsidRPr="005D01C5" w:rsidRDefault="005D01C5" w:rsidP="005D01C5">
            <w:pPr>
              <w:spacing w:before="100" w:beforeAutospacing="1" w:after="0" w:line="240" w:lineRule="auto"/>
              <w:jc w:val="center"/>
              <w:rPr>
                <w:rFonts w:ascii="Times New Roman" w:eastAsia="Times New Roman" w:hAnsi="Times New Roman" w:cs="Times New Roman"/>
                <w:color w:val="1D2228"/>
                <w:highlight w:val="yellow"/>
              </w:rPr>
            </w:pPr>
            <w:r w:rsidRPr="005D01C5">
              <w:rPr>
                <w:rFonts w:ascii="Times New Roman" w:eastAsia="Times New Roman" w:hAnsi="Times New Roman" w:cs="Times New Roman"/>
                <w:b/>
                <w:bCs/>
                <w:color w:val="000000"/>
                <w:highlight w:val="yellow"/>
              </w:rPr>
              <w:t>UM</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037326F" w14:textId="77777777" w:rsidR="005D01C5" w:rsidRPr="005D01C5" w:rsidRDefault="005D01C5" w:rsidP="005D01C5">
            <w:pPr>
              <w:spacing w:after="0" w:line="240" w:lineRule="auto"/>
              <w:jc w:val="center"/>
              <w:rPr>
                <w:rFonts w:ascii="Times New Roman" w:eastAsia="Times New Roman" w:hAnsi="Times New Roman" w:cs="Times New Roman"/>
                <w:bCs/>
                <w:highlight w:val="yellow"/>
              </w:rPr>
            </w:pPr>
            <w:r w:rsidRPr="005D01C5">
              <w:rPr>
                <w:rFonts w:ascii="Times New Roman" w:eastAsia="Times New Roman" w:hAnsi="Times New Roman" w:cs="Times New Roman"/>
                <w:bCs/>
                <w:highlight w:val="yellow"/>
              </w:rPr>
              <w:t>Cantitate</w:t>
            </w:r>
          </w:p>
        </w:tc>
      </w:tr>
      <w:tr w:rsidR="005D01C5" w:rsidRPr="005D01C5" w14:paraId="3D319810" w14:textId="77777777" w:rsidTr="00666711">
        <w:trPr>
          <w:trHeight w:val="440"/>
        </w:trPr>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94C1A"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1D2228"/>
                <w:highlight w:val="yellow"/>
              </w:rPr>
            </w:pPr>
            <w:r w:rsidRPr="005D01C5">
              <w:rPr>
                <w:rFonts w:ascii="Times New Roman" w:eastAsia="Times New Roman" w:hAnsi="Times New Roman" w:cs="Times New Roman"/>
                <w:color w:val="1D2228"/>
                <w:highlight w:val="yellow"/>
              </w:rPr>
              <w:t>1</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193659"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1D2228"/>
                <w:highlight w:val="yellow"/>
              </w:rPr>
            </w:pPr>
            <w:r w:rsidRPr="005D01C5">
              <w:rPr>
                <w:rFonts w:ascii="Times New Roman" w:eastAsia="Calibri" w:hAnsi="Times New Roman" w:cs="Times New Roman"/>
                <w:highlight w:val="yellow"/>
              </w:rPr>
              <w:t>Hârtie pentru fotocopiator A4 tip 2, Denumire comercială: 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46B0F2"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1D2228"/>
                <w:highlight w:val="yellow"/>
              </w:rPr>
            </w:pPr>
            <w:r w:rsidRPr="005D01C5">
              <w:rPr>
                <w:rFonts w:ascii="Times New Roman" w:eastAsia="Times New Roman" w:hAnsi="Times New Roman" w:cs="Times New Roman"/>
                <w:color w:val="000000"/>
                <w:highlight w:val="yellow"/>
              </w:rPr>
              <w:t>Top</w:t>
            </w:r>
          </w:p>
        </w:tc>
        <w:tc>
          <w:tcPr>
            <w:tcW w:w="2160" w:type="dxa"/>
            <w:tcBorders>
              <w:top w:val="nil"/>
              <w:left w:val="nil"/>
              <w:bottom w:val="single" w:sz="8" w:space="0" w:color="auto"/>
              <w:right w:val="single" w:sz="8" w:space="0" w:color="auto"/>
            </w:tcBorders>
            <w:shd w:val="clear" w:color="auto" w:fill="FFFFFF"/>
            <w:vAlign w:val="center"/>
          </w:tcPr>
          <w:p w14:paraId="34FF3218" w14:textId="77777777" w:rsidR="005D01C5" w:rsidRPr="005D01C5" w:rsidRDefault="005D01C5" w:rsidP="005D01C5">
            <w:pPr>
              <w:spacing w:before="100" w:beforeAutospacing="1" w:after="0" w:line="240" w:lineRule="auto"/>
              <w:jc w:val="center"/>
              <w:rPr>
                <w:rFonts w:ascii="Times New Roman" w:eastAsia="Times New Roman" w:hAnsi="Times New Roman" w:cs="Times New Roman"/>
                <w:color w:val="000000"/>
                <w:highlight w:val="yellow"/>
              </w:rPr>
            </w:pPr>
            <w:r w:rsidRPr="005D01C5">
              <w:rPr>
                <w:rFonts w:ascii="Times New Roman" w:eastAsia="Times New Roman" w:hAnsi="Times New Roman" w:cs="Times New Roman"/>
                <w:b/>
                <w:color w:val="000000"/>
                <w:highlight w:val="yellow"/>
              </w:rPr>
              <w:t>30</w:t>
            </w:r>
          </w:p>
        </w:tc>
      </w:tr>
      <w:tr w:rsidR="005D01C5" w:rsidRPr="005D01C5" w14:paraId="337D3B02"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A37362"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E3AB6"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Pix cu gel mină albastru</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6F363A"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3F802E4E"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50</w:t>
            </w:r>
          </w:p>
        </w:tc>
      </w:tr>
      <w:tr w:rsidR="005D01C5" w:rsidRPr="005D01C5" w14:paraId="0B776220"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4D78F1"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3</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259EC0"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Pix cu gel mină negru</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8067D"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192DC1FA"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50</w:t>
            </w:r>
          </w:p>
        </w:tc>
      </w:tr>
      <w:tr w:rsidR="005D01C5" w:rsidRPr="005D01C5" w14:paraId="0214C0C4"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FC11FB"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4</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4AB867"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Pix cu gel mină rosu</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9128C0"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6ED525B7"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50</w:t>
            </w:r>
          </w:p>
        </w:tc>
      </w:tr>
      <w:tr w:rsidR="005D01C5" w:rsidRPr="005D01C5" w14:paraId="42930FD3"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33C63D"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5</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9045A"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Hârtie pentru flipchart, 70x100, 80g.mp, 50 coli/top, liniata</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8DAB9"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top</w:t>
            </w:r>
          </w:p>
        </w:tc>
        <w:tc>
          <w:tcPr>
            <w:tcW w:w="2160" w:type="dxa"/>
            <w:tcBorders>
              <w:top w:val="nil"/>
              <w:left w:val="nil"/>
              <w:bottom w:val="single" w:sz="8" w:space="0" w:color="auto"/>
              <w:right w:val="single" w:sz="8" w:space="0" w:color="auto"/>
            </w:tcBorders>
            <w:shd w:val="clear" w:color="auto" w:fill="FFFFFF"/>
            <w:vAlign w:val="center"/>
          </w:tcPr>
          <w:p w14:paraId="362B9F82"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w:t>
            </w:r>
          </w:p>
        </w:tc>
      </w:tr>
      <w:tr w:rsidR="005D01C5" w:rsidRPr="005D01C5" w14:paraId="15D2F90A"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2E413"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6</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847F40"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Hârtie pentru flipchart, 80 gr/mp, 20 coli/top</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1285A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top</w:t>
            </w:r>
          </w:p>
        </w:tc>
        <w:tc>
          <w:tcPr>
            <w:tcW w:w="2160" w:type="dxa"/>
            <w:tcBorders>
              <w:top w:val="nil"/>
              <w:left w:val="nil"/>
              <w:bottom w:val="single" w:sz="8" w:space="0" w:color="auto"/>
              <w:right w:val="single" w:sz="8" w:space="0" w:color="auto"/>
            </w:tcBorders>
            <w:shd w:val="clear" w:color="auto" w:fill="FFFFFF"/>
            <w:vAlign w:val="center"/>
          </w:tcPr>
          <w:p w14:paraId="729D40FC"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w:t>
            </w:r>
          </w:p>
        </w:tc>
      </w:tr>
      <w:tr w:rsidR="005D01C5" w:rsidRPr="005D01C5" w14:paraId="63D80E22"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A8A0EA"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7</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21843"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Banda adezivă 19*33</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D9815A"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rola</w:t>
            </w:r>
          </w:p>
        </w:tc>
        <w:tc>
          <w:tcPr>
            <w:tcW w:w="2160" w:type="dxa"/>
            <w:tcBorders>
              <w:top w:val="nil"/>
              <w:left w:val="nil"/>
              <w:bottom w:val="single" w:sz="8" w:space="0" w:color="auto"/>
              <w:right w:val="single" w:sz="8" w:space="0" w:color="auto"/>
            </w:tcBorders>
            <w:shd w:val="clear" w:color="auto" w:fill="FFFFFF"/>
            <w:vAlign w:val="center"/>
          </w:tcPr>
          <w:p w14:paraId="7C4450AE"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w:t>
            </w:r>
          </w:p>
        </w:tc>
      </w:tr>
      <w:tr w:rsidR="005D01C5" w:rsidRPr="005D01C5" w14:paraId="1440E7BB"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A30FFB"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8</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90405"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Banda adezivă 48*66</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0C2D2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rola</w:t>
            </w:r>
          </w:p>
        </w:tc>
        <w:tc>
          <w:tcPr>
            <w:tcW w:w="2160" w:type="dxa"/>
            <w:tcBorders>
              <w:top w:val="nil"/>
              <w:left w:val="nil"/>
              <w:bottom w:val="single" w:sz="8" w:space="0" w:color="auto"/>
              <w:right w:val="single" w:sz="8" w:space="0" w:color="auto"/>
            </w:tcBorders>
            <w:shd w:val="clear" w:color="auto" w:fill="FFFFFF"/>
            <w:vAlign w:val="center"/>
          </w:tcPr>
          <w:p w14:paraId="552C0176"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w:t>
            </w:r>
          </w:p>
        </w:tc>
      </w:tr>
      <w:tr w:rsidR="005D01C5" w:rsidRPr="005D01C5" w14:paraId="7EF0980B"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6BEF0"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9</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D7B409"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Roller 0.5 mm  mină albastru</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22959D"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01D2616F"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50</w:t>
            </w:r>
          </w:p>
        </w:tc>
      </w:tr>
      <w:tr w:rsidR="005D01C5" w:rsidRPr="005D01C5" w14:paraId="14459C96"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5CB17"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10</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4D344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Roller 0.5 mm mină negru</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A880A"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02A1CD17"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50</w:t>
            </w:r>
          </w:p>
        </w:tc>
      </w:tr>
      <w:tr w:rsidR="005D01C5" w:rsidRPr="005D01C5" w14:paraId="44C2C341"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94E6EF"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lastRenderedPageBreak/>
              <w:t>11</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6C3165"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Roller 0.5 mm mină rosu</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FCFFA"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64CA6CF4"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50</w:t>
            </w:r>
          </w:p>
        </w:tc>
      </w:tr>
      <w:tr w:rsidR="005D01C5" w:rsidRPr="005D01C5" w14:paraId="62172ED6"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C95CB1"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12</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F5E877"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Separatoare biblioraft 100 buc/set</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3E1F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set</w:t>
            </w:r>
          </w:p>
        </w:tc>
        <w:tc>
          <w:tcPr>
            <w:tcW w:w="2160" w:type="dxa"/>
            <w:tcBorders>
              <w:top w:val="nil"/>
              <w:left w:val="nil"/>
              <w:bottom w:val="single" w:sz="8" w:space="0" w:color="auto"/>
              <w:right w:val="single" w:sz="8" w:space="0" w:color="auto"/>
            </w:tcBorders>
            <w:shd w:val="clear" w:color="auto" w:fill="FFFFFF"/>
            <w:vAlign w:val="center"/>
          </w:tcPr>
          <w:p w14:paraId="1A5FA3AF"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w:t>
            </w:r>
          </w:p>
        </w:tc>
      </w:tr>
      <w:tr w:rsidR="005D01C5" w:rsidRPr="005D01C5" w14:paraId="329D8392"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CC5C6"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13</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EC0457"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Biblioraft A4 2 mecanisme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F350E"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7F531D71"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20</w:t>
            </w:r>
          </w:p>
        </w:tc>
      </w:tr>
      <w:tr w:rsidR="005D01C5" w:rsidRPr="005D01C5" w14:paraId="487699B4"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D4AD5"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14</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BCC29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Biblioraft marmorat 5 cm</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8111D0"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6F9529EF"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w:t>
            </w:r>
          </w:p>
        </w:tc>
      </w:tr>
      <w:tr w:rsidR="005D01C5" w:rsidRPr="005D01C5" w14:paraId="40568A17"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36D2E"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15</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B0289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Biblioraft marmorat 8 cm</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13EFB"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32AA0A36"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w:t>
            </w:r>
          </w:p>
        </w:tc>
      </w:tr>
      <w:tr w:rsidR="005D01C5" w:rsidRPr="005D01C5" w14:paraId="1663B905"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C7157"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16</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50068"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Biblioraft plastifiat 5 cm diverse culori</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3D5B8B"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60ED9B17"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w:t>
            </w:r>
          </w:p>
        </w:tc>
      </w:tr>
      <w:tr w:rsidR="005D01C5" w:rsidRPr="005D01C5" w14:paraId="7A835F21"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BDAB5E"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17</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3F19E"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Biblioraft plastifiat 8 cm diverse culori</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90446"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7865F560"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w:t>
            </w:r>
          </w:p>
        </w:tc>
      </w:tr>
      <w:tr w:rsidR="005D01C5" w:rsidRPr="005D01C5" w14:paraId="3FA63344"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56D8D"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18</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A877BE"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Plic C5 kraft siliconic 25 buc/set</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66C5E"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set</w:t>
            </w:r>
          </w:p>
        </w:tc>
        <w:tc>
          <w:tcPr>
            <w:tcW w:w="2160" w:type="dxa"/>
            <w:tcBorders>
              <w:top w:val="nil"/>
              <w:left w:val="nil"/>
              <w:bottom w:val="single" w:sz="8" w:space="0" w:color="auto"/>
              <w:right w:val="single" w:sz="8" w:space="0" w:color="auto"/>
            </w:tcBorders>
            <w:shd w:val="clear" w:color="auto" w:fill="FFFFFF"/>
            <w:vAlign w:val="center"/>
          </w:tcPr>
          <w:p w14:paraId="2B7842C4"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w:t>
            </w:r>
          </w:p>
        </w:tc>
      </w:tr>
      <w:tr w:rsidR="005D01C5" w:rsidRPr="005D01C5" w14:paraId="2D6212E9"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099E47"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19</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09FD2F"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Dosar plastic cu sina si perforatii</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42C36D"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784FEDC8"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200</w:t>
            </w:r>
          </w:p>
        </w:tc>
      </w:tr>
      <w:tr w:rsidR="005D01C5" w:rsidRPr="005D01C5" w14:paraId="62048DE2"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7C34DC"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20</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4A8F4"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Mape de carton lucios 500gr/mp, cu elastic, format A4 culori diverse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D241A0"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4C2C7EAD"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100</w:t>
            </w:r>
          </w:p>
        </w:tc>
      </w:tr>
      <w:tr w:rsidR="005D01C5" w:rsidRPr="005D01C5" w14:paraId="48E7A272"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C40B8A"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21</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B914F"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Carton format A4, 250g/mp, 125 coli/top</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027E48"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topuri</w:t>
            </w:r>
          </w:p>
        </w:tc>
        <w:tc>
          <w:tcPr>
            <w:tcW w:w="2160" w:type="dxa"/>
            <w:tcBorders>
              <w:top w:val="nil"/>
              <w:left w:val="nil"/>
              <w:bottom w:val="single" w:sz="8" w:space="0" w:color="auto"/>
              <w:right w:val="single" w:sz="8" w:space="0" w:color="auto"/>
            </w:tcBorders>
            <w:shd w:val="clear" w:color="auto" w:fill="FFFFFF"/>
            <w:vAlign w:val="center"/>
          </w:tcPr>
          <w:p w14:paraId="52B3704A"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20</w:t>
            </w:r>
          </w:p>
        </w:tc>
      </w:tr>
      <w:tr w:rsidR="005D01C5" w:rsidRPr="005D01C5" w14:paraId="2DC19F20"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4FC7E7"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22</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4D69E"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Plic C5 alb siliconic 25 buc/set</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A1BE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set</w:t>
            </w:r>
          </w:p>
        </w:tc>
        <w:tc>
          <w:tcPr>
            <w:tcW w:w="2160" w:type="dxa"/>
            <w:tcBorders>
              <w:top w:val="nil"/>
              <w:left w:val="nil"/>
              <w:bottom w:val="single" w:sz="8" w:space="0" w:color="auto"/>
              <w:right w:val="single" w:sz="8" w:space="0" w:color="auto"/>
            </w:tcBorders>
            <w:shd w:val="clear" w:color="auto" w:fill="FFFFFF"/>
            <w:vAlign w:val="center"/>
          </w:tcPr>
          <w:p w14:paraId="3B2C4E38"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5</w:t>
            </w:r>
          </w:p>
        </w:tc>
      </w:tr>
      <w:tr w:rsidR="005D01C5" w:rsidRPr="005D01C5" w14:paraId="41EF3ABF"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24DDD"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23</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1FCD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TONER BLACK pentru imprimanta RICOH IM C2000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C9633"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2B1AE5D1"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2</w:t>
            </w:r>
          </w:p>
        </w:tc>
      </w:tr>
      <w:tr w:rsidR="005D01C5" w:rsidRPr="005D01C5" w14:paraId="1BF21F03"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AD9798"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24</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9D4C67" w14:textId="77777777" w:rsidR="005D01C5" w:rsidRPr="005D01C5" w:rsidRDefault="005D01C5" w:rsidP="005D01C5">
            <w:pPr>
              <w:spacing w:after="0" w:line="240" w:lineRule="auto"/>
              <w:jc w:val="both"/>
              <w:rPr>
                <w:rFonts w:ascii="Times New Roman" w:eastAsia="Times New Roman" w:hAnsi="Times New Roman" w:cs="Times New Roman"/>
                <w:highlight w:val="yellow"/>
              </w:rPr>
            </w:pPr>
            <w:r w:rsidRPr="005D01C5">
              <w:rPr>
                <w:rFonts w:ascii="Times New Roman" w:eastAsia="Calibri" w:hAnsi="Times New Roman" w:cs="Times New Roman"/>
                <w:highlight w:val="yellow"/>
              </w:rPr>
              <w:t>TONER YELLOW pentru imprimanta RICOH IM C2000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88EF5F" w14:textId="77777777" w:rsidR="005D01C5" w:rsidRPr="005D01C5" w:rsidRDefault="005D01C5" w:rsidP="005D01C5">
            <w:pPr>
              <w:spacing w:after="200" w:line="276" w:lineRule="auto"/>
              <w:jc w:val="both"/>
              <w:rPr>
                <w:rFonts w:ascii="Times New Roman" w:eastAsia="Calibri" w:hAnsi="Times New Roman" w:cs="Times New Roman"/>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5C53F530"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w:t>
            </w:r>
          </w:p>
        </w:tc>
      </w:tr>
      <w:tr w:rsidR="005D01C5" w:rsidRPr="005D01C5" w14:paraId="1094CD59"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9C7122"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25</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AD0449" w14:textId="77777777" w:rsidR="005D01C5" w:rsidRPr="005D01C5" w:rsidRDefault="005D01C5" w:rsidP="005D01C5">
            <w:pPr>
              <w:spacing w:after="0" w:line="240" w:lineRule="auto"/>
              <w:jc w:val="both"/>
              <w:rPr>
                <w:rFonts w:ascii="Times New Roman" w:eastAsia="Times New Roman" w:hAnsi="Times New Roman" w:cs="Times New Roman"/>
                <w:highlight w:val="yellow"/>
              </w:rPr>
            </w:pPr>
            <w:r w:rsidRPr="005D01C5">
              <w:rPr>
                <w:rFonts w:ascii="Times New Roman" w:eastAsia="Calibri" w:hAnsi="Times New Roman" w:cs="Times New Roman"/>
                <w:highlight w:val="yellow"/>
              </w:rPr>
              <w:t>TONER MAGENTA pentru imprimanta RICOH IM C2000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A43AE" w14:textId="77777777" w:rsidR="005D01C5" w:rsidRPr="005D01C5" w:rsidRDefault="005D01C5" w:rsidP="005D01C5">
            <w:pPr>
              <w:spacing w:after="200" w:line="276" w:lineRule="auto"/>
              <w:jc w:val="both"/>
              <w:rPr>
                <w:rFonts w:ascii="Times New Roman" w:eastAsia="Calibri" w:hAnsi="Times New Roman" w:cs="Times New Roman"/>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215337EA"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w:t>
            </w:r>
          </w:p>
        </w:tc>
      </w:tr>
      <w:tr w:rsidR="005D01C5" w:rsidRPr="005D01C5" w14:paraId="67DEA47E"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691CB"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26</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3F702" w14:textId="77777777" w:rsidR="005D01C5" w:rsidRPr="005D01C5" w:rsidRDefault="005D01C5" w:rsidP="005D01C5">
            <w:pPr>
              <w:spacing w:after="0" w:line="240" w:lineRule="auto"/>
              <w:jc w:val="both"/>
              <w:rPr>
                <w:rFonts w:ascii="Times New Roman" w:eastAsia="Times New Roman" w:hAnsi="Times New Roman" w:cs="Times New Roman"/>
                <w:highlight w:val="yellow"/>
              </w:rPr>
            </w:pPr>
            <w:r w:rsidRPr="005D01C5">
              <w:rPr>
                <w:rFonts w:ascii="Times New Roman" w:eastAsia="Calibri" w:hAnsi="Times New Roman" w:cs="Times New Roman"/>
                <w:highlight w:val="yellow"/>
              </w:rPr>
              <w:t>TONER CYAN pentru imprimanta RICOH IM C2000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7CE88" w14:textId="77777777" w:rsidR="005D01C5" w:rsidRPr="005D01C5" w:rsidRDefault="005D01C5" w:rsidP="005D01C5">
            <w:pPr>
              <w:spacing w:after="200" w:line="276" w:lineRule="auto"/>
              <w:jc w:val="both"/>
              <w:rPr>
                <w:rFonts w:ascii="Times New Roman" w:eastAsia="Calibri" w:hAnsi="Times New Roman" w:cs="Times New Roman"/>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1A8B2A33"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w:t>
            </w:r>
          </w:p>
        </w:tc>
      </w:tr>
      <w:tr w:rsidR="005D01C5" w:rsidRPr="005D01C5" w14:paraId="0523DAD6"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957ED"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27</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8F1D59"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highlight w:val="yellow"/>
              </w:rPr>
              <w:t>TONER BLACK pentru imprimanta RICOH MP C2004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5E203"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759C382C"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2</w:t>
            </w:r>
          </w:p>
        </w:tc>
      </w:tr>
      <w:tr w:rsidR="005D01C5" w:rsidRPr="005D01C5" w14:paraId="680DC3D8"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8EF81E"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28</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16F77" w14:textId="77777777" w:rsidR="005D01C5" w:rsidRPr="005D01C5" w:rsidRDefault="005D01C5" w:rsidP="005D01C5">
            <w:pPr>
              <w:spacing w:after="0" w:line="240" w:lineRule="auto"/>
              <w:jc w:val="both"/>
              <w:rPr>
                <w:rFonts w:ascii="Times New Roman" w:eastAsia="Times New Roman" w:hAnsi="Times New Roman" w:cs="Times New Roman"/>
                <w:highlight w:val="yellow"/>
              </w:rPr>
            </w:pPr>
            <w:r w:rsidRPr="005D01C5">
              <w:rPr>
                <w:rFonts w:ascii="Times New Roman" w:eastAsia="Calibri" w:hAnsi="Times New Roman" w:cs="Times New Roman"/>
                <w:highlight w:val="yellow"/>
              </w:rPr>
              <w:t>TONER YELLOW pentru imprimanta RICOH MP C2004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ADF687"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0BD79221"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w:t>
            </w:r>
          </w:p>
        </w:tc>
      </w:tr>
      <w:tr w:rsidR="005D01C5" w:rsidRPr="005D01C5" w14:paraId="13B24A9E"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F16B9"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30</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B7AE92" w14:textId="77777777" w:rsidR="005D01C5" w:rsidRPr="005D01C5" w:rsidRDefault="005D01C5" w:rsidP="005D01C5">
            <w:pPr>
              <w:spacing w:after="0" w:line="240" w:lineRule="auto"/>
              <w:jc w:val="both"/>
              <w:rPr>
                <w:rFonts w:ascii="Times New Roman" w:eastAsia="Times New Roman" w:hAnsi="Times New Roman" w:cs="Times New Roman"/>
                <w:highlight w:val="yellow"/>
              </w:rPr>
            </w:pPr>
            <w:r w:rsidRPr="005D01C5">
              <w:rPr>
                <w:rFonts w:ascii="Times New Roman" w:eastAsia="Calibri" w:hAnsi="Times New Roman" w:cs="Times New Roman"/>
                <w:highlight w:val="yellow"/>
              </w:rPr>
              <w:t>TONER MAGENTA pentru imprimanta RICOH MP C2004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0D827"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72612416" w14:textId="77777777" w:rsidR="005D01C5" w:rsidRPr="005D01C5" w:rsidRDefault="005D01C5" w:rsidP="005D01C5">
            <w:pPr>
              <w:spacing w:after="200" w:line="276" w:lineRule="auto"/>
              <w:jc w:val="center"/>
              <w:rPr>
                <w:rFonts w:ascii="Times New Roman" w:eastAsia="Calibri" w:hAnsi="Times New Roman" w:cs="Times New Roman"/>
                <w:color w:val="000000"/>
                <w:highlight w:val="yellow"/>
              </w:rPr>
            </w:pPr>
            <w:r w:rsidRPr="005D01C5">
              <w:rPr>
                <w:rFonts w:ascii="Times New Roman" w:eastAsia="Calibri" w:hAnsi="Times New Roman" w:cs="Times New Roman"/>
                <w:b/>
                <w:bCs/>
                <w:color w:val="000000"/>
                <w:highlight w:val="yellow"/>
              </w:rPr>
              <w:t>1</w:t>
            </w:r>
          </w:p>
        </w:tc>
      </w:tr>
      <w:tr w:rsidR="005D01C5" w:rsidRPr="005D01C5" w14:paraId="3FB54D9C" w14:textId="77777777" w:rsidTr="00666711">
        <w:tc>
          <w:tcPr>
            <w:tcW w:w="5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E55528" w14:textId="77777777" w:rsidR="005D01C5" w:rsidRPr="005D01C5" w:rsidRDefault="005D01C5" w:rsidP="005D01C5">
            <w:pPr>
              <w:spacing w:before="100" w:beforeAutospacing="1" w:after="0" w:line="240" w:lineRule="auto"/>
              <w:jc w:val="both"/>
              <w:rPr>
                <w:rFonts w:ascii="Times New Roman" w:eastAsia="Times New Roman" w:hAnsi="Times New Roman" w:cs="Times New Roman"/>
                <w:color w:val="000000"/>
                <w:highlight w:val="yellow"/>
              </w:rPr>
            </w:pPr>
            <w:r w:rsidRPr="005D01C5">
              <w:rPr>
                <w:rFonts w:ascii="Times New Roman" w:eastAsia="Times New Roman" w:hAnsi="Times New Roman" w:cs="Times New Roman"/>
                <w:color w:val="000000"/>
                <w:highlight w:val="yellow"/>
              </w:rPr>
              <w:t>31</w:t>
            </w:r>
          </w:p>
        </w:tc>
        <w:tc>
          <w:tcPr>
            <w:tcW w:w="5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0BD7E" w14:textId="77777777" w:rsidR="005D01C5" w:rsidRPr="005D01C5" w:rsidRDefault="005D01C5" w:rsidP="005D01C5">
            <w:pPr>
              <w:spacing w:after="0" w:line="240" w:lineRule="auto"/>
              <w:jc w:val="both"/>
              <w:rPr>
                <w:rFonts w:ascii="Times New Roman" w:eastAsia="Times New Roman" w:hAnsi="Times New Roman" w:cs="Times New Roman"/>
                <w:highlight w:val="yellow"/>
              </w:rPr>
            </w:pPr>
            <w:r w:rsidRPr="005D01C5">
              <w:rPr>
                <w:rFonts w:ascii="Times New Roman" w:eastAsia="Calibri" w:hAnsi="Times New Roman" w:cs="Times New Roman"/>
                <w:highlight w:val="yellow"/>
              </w:rPr>
              <w:t>TONER CYAN pentru imprimanta RICOH MP C2004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25C11" w14:textId="77777777" w:rsidR="005D01C5" w:rsidRPr="005D01C5" w:rsidRDefault="005D01C5" w:rsidP="005D01C5">
            <w:pPr>
              <w:spacing w:after="200" w:line="276" w:lineRule="auto"/>
              <w:jc w:val="both"/>
              <w:rPr>
                <w:rFonts w:ascii="Times New Roman" w:eastAsia="Calibri" w:hAnsi="Times New Roman" w:cs="Times New Roman"/>
                <w:color w:val="000000"/>
                <w:highlight w:val="yellow"/>
              </w:rPr>
            </w:pPr>
            <w:r w:rsidRPr="005D01C5">
              <w:rPr>
                <w:rFonts w:ascii="Times New Roman" w:eastAsia="Calibri" w:hAnsi="Times New Roman" w:cs="Times New Roman"/>
                <w:color w:val="000000"/>
                <w:highlight w:val="yellow"/>
              </w:rPr>
              <w:t>buc</w:t>
            </w:r>
          </w:p>
        </w:tc>
        <w:tc>
          <w:tcPr>
            <w:tcW w:w="2160" w:type="dxa"/>
            <w:tcBorders>
              <w:top w:val="nil"/>
              <w:left w:val="nil"/>
              <w:bottom w:val="single" w:sz="8" w:space="0" w:color="auto"/>
              <w:right w:val="single" w:sz="8" w:space="0" w:color="auto"/>
            </w:tcBorders>
            <w:shd w:val="clear" w:color="auto" w:fill="FFFFFF"/>
            <w:vAlign w:val="center"/>
          </w:tcPr>
          <w:p w14:paraId="5742FB73" w14:textId="77777777" w:rsidR="005D01C5" w:rsidRPr="005D01C5" w:rsidRDefault="005D01C5" w:rsidP="005D01C5">
            <w:pPr>
              <w:spacing w:after="200" w:line="276" w:lineRule="auto"/>
              <w:jc w:val="center"/>
              <w:rPr>
                <w:rFonts w:ascii="Times New Roman" w:eastAsia="Calibri" w:hAnsi="Times New Roman" w:cs="Times New Roman"/>
                <w:color w:val="000000"/>
              </w:rPr>
            </w:pPr>
            <w:r w:rsidRPr="005D01C5">
              <w:rPr>
                <w:rFonts w:ascii="Times New Roman" w:eastAsia="Calibri" w:hAnsi="Times New Roman" w:cs="Times New Roman"/>
                <w:b/>
                <w:bCs/>
                <w:color w:val="000000"/>
                <w:highlight w:val="yellow"/>
              </w:rPr>
              <w:t>1</w:t>
            </w:r>
          </w:p>
        </w:tc>
      </w:tr>
    </w:tbl>
    <w:p w14:paraId="296F238E" w14:textId="77777777" w:rsidR="005D01C5" w:rsidRPr="005D01C5" w:rsidRDefault="005D01C5" w:rsidP="005D01C5">
      <w:pPr>
        <w:spacing w:after="0" w:line="240" w:lineRule="auto"/>
        <w:contextualSpacing/>
        <w:jc w:val="both"/>
        <w:rPr>
          <w:rFonts w:ascii="Times New Roman" w:eastAsia="Calibri" w:hAnsi="Times New Roman" w:cs="Times New Roman"/>
          <w:lang w:val="ro-RO"/>
        </w:rPr>
      </w:pPr>
    </w:p>
    <w:p w14:paraId="27B3B5CF" w14:textId="77777777" w:rsidR="005D01C5" w:rsidRP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lang w:val="ro-RO"/>
        </w:rPr>
        <w:t xml:space="preserve">Ofertanţii pot depune o singură ofertă care să includă toate produsele solicitate mai sus. </w:t>
      </w:r>
    </w:p>
    <w:p w14:paraId="34529B05" w14:textId="77777777" w:rsidR="005D01C5" w:rsidRP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lang w:val="ro-RO"/>
        </w:rPr>
        <w:t>Oferta dumneavoastră va fi depusă în conformitate cu termenii şi condiţiile de prestare precizați și va fi trimisă la:</w:t>
      </w:r>
    </w:p>
    <w:p w14:paraId="6011D9F8" w14:textId="77777777" w:rsidR="005D01C5" w:rsidRPr="005D01C5" w:rsidRDefault="005D01C5" w:rsidP="005D01C5">
      <w:pPr>
        <w:suppressAutoHyphens/>
        <w:spacing w:after="0" w:line="240" w:lineRule="auto"/>
        <w:ind w:left="540"/>
        <w:jc w:val="both"/>
        <w:rPr>
          <w:rFonts w:ascii="Times New Roman" w:eastAsia="Calibri" w:hAnsi="Times New Roman" w:cs="Times New Roman"/>
          <w:spacing w:val="-2"/>
          <w:lang w:val="ro-RO"/>
        </w:rPr>
      </w:pPr>
      <w:r w:rsidRPr="005D01C5">
        <w:rPr>
          <w:rFonts w:ascii="Times New Roman" w:eastAsia="Calibri" w:hAnsi="Times New Roman" w:cs="Times New Roman"/>
          <w:lang w:val="ro-RO"/>
        </w:rPr>
        <w:t xml:space="preserve">Adresa: </w:t>
      </w:r>
      <w:r w:rsidRPr="005D01C5">
        <w:rPr>
          <w:rFonts w:ascii="Times New Roman" w:eastAsia="Calibri" w:hAnsi="Times New Roman" w:cs="Times New Roman"/>
        </w:rPr>
        <w:t xml:space="preserve">Splaiul Independetei nr 313, corp Rectorat, cam. 102-104, Serviciul Achizitii, sector 6, Bucuresti, cod postal: 060042 </w:t>
      </w:r>
    </w:p>
    <w:p w14:paraId="27E3E00E" w14:textId="77777777" w:rsidR="005D01C5" w:rsidRPr="005D01C5" w:rsidRDefault="005D01C5" w:rsidP="005D01C5">
      <w:pPr>
        <w:spacing w:after="0" w:line="240" w:lineRule="auto"/>
        <w:ind w:firstLine="540"/>
        <w:jc w:val="both"/>
        <w:rPr>
          <w:rFonts w:ascii="Times New Roman" w:eastAsia="Calibri" w:hAnsi="Times New Roman" w:cs="Times New Roman"/>
          <w:lang w:val="ro-RO"/>
        </w:rPr>
      </w:pPr>
      <w:r w:rsidRPr="005D01C5">
        <w:rPr>
          <w:rFonts w:ascii="Times New Roman" w:eastAsia="Calibri" w:hAnsi="Times New Roman" w:cs="Times New Roman"/>
          <w:lang w:val="ro-RO"/>
        </w:rPr>
        <w:t>Telefon fix: 021.420.92.05</w:t>
      </w:r>
    </w:p>
    <w:p w14:paraId="6C172E35" w14:textId="77777777" w:rsidR="005D01C5" w:rsidRPr="005D01C5" w:rsidRDefault="005D01C5" w:rsidP="005D01C5">
      <w:pPr>
        <w:spacing w:after="0" w:line="240" w:lineRule="auto"/>
        <w:ind w:firstLine="540"/>
        <w:jc w:val="both"/>
        <w:rPr>
          <w:rFonts w:ascii="Times New Roman" w:eastAsia="Calibri" w:hAnsi="Times New Roman" w:cs="Times New Roman"/>
          <w:lang w:val="ro-RO"/>
        </w:rPr>
      </w:pPr>
      <w:r w:rsidRPr="005D01C5">
        <w:rPr>
          <w:rFonts w:ascii="Times New Roman" w:eastAsia="Calibri" w:hAnsi="Times New Roman" w:cs="Times New Roman"/>
          <w:lang w:val="ro-RO"/>
        </w:rPr>
        <w:t>Telefon mobil: 0766.482.876</w:t>
      </w:r>
    </w:p>
    <w:p w14:paraId="50549F23" w14:textId="77777777" w:rsidR="005D01C5" w:rsidRPr="005D01C5" w:rsidRDefault="005D01C5" w:rsidP="005D01C5">
      <w:pPr>
        <w:spacing w:after="0" w:line="240" w:lineRule="auto"/>
        <w:ind w:left="1260" w:hanging="540"/>
        <w:jc w:val="both"/>
        <w:rPr>
          <w:rFonts w:ascii="Times New Roman" w:eastAsia="Calibri" w:hAnsi="Times New Roman" w:cs="Times New Roman"/>
        </w:rPr>
      </w:pPr>
      <w:r w:rsidRPr="005D01C5">
        <w:rPr>
          <w:rFonts w:ascii="Times New Roman" w:eastAsia="Calibri" w:hAnsi="Times New Roman" w:cs="Times New Roman"/>
          <w:lang w:val="ro-RO"/>
        </w:rPr>
        <w:t xml:space="preserve">E-mail: </w:t>
      </w:r>
      <w:r w:rsidRPr="005D01C5">
        <w:rPr>
          <w:rFonts w:ascii="Times New Roman" w:eastAsia="Calibri" w:hAnsi="Times New Roman" w:cs="Times New Roman"/>
        </w:rPr>
        <w:t>mariana.relenschi@upb.ro</w:t>
      </w:r>
    </w:p>
    <w:p w14:paraId="5969F388" w14:textId="77777777" w:rsidR="005D01C5" w:rsidRPr="005D01C5" w:rsidRDefault="005D01C5" w:rsidP="005D01C5">
      <w:pPr>
        <w:spacing w:after="0" w:line="240" w:lineRule="auto"/>
        <w:ind w:left="1260" w:hanging="540"/>
        <w:jc w:val="both"/>
        <w:rPr>
          <w:rFonts w:ascii="Times New Roman" w:eastAsia="Calibri" w:hAnsi="Times New Roman" w:cs="Times New Roman"/>
          <w:lang w:val="ro-RO"/>
        </w:rPr>
      </w:pPr>
      <w:r w:rsidRPr="005D01C5">
        <w:rPr>
          <w:rFonts w:ascii="Times New Roman" w:eastAsia="Calibri" w:hAnsi="Times New Roman" w:cs="Times New Roman"/>
          <w:lang w:val="ro-RO"/>
        </w:rPr>
        <w:lastRenderedPageBreak/>
        <w:t>Persoană de contact: Corina Mariana RELENSCHI</w:t>
      </w:r>
    </w:p>
    <w:p w14:paraId="50B07EDF" w14:textId="77777777" w:rsidR="005D01C5" w:rsidRP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lang w:val="ro-RO"/>
        </w:rPr>
        <w:t>Se acceptă oferte în original, prin e-mail (i</w:t>
      </w:r>
      <w:r w:rsidRPr="005D01C5">
        <w:rPr>
          <w:rFonts w:ascii="Times New Roman" w:eastAsia="Calibri" w:hAnsi="Times New Roman" w:cs="Times New Roman"/>
          <w:i/>
          <w:lang w:val="ro-RO"/>
        </w:rPr>
        <w:t>n cazul ofertei transmise prin E-mail, Beneficiarul poate solicita transmiterea ulterioară, într-un timp rezonabil indicat, a ofertei în original)</w:t>
      </w:r>
    </w:p>
    <w:p w14:paraId="1E002261" w14:textId="22AD50B3" w:rsidR="005D01C5" w:rsidRP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lang w:val="ro-RO"/>
        </w:rPr>
        <w:t xml:space="preserve">Data limită pentru primirea ofertelor de către Beneficiar la adresa menţionată la alineatul 3 este: </w:t>
      </w:r>
      <w:r w:rsidR="000F3D72">
        <w:rPr>
          <w:rFonts w:ascii="Times New Roman" w:eastAsia="Calibri" w:hAnsi="Times New Roman" w:cs="Times New Roman"/>
          <w:b/>
          <w:highlight w:val="yellow"/>
          <w:lang w:val="ro-RO"/>
        </w:rPr>
        <w:t>04</w:t>
      </w:r>
      <w:r w:rsidRPr="005D01C5">
        <w:rPr>
          <w:rFonts w:ascii="Times New Roman" w:eastAsia="Calibri" w:hAnsi="Times New Roman" w:cs="Times New Roman"/>
          <w:b/>
          <w:highlight w:val="yellow"/>
          <w:lang w:val="ro-RO"/>
        </w:rPr>
        <w:t>.0</w:t>
      </w:r>
      <w:r w:rsidR="000F3D72">
        <w:rPr>
          <w:rFonts w:ascii="Times New Roman" w:eastAsia="Calibri" w:hAnsi="Times New Roman" w:cs="Times New Roman"/>
          <w:b/>
          <w:highlight w:val="yellow"/>
          <w:lang w:val="ro-RO"/>
        </w:rPr>
        <w:t>2</w:t>
      </w:r>
      <w:r w:rsidRPr="005D01C5">
        <w:rPr>
          <w:rFonts w:ascii="Times New Roman" w:eastAsia="Calibri" w:hAnsi="Times New Roman" w:cs="Times New Roman"/>
          <w:b/>
          <w:highlight w:val="yellow"/>
          <w:lang w:val="ro-RO"/>
        </w:rPr>
        <w:t>.2022, ora 16.00</w:t>
      </w:r>
      <w:r w:rsidRPr="005D01C5">
        <w:rPr>
          <w:rFonts w:ascii="Times New Roman" w:eastAsia="Calibri" w:hAnsi="Times New Roman" w:cs="Times New Roman"/>
          <w:lang w:val="ro-RO"/>
        </w:rPr>
        <w:t>. Orice ofertă primită după termenul limită menționat va fi respinsă.</w:t>
      </w:r>
    </w:p>
    <w:p w14:paraId="0633B643" w14:textId="77777777" w:rsidR="005D01C5" w:rsidRPr="005D01C5" w:rsidRDefault="005D01C5" w:rsidP="005D01C5">
      <w:pPr>
        <w:numPr>
          <w:ilvl w:val="0"/>
          <w:numId w:val="1"/>
        </w:numPr>
        <w:spacing w:after="200" w:line="276" w:lineRule="auto"/>
        <w:contextualSpacing/>
        <w:jc w:val="both"/>
        <w:rPr>
          <w:rFonts w:ascii="Times New Roman" w:eastAsia="Calibri" w:hAnsi="Times New Roman" w:cs="Times New Roman"/>
          <w:lang w:val="ro-RO"/>
        </w:rPr>
      </w:pPr>
      <w:r w:rsidRPr="005D01C5">
        <w:rPr>
          <w:rFonts w:ascii="Times New Roman" w:eastAsia="Calibri" w:hAnsi="Times New Roman" w:cs="Times New Roman"/>
          <w:u w:val="single"/>
          <w:lang w:val="ro-RO"/>
        </w:rPr>
        <w:t>Preţul ofertat</w:t>
      </w:r>
      <w:r w:rsidRPr="005D01C5">
        <w:rPr>
          <w:rFonts w:ascii="Times New Roman" w:eastAsia="Calibri" w:hAnsi="Times New Roman" w:cs="Times New Roman"/>
          <w:lang w:val="ro-RO"/>
        </w:rPr>
        <w:t xml:space="preserve">. Preţul total trebuie să includă şi preţul pentru ambalare, transport, instalare/montare </w:t>
      </w:r>
      <w:r w:rsidRPr="005D01C5">
        <w:rPr>
          <w:rFonts w:ascii="Times New Roman" w:eastAsia="Calibri" w:hAnsi="Times New Roman" w:cs="Times New Roman"/>
          <w:i/>
          <w:lang w:val="ro-RO"/>
        </w:rPr>
        <w:t>[dacă este cazul]</w:t>
      </w:r>
      <w:r w:rsidRPr="005D01C5">
        <w:rPr>
          <w:rFonts w:ascii="Times New Roman" w:eastAsia="Calibri" w:hAnsi="Times New Roman" w:cs="Times New Roman"/>
          <w:lang w:val="ro-RO"/>
        </w:rPr>
        <w:t xml:space="preserve"> şi orice alte costuri necesare livrării produsului la următoarea destinatie Facultatea de Chimie Aplicată și Știința Materialelor,  Str. Gheorghe Polizu 1-7, corp L, București, sector 1.. Oferta va fi exprimată în Lei, iar TVA va fi indicat separat.</w:t>
      </w:r>
    </w:p>
    <w:p w14:paraId="08E3E5B6" w14:textId="77777777" w:rsidR="005D01C5" w:rsidRP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u w:val="single"/>
          <w:lang w:val="ro-RO"/>
        </w:rPr>
        <w:t>Valabilitatea ofertei:</w:t>
      </w:r>
      <w:r w:rsidRPr="005D01C5">
        <w:rPr>
          <w:rFonts w:ascii="Times New Roman" w:eastAsia="Calibri" w:hAnsi="Times New Roman" w:cs="Times New Roman"/>
          <w:lang w:val="ro-RO"/>
        </w:rPr>
        <w:t xml:space="preserve"> Oferta dumneavoastră trebuie să fie valabilă cel puțin 30 zile de la data limită pentru depunerea ofertelor menţionată la alin. 5 de mai sus.</w:t>
      </w:r>
    </w:p>
    <w:p w14:paraId="29F02187" w14:textId="77777777" w:rsidR="005D01C5" w:rsidRP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u w:val="single"/>
          <w:lang w:val="ro-RO"/>
        </w:rPr>
        <w:t>Calificarea ofertantului:</w:t>
      </w:r>
      <w:r w:rsidRPr="005D01C5">
        <w:rPr>
          <w:rFonts w:ascii="Times New Roman" w:eastAsia="Calibri" w:hAnsi="Times New Roman" w:cs="Times New Roman"/>
          <w:lang w:val="ro-RO"/>
        </w:rPr>
        <w:t xml:space="preserve"> Oferta dvs. trebuie să fie însoțită de o copie a certificatului de înregistrare eliberat de Oficiul Registrului Comerțului din care să rezulte numele complet, sediul și domeniul de activitate. </w:t>
      </w:r>
    </w:p>
    <w:p w14:paraId="7C430A89" w14:textId="77777777" w:rsidR="005D01C5" w:rsidRP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u w:val="single"/>
          <w:lang w:val="ro-RO"/>
        </w:rPr>
        <w:t>Evaluarea şi acordarea contractului</w:t>
      </w:r>
      <w:r w:rsidRPr="005D01C5">
        <w:rPr>
          <w:rFonts w:ascii="Times New Roman" w:eastAsia="Calibri" w:hAnsi="Times New Roman" w:cs="Times New Roman"/>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32F82973" w14:textId="77777777" w:rsidR="005D01C5" w:rsidRPr="005D01C5" w:rsidRDefault="005D01C5" w:rsidP="005D01C5">
      <w:pPr>
        <w:numPr>
          <w:ilvl w:val="0"/>
          <w:numId w:val="1"/>
        </w:numPr>
        <w:spacing w:after="0" w:line="240" w:lineRule="auto"/>
        <w:contextualSpacing/>
        <w:jc w:val="both"/>
        <w:rPr>
          <w:rFonts w:ascii="Times New Roman" w:eastAsia="Calibri" w:hAnsi="Times New Roman" w:cs="Times New Roman"/>
          <w:lang w:val="ro-RO"/>
        </w:rPr>
      </w:pPr>
      <w:r w:rsidRPr="005D01C5">
        <w:rPr>
          <w:rFonts w:ascii="Times New Roman" w:eastAsia="Calibri" w:hAnsi="Times New Roman" w:cs="Times New Roman"/>
          <w:lang w:val="ro-RO"/>
        </w:rPr>
        <w:t>Vă rugăm să confirmaţi în scris primirea prezentei Invitații de Participare şi să menţionaţi dacă urmează să depuneţi o ofertă sau nu.</w:t>
      </w:r>
    </w:p>
    <w:p w14:paraId="755AE808" w14:textId="77777777" w:rsidR="005D01C5" w:rsidRPr="005D01C5" w:rsidRDefault="005D01C5" w:rsidP="005D01C5">
      <w:pPr>
        <w:spacing w:after="0" w:line="240" w:lineRule="auto"/>
        <w:ind w:left="540" w:hanging="540"/>
        <w:jc w:val="both"/>
        <w:rPr>
          <w:rFonts w:ascii="Times New Roman" w:eastAsia="Calibri" w:hAnsi="Times New Roman" w:cs="Times New Roman"/>
          <w:lang w:val="ro-RO"/>
        </w:rPr>
      </w:pPr>
    </w:p>
    <w:p w14:paraId="3B847125" w14:textId="77777777" w:rsidR="005D01C5" w:rsidRPr="005D01C5" w:rsidRDefault="005D01C5" w:rsidP="005D01C5">
      <w:pPr>
        <w:spacing w:after="0" w:line="240" w:lineRule="auto"/>
        <w:jc w:val="both"/>
        <w:rPr>
          <w:rFonts w:ascii="Times New Roman" w:eastAsia="Calibri" w:hAnsi="Times New Roman" w:cs="Times New Roman"/>
          <w:lang w:val="ro-RO"/>
        </w:rPr>
      </w:pPr>
      <w:r w:rsidRPr="005D01C5">
        <w:rPr>
          <w:rFonts w:ascii="Times New Roman" w:eastAsia="Calibri" w:hAnsi="Times New Roman" w:cs="Times New Roman"/>
          <w:lang w:val="ro-RO"/>
        </w:rPr>
        <w:t>Nume, prenume</w:t>
      </w:r>
    </w:p>
    <w:p w14:paraId="62F56431" w14:textId="77777777" w:rsidR="005D01C5" w:rsidRPr="005D01C5" w:rsidRDefault="005D01C5" w:rsidP="005D01C5">
      <w:pPr>
        <w:spacing w:after="0" w:line="240" w:lineRule="auto"/>
        <w:ind w:right="43"/>
        <w:jc w:val="both"/>
        <w:rPr>
          <w:rFonts w:ascii="Times New Roman" w:eastAsia="Calibri" w:hAnsi="Times New Roman" w:cs="Times New Roman"/>
          <w:lang w:val="ro-RO"/>
        </w:rPr>
      </w:pPr>
      <w:r w:rsidRPr="005D01C5">
        <w:rPr>
          <w:rFonts w:ascii="Times New Roman" w:eastAsia="Calibri" w:hAnsi="Times New Roman" w:cs="Times New Roman"/>
          <w:lang w:val="ro-RO"/>
        </w:rPr>
        <w:t>Corina Mariana RELENSCHI</w:t>
      </w:r>
    </w:p>
    <w:p w14:paraId="7B119E23" w14:textId="77777777" w:rsidR="005D01C5" w:rsidRPr="005D01C5" w:rsidRDefault="005D01C5" w:rsidP="005D01C5">
      <w:pPr>
        <w:spacing w:after="0" w:line="240" w:lineRule="auto"/>
        <w:ind w:right="43"/>
        <w:jc w:val="both"/>
        <w:rPr>
          <w:rFonts w:ascii="Times New Roman" w:eastAsia="Calibri" w:hAnsi="Times New Roman" w:cs="Times New Roman"/>
          <w:lang w:val="ro-RO"/>
        </w:rPr>
      </w:pPr>
    </w:p>
    <w:p w14:paraId="6DECABF5" w14:textId="77777777" w:rsidR="005D01C5" w:rsidRPr="005D01C5" w:rsidRDefault="005D01C5" w:rsidP="005D01C5">
      <w:pPr>
        <w:spacing w:after="0" w:line="240" w:lineRule="auto"/>
        <w:ind w:right="43"/>
        <w:jc w:val="both"/>
        <w:rPr>
          <w:rFonts w:ascii="Times New Roman" w:eastAsia="Calibri" w:hAnsi="Times New Roman" w:cs="Times New Roman"/>
          <w:lang w:val="ro-RO"/>
        </w:rPr>
      </w:pPr>
      <w:r w:rsidRPr="005D01C5">
        <w:rPr>
          <w:rFonts w:ascii="Times New Roman" w:eastAsia="Calibri" w:hAnsi="Times New Roman" w:cs="Times New Roman"/>
          <w:lang w:val="ro-RO"/>
        </w:rPr>
        <w:t>Funcție</w:t>
      </w:r>
    </w:p>
    <w:p w14:paraId="2B8DD0F6" w14:textId="77777777" w:rsidR="005D01C5" w:rsidRPr="005D01C5" w:rsidRDefault="005D01C5" w:rsidP="005D01C5">
      <w:pPr>
        <w:spacing w:after="0" w:line="240" w:lineRule="auto"/>
        <w:ind w:right="43"/>
        <w:jc w:val="both"/>
        <w:rPr>
          <w:rFonts w:ascii="Times New Roman" w:eastAsia="Calibri" w:hAnsi="Times New Roman" w:cs="Times New Roman"/>
          <w:lang w:val="ro-RO"/>
        </w:rPr>
      </w:pPr>
      <w:r w:rsidRPr="005D01C5">
        <w:rPr>
          <w:rFonts w:ascii="Times New Roman" w:eastAsia="Calibri" w:hAnsi="Times New Roman" w:cs="Times New Roman"/>
          <w:lang w:val="ro-RO"/>
        </w:rPr>
        <w:t>Expert achiziții</w:t>
      </w:r>
    </w:p>
    <w:p w14:paraId="7A964A0D" w14:textId="77777777" w:rsidR="005D01C5" w:rsidRPr="005D01C5" w:rsidRDefault="005D01C5" w:rsidP="005D01C5">
      <w:pPr>
        <w:spacing w:after="0" w:line="240" w:lineRule="auto"/>
        <w:jc w:val="both"/>
        <w:rPr>
          <w:rFonts w:ascii="Times New Roman" w:eastAsia="Calibri" w:hAnsi="Times New Roman" w:cs="Times New Roman"/>
          <w:lang w:val="ro-RO"/>
        </w:rPr>
      </w:pPr>
    </w:p>
    <w:p w14:paraId="72A3C902" w14:textId="77777777" w:rsidR="005D01C5" w:rsidRPr="005D01C5" w:rsidRDefault="005D01C5" w:rsidP="005D01C5">
      <w:pPr>
        <w:spacing w:after="0" w:line="240" w:lineRule="auto"/>
        <w:jc w:val="both"/>
        <w:rPr>
          <w:rFonts w:ascii="Times New Roman" w:eastAsia="Calibri" w:hAnsi="Times New Roman" w:cs="Times New Roman"/>
          <w:lang w:val="ro-RO"/>
        </w:rPr>
      </w:pPr>
      <w:r w:rsidRPr="005D01C5">
        <w:rPr>
          <w:rFonts w:ascii="Times New Roman" w:eastAsia="Calibri" w:hAnsi="Times New Roman" w:cs="Times New Roman"/>
          <w:lang w:val="ro-RO"/>
        </w:rPr>
        <w:t>Semnătură</w:t>
      </w:r>
    </w:p>
    <w:p w14:paraId="10634E56" w14:textId="77777777" w:rsidR="005D01C5" w:rsidRPr="005D01C5" w:rsidRDefault="005D01C5" w:rsidP="005D01C5">
      <w:pPr>
        <w:spacing w:after="0" w:line="240" w:lineRule="auto"/>
        <w:jc w:val="both"/>
        <w:rPr>
          <w:rFonts w:ascii="Times New Roman" w:eastAsia="Calibri" w:hAnsi="Times New Roman" w:cs="Times New Roman"/>
          <w:lang w:val="ro-RO"/>
        </w:rPr>
      </w:pPr>
    </w:p>
    <w:p w14:paraId="4CC0EF6A" w14:textId="77777777" w:rsidR="005D01C5" w:rsidRPr="005D01C5" w:rsidRDefault="005D01C5" w:rsidP="005D01C5">
      <w:pPr>
        <w:spacing w:after="0" w:line="240" w:lineRule="auto"/>
        <w:jc w:val="both"/>
        <w:rPr>
          <w:rFonts w:ascii="Times New Roman" w:eastAsia="Calibri" w:hAnsi="Times New Roman" w:cs="Times New Roman"/>
          <w:lang w:val="ro-RO"/>
        </w:rPr>
      </w:pPr>
      <w:r w:rsidRPr="005D01C5">
        <w:rPr>
          <w:rFonts w:ascii="Times New Roman" w:eastAsia="Calibri" w:hAnsi="Times New Roman" w:cs="Times New Roman"/>
          <w:lang w:val="ro-RO"/>
        </w:rPr>
        <w:t>Nume, prenume</w:t>
      </w:r>
    </w:p>
    <w:p w14:paraId="20AD9BDD" w14:textId="77777777" w:rsidR="005D01C5" w:rsidRPr="005D01C5" w:rsidRDefault="005D01C5" w:rsidP="005D01C5">
      <w:pPr>
        <w:spacing w:after="0" w:line="240" w:lineRule="auto"/>
        <w:ind w:right="43"/>
        <w:jc w:val="both"/>
        <w:rPr>
          <w:rFonts w:ascii="Times New Roman" w:eastAsia="Calibri" w:hAnsi="Times New Roman" w:cs="Times New Roman"/>
          <w:lang w:val="ro-RO"/>
        </w:rPr>
      </w:pPr>
      <w:r w:rsidRPr="005D01C5">
        <w:rPr>
          <w:rFonts w:ascii="Times New Roman" w:eastAsia="Calibri" w:hAnsi="Times New Roman" w:cs="Times New Roman"/>
          <w:lang w:val="ro-RO"/>
        </w:rPr>
        <w:t>Cristina ORBECI</w:t>
      </w:r>
    </w:p>
    <w:p w14:paraId="3F412568" w14:textId="77777777" w:rsidR="005D01C5" w:rsidRPr="005D01C5" w:rsidRDefault="005D01C5" w:rsidP="005D01C5">
      <w:pPr>
        <w:spacing w:after="0" w:line="240" w:lineRule="auto"/>
        <w:ind w:right="43"/>
        <w:jc w:val="both"/>
        <w:rPr>
          <w:rFonts w:ascii="Times New Roman" w:eastAsia="Calibri" w:hAnsi="Times New Roman" w:cs="Times New Roman"/>
          <w:lang w:val="ro-RO"/>
        </w:rPr>
      </w:pPr>
    </w:p>
    <w:p w14:paraId="4144E27E" w14:textId="77777777" w:rsidR="005D01C5" w:rsidRPr="005D01C5" w:rsidRDefault="005D01C5" w:rsidP="005D01C5">
      <w:pPr>
        <w:spacing w:after="0" w:line="240" w:lineRule="auto"/>
        <w:ind w:right="43"/>
        <w:jc w:val="both"/>
        <w:rPr>
          <w:rFonts w:ascii="Times New Roman" w:eastAsia="Calibri" w:hAnsi="Times New Roman" w:cs="Times New Roman"/>
          <w:lang w:val="ro-RO"/>
        </w:rPr>
      </w:pPr>
      <w:r w:rsidRPr="005D01C5">
        <w:rPr>
          <w:rFonts w:ascii="Times New Roman" w:eastAsia="Calibri" w:hAnsi="Times New Roman" w:cs="Times New Roman"/>
          <w:lang w:val="ro-RO"/>
        </w:rPr>
        <w:t>Funcţie</w:t>
      </w:r>
    </w:p>
    <w:p w14:paraId="0AB1E234" w14:textId="77777777" w:rsidR="005D01C5" w:rsidRPr="005D01C5" w:rsidRDefault="005D01C5" w:rsidP="005D01C5">
      <w:pPr>
        <w:spacing w:after="0" w:line="240" w:lineRule="auto"/>
        <w:ind w:right="43"/>
        <w:jc w:val="both"/>
        <w:rPr>
          <w:rFonts w:ascii="Times New Roman" w:eastAsia="Calibri" w:hAnsi="Times New Roman" w:cs="Times New Roman"/>
          <w:lang w:val="ro-RO"/>
        </w:rPr>
      </w:pPr>
      <w:r w:rsidRPr="005D01C5">
        <w:rPr>
          <w:rFonts w:ascii="Times New Roman" w:eastAsia="Calibri" w:hAnsi="Times New Roman" w:cs="Times New Roman"/>
          <w:lang w:val="ro-RO"/>
        </w:rPr>
        <w:t>Director de grant</w:t>
      </w:r>
    </w:p>
    <w:p w14:paraId="653FA3FA" w14:textId="77777777" w:rsidR="005D01C5" w:rsidRPr="005D01C5" w:rsidRDefault="005D01C5" w:rsidP="005D01C5">
      <w:pPr>
        <w:spacing w:after="0" w:line="240" w:lineRule="auto"/>
        <w:ind w:right="43"/>
        <w:jc w:val="both"/>
        <w:rPr>
          <w:rFonts w:ascii="Times New Roman" w:eastAsia="Calibri" w:hAnsi="Times New Roman" w:cs="Times New Roman"/>
          <w:lang w:val="ro-RO"/>
        </w:rPr>
      </w:pPr>
      <w:r w:rsidRPr="005D01C5">
        <w:rPr>
          <w:rFonts w:ascii="Times New Roman" w:eastAsia="Calibri" w:hAnsi="Times New Roman" w:cs="Times New Roman"/>
          <w:lang w:val="ro-RO"/>
        </w:rPr>
        <w:t>Semnătura:</w:t>
      </w:r>
    </w:p>
    <w:p w14:paraId="470A56E9" w14:textId="5582ABC6" w:rsidR="00C71EAD" w:rsidRDefault="005D01C5" w:rsidP="005D01C5">
      <w:r w:rsidRPr="005D01C5">
        <w:rPr>
          <w:rFonts w:ascii="Times New Roman" w:eastAsia="Calibri" w:hAnsi="Times New Roman" w:cs="Times New Roman"/>
          <w:i/>
          <w:color w:val="FF0000"/>
          <w:lang w:val="ro-RO"/>
        </w:rPr>
        <w:br w:type="page"/>
      </w:r>
    </w:p>
    <w:sectPr w:rsidR="00C7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16CA"/>
    <w:multiLevelType w:val="hybridMultilevel"/>
    <w:tmpl w:val="0C54657E"/>
    <w:lvl w:ilvl="0" w:tplc="4C4A0A4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C5"/>
    <w:rsid w:val="000F3D72"/>
    <w:rsid w:val="005D01C5"/>
    <w:rsid w:val="00B7018A"/>
    <w:rsid w:val="00C71EAD"/>
    <w:rsid w:val="00F7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A034"/>
  <w15:chartTrackingRefBased/>
  <w15:docId w15:val="{F9403674-EFEA-4266-BD8B-16B53AB2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4</cp:revision>
  <dcterms:created xsi:type="dcterms:W3CDTF">2022-01-18T14:20:00Z</dcterms:created>
  <dcterms:modified xsi:type="dcterms:W3CDTF">2022-01-27T08:42:00Z</dcterms:modified>
</cp:coreProperties>
</file>